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0862" w14:textId="bd60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Төтенше жағдайлар және дүлей зілзалалардың қауіп-қатерін азайту жөніндегі орталықты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14 сәуірдегі № 191-V ҚРЗ</w:t>
      </w:r>
    </w:p>
    <w:p>
      <w:pPr>
        <w:spacing w:after="0"/>
        <w:ind w:left="0"/>
        <w:jc w:val="both"/>
      </w:pPr>
      <w:bookmarkStart w:name="z1" w:id="0"/>
      <w:r>
        <w:rPr>
          <w:rFonts w:ascii="Times New Roman"/>
          <w:b w:val="false"/>
          <w:i w:val="false"/>
          <w:color w:val="000000"/>
          <w:sz w:val="28"/>
        </w:rPr>
        <w:t>
      2013 жылғы 17 мамырда Алматыда жасалған Қазақстан Республикасының Үкіметі мен Қырғыз Республикасының Үкіметі арасындағы Төтенше жағдайлар және дүлей зілзалалардың қауіп-қатерін азайту жөніндегі орталықты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Төтенше жағдайлар және дүлей зілзалалардың қауіп-қатерін азайту жөніндегі орталықты</w:t>
      </w:r>
      <w:r>
        <w:br/>
      </w:r>
      <w:r>
        <w:rPr>
          <w:rFonts w:ascii="Times New Roman"/>
          <w:b/>
          <w:i w:val="false"/>
          <w:color w:val="000000"/>
        </w:rPr>
        <w:t>
құру туралы келісім</w:t>
      </w:r>
    </w:p>
    <w:bookmarkEnd w:id="1"/>
    <w:p>
      <w:pPr>
        <w:spacing w:after="0"/>
        <w:ind w:left="0"/>
        <w:jc w:val="both"/>
      </w:pPr>
      <w:r>
        <w:rPr>
          <w:rFonts w:ascii="Times New Roman"/>
          <w:b w:val="false"/>
          <w:i w:val="false"/>
          <w:color w:val="ff0000"/>
          <w:sz w:val="28"/>
        </w:rPr>
        <w:t>(2015 жылғы 1 қыркүйекте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5, 49-құжат)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және Қырғыз Республикасының Үкіметі</w:t>
      </w:r>
      <w:r>
        <w:br/>
      </w:r>
      <w:r>
        <w:rPr>
          <w:rFonts w:ascii="Times New Roman"/>
          <w:b w:val="false"/>
          <w:i w:val="false"/>
          <w:color w:val="000000"/>
          <w:sz w:val="28"/>
        </w:rPr>
        <w:t>
      төтенше жағдайлардан болатын қауіпті сезіне отырып,</w:t>
      </w:r>
      <w:r>
        <w:br/>
      </w:r>
      <w:r>
        <w:rPr>
          <w:rFonts w:ascii="Times New Roman"/>
          <w:b w:val="false"/>
          <w:i w:val="false"/>
          <w:color w:val="000000"/>
          <w:sz w:val="28"/>
        </w:rPr>
        <w:t>
      төтенше жағдайлар мен олардың салдарының алдын алуда және оларды жоюда келісілген іс-қимылды жүзеге асырудың қажеттігін ескере отырып,</w:t>
      </w:r>
      <w:r>
        <w:br/>
      </w:r>
      <w:r>
        <w:rPr>
          <w:rFonts w:ascii="Times New Roman"/>
          <w:b w:val="false"/>
          <w:i w:val="false"/>
          <w:color w:val="000000"/>
          <w:sz w:val="28"/>
        </w:rPr>
        <w:t>
      төтенше жағдайлардың алдын алу мен оларды жою саласындағы ынтымақтастық өңір мемлекеттерінің әл-ауқаты мен қауіпсіздігіне жәрдемдесетінін мойындай отырып,</w:t>
      </w:r>
      <w:r>
        <w:br/>
      </w:r>
      <w:r>
        <w:rPr>
          <w:rFonts w:ascii="Times New Roman"/>
          <w:b w:val="false"/>
          <w:i w:val="false"/>
          <w:color w:val="000000"/>
          <w:sz w:val="28"/>
        </w:rPr>
        <w:t>
      төтенше жағдай кезінде көмекке ынтымақтастық қағидаттарын таратуға ниет ете отырып және зардап шеккен халыққа тиімді және үйлестірілген көмекті қамтамасыз етуге бірлескен күш-жігер жұмсай отырып,</w:t>
      </w:r>
      <w:r>
        <w:br/>
      </w:r>
      <w:r>
        <w:rPr>
          <w:rFonts w:ascii="Times New Roman"/>
          <w:b w:val="false"/>
          <w:i w:val="false"/>
          <w:color w:val="000000"/>
          <w:sz w:val="28"/>
        </w:rPr>
        <w:t>
      2009 жылғы 16 маусымдағы Қазақстан Республикасының Үкіметі мен Қырғыз Республикасының Үкіметі арасындағы Азаматтық қорғаныс (қорғау), төтенше жағдайлардың алдын алу және оларды жою саласындағы ынтымақтастық туралы келісімнің мақсаттарын басшылыққа ала отырып,</w:t>
      </w:r>
      <w:r>
        <w:br/>
      </w:r>
      <w:r>
        <w:rPr>
          <w:rFonts w:ascii="Times New Roman"/>
          <w:b w:val="false"/>
          <w:i w:val="false"/>
          <w:color w:val="000000"/>
          <w:sz w:val="28"/>
        </w:rPr>
        <w:t>
      Біріккен Ұлттар Ұйымының және басқа да халықаралық ұйымдардың төтенше жағдайларда халықаралық көмек көрсету бойынша күш-жігерін қолдай отырып,</w:t>
      </w:r>
      <w:r>
        <w:br/>
      </w:r>
      <w:r>
        <w:rPr>
          <w:rFonts w:ascii="Times New Roman"/>
          <w:b w:val="false"/>
          <w:i w:val="false"/>
          <w:color w:val="000000"/>
          <w:sz w:val="28"/>
        </w:rPr>
        <w:t>
      2005-2015 жылдарға арналған Хиого негіздемелік іс-қимыл бағдарламасының қағидаттарын: Мемлекеттер мен қауымдар деңгейінде зілзалаларға қарсы іс-қимыл әлеуетін құруды негізге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Анықтамалар</w:t>
      </w:r>
    </w:p>
    <w:bookmarkEnd w:id="2"/>
    <w:bookmarkStart w:name="z32" w:id="3"/>
    <w:p>
      <w:pPr>
        <w:spacing w:after="0"/>
        <w:ind w:left="0"/>
        <w:jc w:val="both"/>
      </w:pPr>
      <w:r>
        <w:rPr>
          <w:rFonts w:ascii="Times New Roman"/>
          <w:b w:val="false"/>
          <w:i w:val="false"/>
          <w:color w:val="000000"/>
          <w:sz w:val="28"/>
        </w:rPr>
        <w:t>      Осы Келісім мақсаттары үшін мынадай ұғымдар пайдаланылады:</w:t>
      </w:r>
      <w:r>
        <w:br/>
      </w:r>
      <w:r>
        <w:rPr>
          <w:rFonts w:ascii="Times New Roman"/>
          <w:b w:val="false"/>
          <w:i w:val="false"/>
          <w:color w:val="000000"/>
          <w:sz w:val="28"/>
        </w:rPr>
        <w:t>
      «болу мемлекеті» - мемлекетінің аумағында Орталық орналасқан Тарап;</w:t>
      </w:r>
      <w:r>
        <w:br/>
      </w:r>
      <w:r>
        <w:rPr>
          <w:rFonts w:ascii="Times New Roman"/>
          <w:b w:val="false"/>
          <w:i w:val="false"/>
          <w:color w:val="000000"/>
          <w:sz w:val="28"/>
        </w:rPr>
        <w:t>
</w:t>
      </w:r>
      <w:r>
        <w:rPr>
          <w:rFonts w:ascii="Times New Roman"/>
          <w:b w:val="false"/>
          <w:i w:val="false"/>
          <w:color w:val="000000"/>
          <w:sz w:val="28"/>
        </w:rPr>
        <w:t>
      «лауазымды адам» - Орталықта жұмыс істеу үшін Тараптардың бірі жіберген және тиісті штаттық лауазымға тағайындалған құзыретті органның өкілі;</w:t>
      </w:r>
      <w:r>
        <w:br/>
      </w:r>
      <w:r>
        <w:rPr>
          <w:rFonts w:ascii="Times New Roman"/>
          <w:b w:val="false"/>
          <w:i w:val="false"/>
          <w:color w:val="000000"/>
          <w:sz w:val="28"/>
        </w:rPr>
        <w:t>
</w:t>
      </w:r>
      <w:r>
        <w:rPr>
          <w:rFonts w:ascii="Times New Roman"/>
          <w:b w:val="false"/>
          <w:i w:val="false"/>
          <w:color w:val="000000"/>
          <w:sz w:val="28"/>
        </w:rPr>
        <w:t>
      «құзыретті орган» - әрбір Тарап мемлекеті осы Келісімді іске асыруға байланысты жұмыстарға басшылық ету және оларды үйлестіру үшін тағайындайтын орган;</w:t>
      </w:r>
      <w:r>
        <w:br/>
      </w:r>
      <w:r>
        <w:rPr>
          <w:rFonts w:ascii="Times New Roman"/>
          <w:b w:val="false"/>
          <w:i w:val="false"/>
          <w:color w:val="000000"/>
          <w:sz w:val="28"/>
        </w:rPr>
        <w:t>
</w:t>
      </w:r>
      <w:r>
        <w:rPr>
          <w:rFonts w:ascii="Times New Roman"/>
          <w:b w:val="false"/>
          <w:i w:val="false"/>
          <w:color w:val="000000"/>
          <w:sz w:val="28"/>
        </w:rPr>
        <w:t>
      «тәркілеу» - меншік иесінің мүлкін қылмыс немесе өзге құқық бұзушылық жасағаны үшін сот шешімі бойынша санкция түрінде өтеусіз алып қою;</w:t>
      </w:r>
      <w:r>
        <w:br/>
      </w:r>
      <w:r>
        <w:rPr>
          <w:rFonts w:ascii="Times New Roman"/>
          <w:b w:val="false"/>
          <w:i w:val="false"/>
          <w:color w:val="000000"/>
          <w:sz w:val="28"/>
        </w:rPr>
        <w:t>
</w:t>
      </w:r>
      <w:r>
        <w:rPr>
          <w:rFonts w:ascii="Times New Roman"/>
          <w:b w:val="false"/>
          <w:i w:val="false"/>
          <w:color w:val="000000"/>
          <w:sz w:val="28"/>
        </w:rPr>
        <w:t>
      «төтенше жағдайды жою» - төтенше жағдай туындаған кезде жүргізілетін, адамдардың өмірін құтқаруға және денсаулығын сақтауға, қоршаған табиғи ортаға залалдың мөлшері мен материалдық жоғалтуларды азайтуға, сондай-ақ төтенше жағдайдың аймағын оқшаулауға, оған тән қауіпті факторлардың әрекетін тоқтатуға бағытталған авариялық-құтқару жұмыстары мен басқа да кезек күттірмейтін жұмыстар;</w:t>
      </w:r>
      <w:r>
        <w:br/>
      </w:r>
      <w:r>
        <w:rPr>
          <w:rFonts w:ascii="Times New Roman"/>
          <w:b w:val="false"/>
          <w:i w:val="false"/>
          <w:color w:val="000000"/>
          <w:sz w:val="28"/>
        </w:rPr>
        <w:t>
</w:t>
      </w:r>
      <w:r>
        <w:rPr>
          <w:rFonts w:ascii="Times New Roman"/>
          <w:b w:val="false"/>
          <w:i w:val="false"/>
          <w:color w:val="000000"/>
          <w:sz w:val="28"/>
        </w:rPr>
        <w:t>
      «байқаушы» — Орталықтың жанындағы бақылаушы мәртебесі берілген тиісті халықаралық ұйым, осы Келісімнің Тарапының мемлекеті болып табылмайтын мемлекет;</w:t>
      </w:r>
      <w:r>
        <w:br/>
      </w:r>
      <w:r>
        <w:rPr>
          <w:rFonts w:ascii="Times New Roman"/>
          <w:b w:val="false"/>
          <w:i w:val="false"/>
          <w:color w:val="000000"/>
          <w:sz w:val="28"/>
        </w:rPr>
        <w:t>
</w:t>
      </w:r>
      <w:r>
        <w:rPr>
          <w:rFonts w:ascii="Times New Roman"/>
          <w:b w:val="false"/>
          <w:i w:val="false"/>
          <w:color w:val="000000"/>
          <w:sz w:val="28"/>
        </w:rPr>
        <w:t>
      «дағдарыс орталығы» - Орталық және Тараптар мемлекеттерінің ұлттық құзыретті және басқа да мемлекеттік органдары арасында өзара іс-қимылды үйлестіру және ақпарат алмасу үшін Тарап тағайындаған орган;</w:t>
      </w:r>
      <w:r>
        <w:br/>
      </w:r>
      <w:r>
        <w:rPr>
          <w:rFonts w:ascii="Times New Roman"/>
          <w:b w:val="false"/>
          <w:i w:val="false"/>
          <w:color w:val="000000"/>
          <w:sz w:val="28"/>
        </w:rPr>
        <w:t>
</w:t>
      </w:r>
      <w:r>
        <w:rPr>
          <w:rFonts w:ascii="Times New Roman"/>
          <w:b w:val="false"/>
          <w:i w:val="false"/>
          <w:color w:val="000000"/>
          <w:sz w:val="28"/>
        </w:rPr>
        <w:t>
      «жіберуші мемлекет» - Орталықта жұмыс істеуі үшін өзінің өкілін жіберетін Тарап мемлекеті;</w:t>
      </w:r>
      <w:r>
        <w:br/>
      </w:r>
      <w:r>
        <w:rPr>
          <w:rFonts w:ascii="Times New Roman"/>
          <w:b w:val="false"/>
          <w:i w:val="false"/>
          <w:color w:val="000000"/>
          <w:sz w:val="28"/>
        </w:rPr>
        <w:t>
</w:t>
      </w:r>
      <w:r>
        <w:rPr>
          <w:rFonts w:ascii="Times New Roman"/>
          <w:b w:val="false"/>
          <w:i w:val="false"/>
          <w:color w:val="000000"/>
          <w:sz w:val="28"/>
        </w:rPr>
        <w:t>
      «ақпарат алмасу» - Тараптардың, Орталықтың және үшінші тараптардың ақпарат алуы және беруі;</w:t>
      </w:r>
      <w:r>
        <w:br/>
      </w:r>
      <w:r>
        <w:rPr>
          <w:rFonts w:ascii="Times New Roman"/>
          <w:b w:val="false"/>
          <w:i w:val="false"/>
          <w:color w:val="000000"/>
          <w:sz w:val="28"/>
        </w:rPr>
        <w:t>
</w:t>
      </w:r>
      <w:r>
        <w:rPr>
          <w:rFonts w:ascii="Times New Roman"/>
          <w:b w:val="false"/>
          <w:i w:val="false"/>
          <w:color w:val="000000"/>
          <w:sz w:val="28"/>
        </w:rPr>
        <w:t>
      «Орталықтың персоналы» - Орталықтың лауазымды адамдары мен қызметкерлері;</w:t>
      </w:r>
      <w:r>
        <w:br/>
      </w:r>
      <w:r>
        <w:rPr>
          <w:rFonts w:ascii="Times New Roman"/>
          <w:b w:val="false"/>
          <w:i w:val="false"/>
          <w:color w:val="000000"/>
          <w:sz w:val="28"/>
        </w:rPr>
        <w:t>
</w:t>
      </w:r>
      <w:r>
        <w:rPr>
          <w:rFonts w:ascii="Times New Roman"/>
          <w:b w:val="false"/>
          <w:i w:val="false"/>
          <w:color w:val="000000"/>
          <w:sz w:val="28"/>
        </w:rPr>
        <w:t>
      «Орталықтың үй-жайлары» - меншік нысанына және меншік құқығының тиесілігіне қарамастан, осы ғимараттарға немесе ғимараттардың бір бөлігіне қызмет көрсететін жер учаскесін қоса алғанда, Орталықтың мақсаттары үшін пайдаланылатын ғимараттар немесе ғимараттардың бір бөлігі;</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 алдын ала жүргізілетін және төтенше жағдайлардың туындау қауіп-қатерін мүмкіндігінше барынша азайтуға, сондай-ақ олар туындаған жағдайда адамдардың денсаулығын сақтауға, қоршаған табиғи ортаға залалдың мөлшері мен материалдық жоғалтуларды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«төтенше жағдайларды болдырмау» - қоршаған табиғи орта мен әлеуетті қауіпті объектілердің жағдайын байқауда ұстау мен бақылауды, төтенше жағдайлар көздерінің туындауын болжауды және олардың профилактикасын, сондай-ақ төтенше жағдайларға дайындықты ұйымдастыруға бағытталған құқықтық, ұйымдастырушылық, экономикалық, инженерлік-техникалық, экологиялық қорғау, санитариялық-гигиеналық, санитариялық-эпидемиологиялық және арнайы іс-шаралар кешені;</w:t>
      </w:r>
      <w:r>
        <w:br/>
      </w:r>
      <w:r>
        <w:rPr>
          <w:rFonts w:ascii="Times New Roman"/>
          <w:b w:val="false"/>
          <w:i w:val="false"/>
          <w:color w:val="000000"/>
          <w:sz w:val="28"/>
        </w:rPr>
        <w:t>
</w:t>
      </w:r>
      <w:r>
        <w:rPr>
          <w:rFonts w:ascii="Times New Roman"/>
          <w:b w:val="false"/>
          <w:i w:val="false"/>
          <w:color w:val="000000"/>
          <w:sz w:val="28"/>
        </w:rPr>
        <w:t>
      «Орталықтың қызметкері» - Орталықтың қызметін әкімшілік және техникалық қамтамасыз етуді жүзеге асыратын Орталықтың штаттағы қызметкері;</w:t>
      </w:r>
      <w:r>
        <w:br/>
      </w:r>
      <w:r>
        <w:rPr>
          <w:rFonts w:ascii="Times New Roman"/>
          <w:b w:val="false"/>
          <w:i w:val="false"/>
          <w:color w:val="000000"/>
          <w:sz w:val="28"/>
        </w:rPr>
        <w:t>
</w:t>
      </w:r>
      <w:r>
        <w:rPr>
          <w:rFonts w:ascii="Times New Roman"/>
          <w:b w:val="false"/>
          <w:i w:val="false"/>
          <w:color w:val="000000"/>
          <w:sz w:val="28"/>
        </w:rPr>
        <w:t>
      «реквизиция» - табиғи және техногендік сипаттағы төтенше жағдайлар кезінде, Тараптардың заңнамасында белгіленген тәртіппен және шарттарда, мемлекеттік органдардың шешімі бойынша халықты, қоршаған Ортаны және шаруашылық жүргізуші объектілерді табиғи және техногендік сипаттағы төтенше жағдайлардан кепілді қорғауды қамтамасыз ету үшін құрылған материалдық-техникалық, азық-түліктік, медициналық және басқа да ресурстардың мемлекеттік резерві болмаған немесе жеткіліксіз болған кездегі ерекше жағдайларда, мүліктің нарықтық құнын төлей отырып, мүлік иесінен мүлікті алып қою;</w:t>
      </w:r>
      <w:r>
        <w:br/>
      </w:r>
      <w:r>
        <w:rPr>
          <w:rFonts w:ascii="Times New Roman"/>
          <w:b w:val="false"/>
          <w:i w:val="false"/>
          <w:color w:val="000000"/>
          <w:sz w:val="28"/>
        </w:rPr>
        <w:t>
</w:t>
      </w:r>
      <w:r>
        <w:rPr>
          <w:rFonts w:ascii="Times New Roman"/>
          <w:b w:val="false"/>
          <w:i w:val="false"/>
          <w:color w:val="000000"/>
          <w:sz w:val="28"/>
        </w:rPr>
        <w:t>
      «Орталықтың басшылығы» - Орталықтың директоры, Директордың орынбасары;</w:t>
      </w:r>
      <w:r>
        <w:br/>
      </w:r>
      <w:r>
        <w:rPr>
          <w:rFonts w:ascii="Times New Roman"/>
          <w:b w:val="false"/>
          <w:i w:val="false"/>
          <w:color w:val="000000"/>
          <w:sz w:val="28"/>
        </w:rPr>
        <w:t>
</w:t>
      </w:r>
      <w:r>
        <w:rPr>
          <w:rFonts w:ascii="Times New Roman"/>
          <w:b w:val="false"/>
          <w:i w:val="false"/>
          <w:color w:val="000000"/>
          <w:sz w:val="28"/>
        </w:rPr>
        <w:t>
      «үшінші тарап» - Орталықтың жанындағы байқаушы мәртебесі жоқ құзыретті халықаралық ұйым, Келісім Тарапының мемлекеті болып табылмайтын мемлекет;</w:t>
      </w:r>
      <w:r>
        <w:br/>
      </w:r>
      <w:r>
        <w:rPr>
          <w:rFonts w:ascii="Times New Roman"/>
          <w:b w:val="false"/>
          <w:i w:val="false"/>
          <w:color w:val="000000"/>
          <w:sz w:val="28"/>
        </w:rPr>
        <w:t>
</w:t>
      </w:r>
      <w:r>
        <w:rPr>
          <w:rFonts w:ascii="Times New Roman"/>
          <w:b w:val="false"/>
          <w:i w:val="false"/>
          <w:color w:val="000000"/>
          <w:sz w:val="28"/>
        </w:rPr>
        <w:t>
      «дүлей зілзалалар» - халықтың қалыпты тыныс-тіршілігінің кенеттен бұзылуын, сондай-ақ материалдық құндылықтардың қиратылуы мен жойылуын туындататын түрлі табиғи құбылыстар;</w:t>
      </w:r>
      <w:r>
        <w:br/>
      </w:r>
      <w:r>
        <w:rPr>
          <w:rFonts w:ascii="Times New Roman"/>
          <w:b w:val="false"/>
          <w:i w:val="false"/>
          <w:color w:val="000000"/>
          <w:sz w:val="28"/>
        </w:rPr>
        <w:t>
</w:t>
      </w:r>
      <w:r>
        <w:rPr>
          <w:rFonts w:ascii="Times New Roman"/>
          <w:b w:val="false"/>
          <w:i w:val="false"/>
          <w:color w:val="000000"/>
          <w:sz w:val="28"/>
        </w:rPr>
        <w:t>
      «Орталық» - Төтенше жағдайлар және дүлей зілзалалардың қауіп-қатерін азайту жөніндегі орталық;</w:t>
      </w:r>
      <w:r>
        <w:br/>
      </w:r>
      <w:r>
        <w:rPr>
          <w:rFonts w:ascii="Times New Roman"/>
          <w:b w:val="false"/>
          <w:i w:val="false"/>
          <w:color w:val="000000"/>
          <w:sz w:val="28"/>
        </w:rPr>
        <w:t>
</w:t>
      </w:r>
      <w:r>
        <w:rPr>
          <w:rFonts w:ascii="Times New Roman"/>
          <w:b w:val="false"/>
          <w:i w:val="false"/>
          <w:color w:val="000000"/>
          <w:sz w:val="28"/>
        </w:rPr>
        <w:t>
      «отбасы мүшелері» - күйеуі (әйелі), кәмелет жасқа толмаған балалары және лауазымды тұлғаның асырауындағы және үнемі олармен бірге тұратын адамдар;</w:t>
      </w:r>
      <w:r>
        <w:br/>
      </w:r>
      <w:r>
        <w:rPr>
          <w:rFonts w:ascii="Times New Roman"/>
          <w:b w:val="false"/>
          <w:i w:val="false"/>
          <w:color w:val="000000"/>
          <w:sz w:val="28"/>
        </w:rPr>
        <w:t>
</w:t>
      </w:r>
      <w:r>
        <w:rPr>
          <w:rFonts w:ascii="Times New Roman"/>
          <w:b w:val="false"/>
          <w:i w:val="false"/>
          <w:color w:val="000000"/>
          <w:sz w:val="28"/>
        </w:rPr>
        <w:t>
      «төтенше жағдай» - белгілі бір аумақта аварияның, қауіпті табиғи құбылыстың, жойқын апаттың, дүлей немесе өзге де зілзаланың нәтижесінде қалыптасқан, адам шығынына, адамдардың денсаулығына немесе қоршаған табиғи ортаға залал келтіруге, елеулі материалдық жоғалтуларға және адамдардың тыныс-тіршілік жағдайларының бұзылуына әкелуі мүмкін немесе әкелген жағдай.</w:t>
      </w:r>
      <w:r>
        <w:br/>
      </w:r>
      <w:r>
        <w:rPr>
          <w:rFonts w:ascii="Times New Roman"/>
          <w:b w:val="false"/>
          <w:i w:val="false"/>
          <w:color w:val="000000"/>
          <w:sz w:val="28"/>
        </w:rPr>
        <w:t>
</w:t>
      </w:r>
      <w:r>
        <w:rPr>
          <w:rFonts w:ascii="Times New Roman"/>
          <w:b w:val="false"/>
          <w:i w:val="false"/>
          <w:color w:val="000000"/>
          <w:sz w:val="28"/>
        </w:rPr>
        <w:t>
      «экспроприация» - азаматтарға және заңды тұлғаларға тиесілі мүлікті тек Тараптардың осы мүлікті ұлт меншігіне алу туралы заңнамасы негізінде жол берілетін ұлт меншігіне алу жолымен және осы мүліктің құнын және оны алып қоюмен келтірілген басқа да шығындарды өтей отырып мемлекеттік меншікке айналдыру.</w:t>
      </w:r>
    </w:p>
    <w:bookmarkEnd w:id="3"/>
    <w:bookmarkStart w:name="z4" w:id="4"/>
    <w:p>
      <w:pPr>
        <w:spacing w:after="0"/>
        <w:ind w:left="0"/>
        <w:jc w:val="left"/>
      </w:pPr>
      <w:r>
        <w:rPr>
          <w:rFonts w:ascii="Times New Roman"/>
          <w:b/>
          <w:i w:val="false"/>
          <w:color w:val="000000"/>
        </w:rPr>
        <w:t xml:space="preserve"> 
2-бап. Мақсаты</w:t>
      </w:r>
    </w:p>
    <w:bookmarkEnd w:id="4"/>
    <w:p>
      <w:pPr>
        <w:spacing w:after="0"/>
        <w:ind w:left="0"/>
        <w:jc w:val="both"/>
      </w:pPr>
      <w:r>
        <w:rPr>
          <w:rFonts w:ascii="Times New Roman"/>
          <w:b w:val="false"/>
          <w:i w:val="false"/>
          <w:color w:val="000000"/>
          <w:sz w:val="28"/>
        </w:rPr>
        <w:t>      Осы Келісімнің мақсаты - төтенше жағдайлардың қауіп-қатерін жеңілдетудің тиімді тетіктерін қамтамасыз ету және олардың салдарын азайту, келісілген мемлекетаралық іс-шаралар жолымен бірлесіп ден қою, өңірлік және халықаралық ынтымақтастықты ынталандыру үшін Орталық құру болып табылады.</w:t>
      </w:r>
    </w:p>
    <w:bookmarkStart w:name="z5" w:id="5"/>
    <w:p>
      <w:pPr>
        <w:spacing w:after="0"/>
        <w:ind w:left="0"/>
        <w:jc w:val="left"/>
      </w:pPr>
      <w:r>
        <w:rPr>
          <w:rFonts w:ascii="Times New Roman"/>
          <w:b/>
          <w:i w:val="false"/>
          <w:color w:val="000000"/>
        </w:rPr>
        <w:t xml:space="preserve"> 
3-бап. Орталықты құру</w:t>
      </w:r>
    </w:p>
    <w:bookmarkEnd w:id="5"/>
    <w:p>
      <w:pPr>
        <w:spacing w:after="0"/>
        <w:ind w:left="0"/>
        <w:jc w:val="both"/>
      </w:pPr>
      <w:r>
        <w:rPr>
          <w:rFonts w:ascii="Times New Roman"/>
          <w:b w:val="false"/>
          <w:i w:val="false"/>
          <w:color w:val="000000"/>
          <w:sz w:val="28"/>
        </w:rPr>
        <w:t>      Тараптар Қазақстан Республикасының Алматы қаласында тұрақты жұмыс істейтін мемлекетаралық орган болып табылатын Орталықты құрады.</w:t>
      </w:r>
      <w:r>
        <w:br/>
      </w:r>
      <w:r>
        <w:rPr>
          <w:rFonts w:ascii="Times New Roman"/>
          <w:b w:val="false"/>
          <w:i w:val="false"/>
          <w:color w:val="000000"/>
          <w:sz w:val="28"/>
        </w:rPr>
        <w:t>
      Орталықтың функциялары мен құқықтарын осы Келісімнің ажырамас бөлігі болып табылатын Орталық туралы </w:t>
      </w:r>
      <w:r>
        <w:rPr>
          <w:rFonts w:ascii="Times New Roman"/>
          <w:b w:val="false"/>
          <w:i w:val="false"/>
          <w:color w:val="000000"/>
          <w:sz w:val="28"/>
        </w:rPr>
        <w:t>ережеде</w:t>
      </w:r>
      <w:r>
        <w:rPr>
          <w:rFonts w:ascii="Times New Roman"/>
          <w:b w:val="false"/>
          <w:i w:val="false"/>
          <w:color w:val="000000"/>
          <w:sz w:val="28"/>
        </w:rPr>
        <w:t xml:space="preserve"> айқындалады.</w:t>
      </w:r>
    </w:p>
    <w:bookmarkStart w:name="z6" w:id="6"/>
    <w:p>
      <w:pPr>
        <w:spacing w:after="0"/>
        <w:ind w:left="0"/>
        <w:jc w:val="left"/>
      </w:pPr>
      <w:r>
        <w:rPr>
          <w:rFonts w:ascii="Times New Roman"/>
          <w:b/>
          <w:i w:val="false"/>
          <w:color w:val="000000"/>
        </w:rPr>
        <w:t xml:space="preserve"> 
4-бап. Қағидаттары</w:t>
      </w:r>
    </w:p>
    <w:bookmarkEnd w:id="6"/>
    <w:p>
      <w:pPr>
        <w:spacing w:after="0"/>
        <w:ind w:left="0"/>
        <w:jc w:val="both"/>
      </w:pPr>
      <w:r>
        <w:rPr>
          <w:rFonts w:ascii="Times New Roman"/>
          <w:b w:val="false"/>
          <w:i w:val="false"/>
          <w:color w:val="000000"/>
          <w:sz w:val="28"/>
        </w:rPr>
        <w:t>      Осы Келісімнің ережелерін іске асыру кезінде Тараптар мынадай:</w:t>
      </w:r>
      <w:r>
        <w:br/>
      </w:r>
      <w:r>
        <w:rPr>
          <w:rFonts w:ascii="Times New Roman"/>
          <w:b w:val="false"/>
          <w:i w:val="false"/>
          <w:color w:val="000000"/>
          <w:sz w:val="28"/>
        </w:rPr>
        <w:t>
      халықаралық құқықтың жалпы бірдей танылған нормалары мен қағидаттарын сақтау;</w:t>
      </w:r>
      <w:r>
        <w:br/>
      </w:r>
      <w:r>
        <w:rPr>
          <w:rFonts w:ascii="Times New Roman"/>
          <w:b w:val="false"/>
          <w:i w:val="false"/>
          <w:color w:val="000000"/>
          <w:sz w:val="28"/>
        </w:rPr>
        <w:t>
      Тараптар мемлекеттерінің ұлттық заңнамаларына сәйкес ынтымақтастық;</w:t>
      </w:r>
      <w:r>
        <w:br/>
      </w:r>
      <w:r>
        <w:rPr>
          <w:rFonts w:ascii="Times New Roman"/>
          <w:b w:val="false"/>
          <w:i w:val="false"/>
          <w:color w:val="000000"/>
          <w:sz w:val="28"/>
        </w:rPr>
        <w:t>
      ынтымақтастық және тең құқылы әріптестік рухындағы өзара іс-қимыл қағидаттарын басшылыққа алады.</w:t>
      </w:r>
    </w:p>
    <w:bookmarkStart w:name="z7" w:id="7"/>
    <w:p>
      <w:pPr>
        <w:spacing w:after="0"/>
        <w:ind w:left="0"/>
        <w:jc w:val="left"/>
      </w:pPr>
      <w:r>
        <w:rPr>
          <w:rFonts w:ascii="Times New Roman"/>
          <w:b/>
          <w:i w:val="false"/>
          <w:color w:val="000000"/>
        </w:rPr>
        <w:t xml:space="preserve"> 
5-бап. Орталықтың міндеттері</w:t>
      </w:r>
    </w:p>
    <w:bookmarkEnd w:id="7"/>
    <w:p>
      <w:pPr>
        <w:spacing w:after="0"/>
        <w:ind w:left="0"/>
        <w:jc w:val="both"/>
      </w:pPr>
      <w:r>
        <w:rPr>
          <w:rFonts w:ascii="Times New Roman"/>
          <w:b w:val="false"/>
          <w:i w:val="false"/>
          <w:color w:val="000000"/>
          <w:sz w:val="28"/>
        </w:rPr>
        <w:t>      Орталықтың негізгі міндеттері:</w:t>
      </w:r>
      <w:r>
        <w:br/>
      </w:r>
      <w:r>
        <w:rPr>
          <w:rFonts w:ascii="Times New Roman"/>
          <w:b w:val="false"/>
          <w:i w:val="false"/>
          <w:color w:val="000000"/>
          <w:sz w:val="28"/>
        </w:rPr>
        <w:t>
      төтенше жағдайлардың алдын алу және оларды жою саласындағы өңірлік және халықаралық ынтымақтастықты жүзеге асыру;</w:t>
      </w:r>
      <w:r>
        <w:br/>
      </w:r>
      <w:r>
        <w:rPr>
          <w:rFonts w:ascii="Times New Roman"/>
          <w:b w:val="false"/>
          <w:i w:val="false"/>
          <w:color w:val="000000"/>
          <w:sz w:val="28"/>
        </w:rPr>
        <w:t>
      Тараптар мемлекеттері халқы тыныс-тіршілігінің табиғи және техногендік сипаттағы төтенше жағдайлардан қауіпсіздігі негіздерінің деңгейін арттыру;</w:t>
      </w:r>
      <w:r>
        <w:br/>
      </w:r>
      <w:r>
        <w:rPr>
          <w:rFonts w:ascii="Times New Roman"/>
          <w:b w:val="false"/>
          <w:i w:val="false"/>
          <w:color w:val="000000"/>
          <w:sz w:val="28"/>
        </w:rPr>
        <w:t>
      дүлей зілзалалардың қауіп-қатерін азайту үшін халықаралық және үкіметтік емес коммерциялық емес ұйымдардың гранттарын тарту, бірлескен халықаралық жобаларды әзірлеу және іске асыру;</w:t>
      </w:r>
      <w:r>
        <w:br/>
      </w:r>
      <w:r>
        <w:rPr>
          <w:rFonts w:ascii="Times New Roman"/>
          <w:b w:val="false"/>
          <w:i w:val="false"/>
          <w:color w:val="000000"/>
          <w:sz w:val="28"/>
        </w:rPr>
        <w:t>
      Тараптар мемлекеттерінің құзыретті органдарымен өзара іс-қимылды жүзеге асыру;</w:t>
      </w:r>
      <w:r>
        <w:br/>
      </w:r>
      <w:r>
        <w:rPr>
          <w:rFonts w:ascii="Times New Roman"/>
          <w:b w:val="false"/>
          <w:i w:val="false"/>
          <w:color w:val="000000"/>
          <w:sz w:val="28"/>
        </w:rPr>
        <w:t>
      Тараптар мемлекеттерінде төтенше жағдайлардың алдын алу мен оларды жоюдың ұлттық жүйелерін дамытуға жәрдемдесу;</w:t>
      </w:r>
      <w:r>
        <w:br/>
      </w:r>
      <w:r>
        <w:rPr>
          <w:rFonts w:ascii="Times New Roman"/>
          <w:b w:val="false"/>
          <w:i w:val="false"/>
          <w:color w:val="000000"/>
          <w:sz w:val="28"/>
        </w:rPr>
        <w:t>
      Тараптардың ақпаратты жинауы, өңдеуі мен талдауының қазіргі заманғы ақпараттық-коммуникациялық жүйелерін құруға жәрдемдесу;</w:t>
      </w:r>
      <w:r>
        <w:br/>
      </w:r>
      <w:r>
        <w:rPr>
          <w:rFonts w:ascii="Times New Roman"/>
          <w:b w:val="false"/>
          <w:i w:val="false"/>
          <w:color w:val="000000"/>
          <w:sz w:val="28"/>
        </w:rPr>
        <w:t>
      төтенше жағдайлардың алдын алу мен оларды жою саласындағы халықаралық және басқа да бағдарламаларды іске асыру;</w:t>
      </w:r>
      <w:r>
        <w:br/>
      </w:r>
      <w:r>
        <w:rPr>
          <w:rFonts w:ascii="Times New Roman"/>
          <w:b w:val="false"/>
          <w:i w:val="false"/>
          <w:color w:val="000000"/>
          <w:sz w:val="28"/>
        </w:rPr>
        <w:t>
      Тараптардың төтенше жағдайларды басқаруының жергілікті және ұлттық әлеуетін нығайтуға жәрдемдесу;</w:t>
      </w:r>
      <w:r>
        <w:br/>
      </w:r>
      <w:r>
        <w:rPr>
          <w:rFonts w:ascii="Times New Roman"/>
          <w:b w:val="false"/>
          <w:i w:val="false"/>
          <w:color w:val="000000"/>
          <w:sz w:val="28"/>
        </w:rPr>
        <w:t>
      табиғи және техногендік төтенше жағдайлар бойынша халықаралық мониторинг жүйелері мен желілерін енгізу;</w:t>
      </w:r>
      <w:r>
        <w:br/>
      </w:r>
      <w:r>
        <w:rPr>
          <w:rFonts w:ascii="Times New Roman"/>
          <w:b w:val="false"/>
          <w:i w:val="false"/>
          <w:color w:val="000000"/>
          <w:sz w:val="28"/>
        </w:rPr>
        <w:t>
      Тараптар мемлекеттерінің аумағында авариялық-құтқару жұмыстарын жүргізу мақсатында олардың күштері мен құралдарының бірыңғай тізілімін жасау;</w:t>
      </w:r>
      <w:r>
        <w:br/>
      </w:r>
      <w:r>
        <w:rPr>
          <w:rFonts w:ascii="Times New Roman"/>
          <w:b w:val="false"/>
          <w:i w:val="false"/>
          <w:color w:val="000000"/>
          <w:sz w:val="28"/>
        </w:rPr>
        <w:t>
      төтенше жағдайлардың алдын алу мен оларды жою саласындағы озық жетістіктерді зерделеу және тәжірибе алмасу мақсатында үшінші тараптармен ынтымақтастық;</w:t>
      </w:r>
      <w:r>
        <w:br/>
      </w:r>
      <w:r>
        <w:rPr>
          <w:rFonts w:ascii="Times New Roman"/>
          <w:b w:val="false"/>
          <w:i w:val="false"/>
          <w:color w:val="000000"/>
          <w:sz w:val="28"/>
        </w:rPr>
        <w:t>
      арнайы оқу-жаттығулар, тренингтер, оқыту курстары мен басқа тиісті іс-шаралар өткізу арқылы Тараптар мемлекеттерінің сарапшылары мен мамандарының біліктілігін арттыру;</w:t>
      </w:r>
      <w:r>
        <w:br/>
      </w:r>
      <w:r>
        <w:rPr>
          <w:rFonts w:ascii="Times New Roman"/>
          <w:b w:val="false"/>
          <w:i w:val="false"/>
          <w:color w:val="000000"/>
          <w:sz w:val="28"/>
        </w:rPr>
        <w:t>
      төтенше жағдайларға ден қою, ден қою операцияларын жүргізу, Тараптар мемлекеттерінің бірлескен резервтік мүмкіндіктерін пайдалану жөніндегі үлгі әдістемелерді әзірлеу;</w:t>
      </w:r>
      <w:r>
        <w:br/>
      </w:r>
      <w:r>
        <w:rPr>
          <w:rFonts w:ascii="Times New Roman"/>
          <w:b w:val="false"/>
          <w:i w:val="false"/>
          <w:color w:val="000000"/>
          <w:sz w:val="28"/>
        </w:rPr>
        <w:t>
      Тараптар мемлекеттерінің ұлттық заңнамаларын үйлестіру, бірыңғай терминологияны енгізу және Тараптар мемлекеттерінің құзыретті органдарымен жұмыста пайдалану үшін әдіснамалық материалдарды әзірлеу;</w:t>
      </w:r>
      <w:r>
        <w:br/>
      </w:r>
      <w:r>
        <w:rPr>
          <w:rFonts w:ascii="Times New Roman"/>
          <w:b w:val="false"/>
          <w:i w:val="false"/>
          <w:color w:val="000000"/>
          <w:sz w:val="28"/>
        </w:rPr>
        <w:t>
      төтенше жағдайлардың себептері мен салдарының алдын алу және зерттеу бойынша Тараптардың ғылыми-техникалық бағдарламаларын қолдау;</w:t>
      </w:r>
      <w:r>
        <w:br/>
      </w:r>
      <w:r>
        <w:rPr>
          <w:rFonts w:ascii="Times New Roman"/>
          <w:b w:val="false"/>
          <w:i w:val="false"/>
          <w:color w:val="000000"/>
          <w:sz w:val="28"/>
        </w:rPr>
        <w:t>
      Тараптар мемлекеттерінің төтенше жағдайлар және Азаматтық қорғаныс (қорғау) саласындағы ұлттық заңнамаларын үйлестіруге қол жеткізуге жәрдемдесу;</w:t>
      </w:r>
      <w:r>
        <w:br/>
      </w:r>
      <w:r>
        <w:rPr>
          <w:rFonts w:ascii="Times New Roman"/>
          <w:b w:val="false"/>
          <w:i w:val="false"/>
          <w:color w:val="000000"/>
          <w:sz w:val="28"/>
        </w:rPr>
        <w:t>
      төтенше жағдайлардың алдын алу мен оларды жою саласында өзге де міндеттерді іске асыру.</w:t>
      </w:r>
    </w:p>
    <w:bookmarkStart w:name="z8" w:id="8"/>
    <w:p>
      <w:pPr>
        <w:spacing w:after="0"/>
        <w:ind w:left="0"/>
        <w:jc w:val="left"/>
      </w:pPr>
      <w:r>
        <w:rPr>
          <w:rFonts w:ascii="Times New Roman"/>
          <w:b/>
          <w:i w:val="false"/>
          <w:color w:val="000000"/>
        </w:rPr>
        <w:t xml:space="preserve"> 
6-бап. Орталықтың мәртебесі және оның қызметін қаржыландыру</w:t>
      </w:r>
    </w:p>
    <w:bookmarkEnd w:id="8"/>
    <w:p>
      <w:pPr>
        <w:spacing w:after="0"/>
        <w:ind w:left="0"/>
        <w:jc w:val="both"/>
      </w:pPr>
      <w:r>
        <w:rPr>
          <w:rFonts w:ascii="Times New Roman"/>
          <w:b w:val="false"/>
          <w:i w:val="false"/>
          <w:color w:val="000000"/>
          <w:sz w:val="28"/>
        </w:rPr>
        <w:t>      Орталық заңды тұлға мәртебесіне ие және осы Келісімге, Орталық туралы ережеге және болу мемлекетінің ұлттық заңнамасына сәйкес Орталықтың артықшылықтары мен иммунитеттеріне залал келтірмей, заңды тұлға құқықтарын пайдаланады және өз функцияларын орындайды.</w:t>
      </w:r>
      <w:r>
        <w:br/>
      </w:r>
      <w:r>
        <w:rPr>
          <w:rFonts w:ascii="Times New Roman"/>
          <w:b w:val="false"/>
          <w:i w:val="false"/>
          <w:color w:val="000000"/>
          <w:sz w:val="28"/>
        </w:rPr>
        <w:t>
      Орталықтың болу шарттары Қазақстан Республикасының Үкіметі мен Төтенше жағдайлар және дүлей зілзалалардың қауіп-қатерін азайту жөніндегі орталық арасындағы жеке халықаралық шартпен айқындалады.</w:t>
      </w:r>
      <w:r>
        <w:br/>
      </w:r>
      <w:r>
        <w:rPr>
          <w:rFonts w:ascii="Times New Roman"/>
          <w:b w:val="false"/>
          <w:i w:val="false"/>
          <w:color w:val="000000"/>
          <w:sz w:val="28"/>
        </w:rPr>
        <w:t>
      Орталықтың қызметін қаржыландыру Тараптар мемлекеттерінің салымдары, донорлардың қаражаттары, халықаралық ұйымдардың өтеусіз көмегі, заңды және жеке тұлғалардың ерікті қайырмалдығы, сондай-ақ Тараптар мемлекеттерінің ұлттық заңнамасына қайшы келмейтін өзге де көздер есебінен жүзеге асырылады.</w:t>
      </w:r>
      <w:r>
        <w:br/>
      </w:r>
      <w:r>
        <w:rPr>
          <w:rFonts w:ascii="Times New Roman"/>
          <w:b w:val="false"/>
          <w:i w:val="false"/>
          <w:color w:val="000000"/>
          <w:sz w:val="28"/>
        </w:rPr>
        <w:t>
      Орталықтың бюджетін атқарудың, бюджет бойынша есептілік пен қаржы аудитінің тәртібі Орталық туралы ережеде айқындалады.</w:t>
      </w:r>
    </w:p>
    <w:bookmarkStart w:name="z9" w:id="9"/>
    <w:p>
      <w:pPr>
        <w:spacing w:after="0"/>
        <w:ind w:left="0"/>
        <w:jc w:val="left"/>
      </w:pPr>
      <w:r>
        <w:rPr>
          <w:rFonts w:ascii="Times New Roman"/>
          <w:b/>
          <w:i w:val="false"/>
          <w:color w:val="000000"/>
        </w:rPr>
        <w:t xml:space="preserve"> 
7-бап. Ақпарат алмасу</w:t>
      </w:r>
    </w:p>
    <w:bookmarkEnd w:id="9"/>
    <w:p>
      <w:pPr>
        <w:spacing w:after="0"/>
        <w:ind w:left="0"/>
        <w:jc w:val="both"/>
      </w:pPr>
      <w:r>
        <w:rPr>
          <w:rFonts w:ascii="Times New Roman"/>
          <w:b w:val="false"/>
          <w:i w:val="false"/>
          <w:color w:val="000000"/>
          <w:sz w:val="28"/>
        </w:rPr>
        <w:t>      Ақпарат алмасу Тараптар мемлекеттерінің ұлттық заңнамасында көзделген ақпараттың қорғалуын қамтамасыз ету жөніндегі талаптарды сақтай отырып:</w:t>
      </w:r>
      <w:r>
        <w:br/>
      </w:r>
      <w:r>
        <w:rPr>
          <w:rFonts w:ascii="Times New Roman"/>
          <w:b w:val="false"/>
          <w:i w:val="false"/>
          <w:color w:val="000000"/>
          <w:sz w:val="28"/>
        </w:rPr>
        <w:t>
      Тараптар:</w:t>
      </w:r>
      <w:r>
        <w:br/>
      </w:r>
      <w:r>
        <w:rPr>
          <w:rFonts w:ascii="Times New Roman"/>
          <w:b w:val="false"/>
          <w:i w:val="false"/>
          <w:color w:val="000000"/>
          <w:sz w:val="28"/>
        </w:rPr>
        <w:t>
      Тараптар мен Орталық;</w:t>
      </w:r>
      <w:r>
        <w:br/>
      </w:r>
      <w:r>
        <w:rPr>
          <w:rFonts w:ascii="Times New Roman"/>
          <w:b w:val="false"/>
          <w:i w:val="false"/>
          <w:color w:val="000000"/>
          <w:sz w:val="28"/>
        </w:rPr>
        <w:t>
      Орталық пен байқаушылар;</w:t>
      </w:r>
      <w:r>
        <w:br/>
      </w:r>
      <w:r>
        <w:rPr>
          <w:rFonts w:ascii="Times New Roman"/>
          <w:b w:val="false"/>
          <w:i w:val="false"/>
          <w:color w:val="000000"/>
          <w:sz w:val="28"/>
        </w:rPr>
        <w:t>
      Орталық пен үшінші тараптар арасында жүзеге асырылады.</w:t>
      </w:r>
      <w:r>
        <w:br/>
      </w:r>
      <w:r>
        <w:rPr>
          <w:rFonts w:ascii="Times New Roman"/>
          <w:b w:val="false"/>
          <w:i w:val="false"/>
          <w:color w:val="000000"/>
          <w:sz w:val="28"/>
        </w:rPr>
        <w:t>
      Тараптар Орталыққа жіберілетін ақпаратқа қол жеткізу деңгейін, сондай-ақ оны байқаушылар мен үшінші тараптарға беру тәртібін өздері дербес айқындайды.</w:t>
      </w:r>
      <w:r>
        <w:br/>
      </w:r>
      <w:r>
        <w:rPr>
          <w:rFonts w:ascii="Times New Roman"/>
          <w:b w:val="false"/>
          <w:i w:val="false"/>
          <w:color w:val="000000"/>
          <w:sz w:val="28"/>
        </w:rPr>
        <w:t>
      Ақпарат алмасу шеңберінде Орталық:</w:t>
      </w:r>
      <w:r>
        <w:br/>
      </w:r>
      <w:r>
        <w:rPr>
          <w:rFonts w:ascii="Times New Roman"/>
          <w:b w:val="false"/>
          <w:i w:val="false"/>
          <w:color w:val="000000"/>
          <w:sz w:val="28"/>
        </w:rPr>
        <w:t>
      келіп түскен ақпаратты жинауды, өңдеуді, жүйелеуді, сақтауды және қорғауды;</w:t>
      </w:r>
      <w:r>
        <w:br/>
      </w:r>
      <w:r>
        <w:rPr>
          <w:rFonts w:ascii="Times New Roman"/>
          <w:b w:val="false"/>
          <w:i w:val="false"/>
          <w:color w:val="000000"/>
          <w:sz w:val="28"/>
        </w:rPr>
        <w:t>
      анықтамалық, талдамалық, статистикалық материалдар дайындауды;</w:t>
      </w:r>
      <w:r>
        <w:br/>
      </w:r>
      <w:r>
        <w:rPr>
          <w:rFonts w:ascii="Times New Roman"/>
          <w:b w:val="false"/>
          <w:i w:val="false"/>
          <w:color w:val="000000"/>
          <w:sz w:val="28"/>
        </w:rPr>
        <w:t>
      Тараптарға ақпараттар беруді жүзеге асырады.</w:t>
      </w:r>
      <w:r>
        <w:br/>
      </w:r>
      <w:r>
        <w:rPr>
          <w:rFonts w:ascii="Times New Roman"/>
          <w:b w:val="false"/>
          <w:i w:val="false"/>
          <w:color w:val="000000"/>
          <w:sz w:val="28"/>
        </w:rPr>
        <w:t>
      Ақпаратты беру туралы сұрау салу, сол сияқты ақпарат техникалық немесе өзге де байланыс құралдарын пайдалана отырып, арналар арқылы жіберіледі.</w:t>
      </w:r>
      <w:r>
        <w:br/>
      </w:r>
      <w:r>
        <w:rPr>
          <w:rFonts w:ascii="Times New Roman"/>
          <w:b w:val="false"/>
          <w:i w:val="false"/>
          <w:color w:val="000000"/>
          <w:sz w:val="28"/>
        </w:rPr>
        <w:t>
      Осы Келісімнің міндеттерін орындау мақсатында Тараптар электрондық ақпараттық ресурстарды жіберу үшін ақпараттық-коммуникациялық жүйелерді, ақпараттық жүйелерді құруы мүмкін.</w:t>
      </w:r>
    </w:p>
    <w:bookmarkStart w:name="z10" w:id="10"/>
    <w:p>
      <w:pPr>
        <w:spacing w:after="0"/>
        <w:ind w:left="0"/>
        <w:jc w:val="left"/>
      </w:pPr>
      <w:r>
        <w:rPr>
          <w:rFonts w:ascii="Times New Roman"/>
          <w:b/>
          <w:i w:val="false"/>
          <w:color w:val="000000"/>
        </w:rPr>
        <w:t xml:space="preserve"> 
8-бап. Орталықтың өзара іс-қимылы</w:t>
      </w:r>
    </w:p>
    <w:bookmarkEnd w:id="10"/>
    <w:p>
      <w:pPr>
        <w:spacing w:after="0"/>
        <w:ind w:left="0"/>
        <w:jc w:val="both"/>
      </w:pPr>
      <w:r>
        <w:rPr>
          <w:rFonts w:ascii="Times New Roman"/>
          <w:b w:val="false"/>
          <w:i w:val="false"/>
          <w:color w:val="000000"/>
          <w:sz w:val="28"/>
        </w:rPr>
        <w:t>      Орталық Тараптар мемлекеттерінің құзыретті органдарымен өзара іс-қимыл жасайды.</w:t>
      </w:r>
      <w:r>
        <w:br/>
      </w:r>
      <w:r>
        <w:rPr>
          <w:rFonts w:ascii="Times New Roman"/>
          <w:b w:val="false"/>
          <w:i w:val="false"/>
          <w:color w:val="000000"/>
          <w:sz w:val="28"/>
        </w:rPr>
        <w:t>
      Құзыретті органдар Орталықпен өзара іс-қимылды жүзеге асыратын дағдарыс орталықтарын айқындайды. Құзыретті органдардың тізбесі өзгерген жағдайда, Орталық Тараптар мемлекеттерінің құзыретті органдарын бұл туралы жазбаша түрде хабардар етеді.</w:t>
      </w:r>
      <w:r>
        <w:br/>
      </w:r>
      <w:r>
        <w:rPr>
          <w:rFonts w:ascii="Times New Roman"/>
          <w:b w:val="false"/>
          <w:i w:val="false"/>
          <w:color w:val="000000"/>
          <w:sz w:val="28"/>
        </w:rPr>
        <w:t>
      Тараптар Тараптар мемлекеттерінің құзыретті органдарына өздерінің міндеттерін, әсіресе тиісті ақпаратқа қол жеткізу бөлігіндегі міндеттерін орындауға мүмкіндік беретін жағдайларды қамтамасыз ету үшін барлық қажетті шараларды қолданады.</w:t>
      </w:r>
      <w:r>
        <w:br/>
      </w:r>
      <w:r>
        <w:rPr>
          <w:rFonts w:ascii="Times New Roman"/>
          <w:b w:val="false"/>
          <w:i w:val="false"/>
          <w:color w:val="000000"/>
          <w:sz w:val="28"/>
        </w:rPr>
        <w:t>
      Орталық үшінші тараптармен өзара іс-қимыл жасайды.</w:t>
      </w:r>
    </w:p>
    <w:bookmarkStart w:name="z11" w:id="11"/>
    <w:p>
      <w:pPr>
        <w:spacing w:after="0"/>
        <w:ind w:left="0"/>
        <w:jc w:val="left"/>
      </w:pPr>
      <w:r>
        <w:rPr>
          <w:rFonts w:ascii="Times New Roman"/>
          <w:b/>
          <w:i w:val="false"/>
          <w:color w:val="000000"/>
        </w:rPr>
        <w:t xml:space="preserve"> 
9-бап. Орталықтың кеңесі</w:t>
      </w:r>
    </w:p>
    <w:bookmarkEnd w:id="11"/>
    <w:p>
      <w:pPr>
        <w:spacing w:after="0"/>
        <w:ind w:left="0"/>
        <w:jc w:val="both"/>
      </w:pPr>
      <w:r>
        <w:rPr>
          <w:rFonts w:ascii="Times New Roman"/>
          <w:b w:val="false"/>
          <w:i w:val="false"/>
          <w:color w:val="000000"/>
          <w:sz w:val="28"/>
        </w:rPr>
        <w:t>      Тараптар Орталықтың қызметін бақылауды Кеңес арқылы жүзеге асырады. Кеңестің құрамына әр Тараптан құзыретті органның басшысы кіреді. Кеңес Орталық қызметінің стратегиялық бағыттарын айқындайды.</w:t>
      </w:r>
      <w:r>
        <w:br/>
      </w:r>
      <w:r>
        <w:rPr>
          <w:rFonts w:ascii="Times New Roman"/>
          <w:b w:val="false"/>
          <w:i w:val="false"/>
          <w:color w:val="000000"/>
          <w:sz w:val="28"/>
        </w:rPr>
        <w:t>
      Кеңестің функцияларына:</w:t>
      </w:r>
      <w:r>
        <w:br/>
      </w:r>
      <w:r>
        <w:rPr>
          <w:rFonts w:ascii="Times New Roman"/>
          <w:b w:val="false"/>
          <w:i w:val="false"/>
          <w:color w:val="000000"/>
          <w:sz w:val="28"/>
        </w:rPr>
        <w:t>
      Орталық қызметінің негізгі бағыттарын айқындау және төтенше жағдайлардың алдын алу мен оларды жоюға байланысты мәселелерді шешу кезінде жәрдемдесу;</w:t>
      </w:r>
      <w:r>
        <w:br/>
      </w:r>
      <w:r>
        <w:rPr>
          <w:rFonts w:ascii="Times New Roman"/>
          <w:b w:val="false"/>
          <w:i w:val="false"/>
          <w:color w:val="000000"/>
          <w:sz w:val="28"/>
        </w:rPr>
        <w:t>
      Орталық басшылығы лауазымына тағайындау үшін белгіленген талаптарға сай келетін кандидаттарды қарау мен келісу және оларды бекіту үшін оларды үкімет басшыларымен келісу;</w:t>
      </w:r>
      <w:r>
        <w:br/>
      </w:r>
      <w:r>
        <w:rPr>
          <w:rFonts w:ascii="Times New Roman"/>
          <w:b w:val="false"/>
          <w:i w:val="false"/>
          <w:color w:val="000000"/>
          <w:sz w:val="28"/>
        </w:rPr>
        <w:t>
      Орталықтың құрылымы мен штат кестесін бекіту;</w:t>
      </w:r>
      <w:r>
        <w:br/>
      </w:r>
      <w:r>
        <w:rPr>
          <w:rFonts w:ascii="Times New Roman"/>
          <w:b w:val="false"/>
          <w:i w:val="false"/>
          <w:color w:val="000000"/>
          <w:sz w:val="28"/>
        </w:rPr>
        <w:t>
      Орталықтың қызметін бақылау;</w:t>
      </w:r>
      <w:r>
        <w:br/>
      </w:r>
      <w:r>
        <w:rPr>
          <w:rFonts w:ascii="Times New Roman"/>
          <w:b w:val="false"/>
          <w:i w:val="false"/>
          <w:color w:val="000000"/>
          <w:sz w:val="28"/>
        </w:rPr>
        <w:t>
      Орталықтың алдында тұрған мақсаттар мен міндеттерге қол жеткізу үшін қажетті ресурстарды айқындау;</w:t>
      </w:r>
      <w:r>
        <w:br/>
      </w:r>
      <w:r>
        <w:rPr>
          <w:rFonts w:ascii="Times New Roman"/>
          <w:b w:val="false"/>
          <w:i w:val="false"/>
          <w:color w:val="000000"/>
          <w:sz w:val="28"/>
        </w:rPr>
        <w:t>
      бюджетті қалыптастыру, бекіту және оның атқарылуын бақылау;</w:t>
      </w:r>
      <w:r>
        <w:br/>
      </w:r>
      <w:r>
        <w:rPr>
          <w:rFonts w:ascii="Times New Roman"/>
          <w:b w:val="false"/>
          <w:i w:val="false"/>
          <w:color w:val="000000"/>
          <w:sz w:val="28"/>
        </w:rPr>
        <w:t>
      Орталықтың қызметі бойынша қаржылық және аудиторлық есептерді зерделеу;</w:t>
      </w:r>
      <w:r>
        <w:br/>
      </w:r>
      <w:r>
        <w:rPr>
          <w:rFonts w:ascii="Times New Roman"/>
          <w:b w:val="false"/>
          <w:i w:val="false"/>
          <w:color w:val="000000"/>
          <w:sz w:val="28"/>
        </w:rPr>
        <w:t>
      Орталық пен Тараптардың құзыретті органдары арасындағы даулы мәселелерді қарау;</w:t>
      </w:r>
      <w:r>
        <w:br/>
      </w:r>
      <w:r>
        <w:rPr>
          <w:rFonts w:ascii="Times New Roman"/>
          <w:b w:val="false"/>
          <w:i w:val="false"/>
          <w:color w:val="000000"/>
          <w:sz w:val="28"/>
        </w:rPr>
        <w:t>
      Орталықтың қызметін реттейтін нормативтік құқықтық актілерден туындайтын басқа да функциялар жатады.</w:t>
      </w:r>
      <w:r>
        <w:br/>
      </w:r>
      <w:r>
        <w:rPr>
          <w:rFonts w:ascii="Times New Roman"/>
          <w:b w:val="false"/>
          <w:i w:val="false"/>
          <w:color w:val="000000"/>
          <w:sz w:val="28"/>
        </w:rPr>
        <w:t>
      Кеңестің отырыстары қажет болуына қарай, бірақ жылына кем дегенде екі рет Алматы қаласындағы Орталықта немесе өзара уағдаластық бойынша басқа Тараптың аумағында өткізіледі. Кеңестің отырысында орыс әліпбиі тәртібімен 1 жыл мерзімге сайланатын Тараптың құзыретті органының басшысы төрағалық етеді.</w:t>
      </w:r>
      <w:r>
        <w:br/>
      </w:r>
      <w:r>
        <w:rPr>
          <w:rFonts w:ascii="Times New Roman"/>
          <w:b w:val="false"/>
          <w:i w:val="false"/>
          <w:color w:val="000000"/>
          <w:sz w:val="28"/>
        </w:rPr>
        <w:t>
      Кеңестің отырыстарында шешімдер консенсус негізінде қабылданады.</w:t>
      </w:r>
    </w:p>
    <w:bookmarkStart w:name="z12" w:id="12"/>
    <w:p>
      <w:pPr>
        <w:spacing w:after="0"/>
        <w:ind w:left="0"/>
        <w:jc w:val="left"/>
      </w:pPr>
      <w:r>
        <w:rPr>
          <w:rFonts w:ascii="Times New Roman"/>
          <w:b/>
          <w:i w:val="false"/>
          <w:color w:val="000000"/>
        </w:rPr>
        <w:t xml:space="preserve"> 
10-бап. Орталық персоналының қызметі</w:t>
      </w:r>
    </w:p>
    <w:bookmarkEnd w:id="12"/>
    <w:p>
      <w:pPr>
        <w:spacing w:after="0"/>
        <w:ind w:left="0"/>
        <w:jc w:val="both"/>
      </w:pPr>
      <w:r>
        <w:rPr>
          <w:rFonts w:ascii="Times New Roman"/>
          <w:b w:val="false"/>
          <w:i w:val="false"/>
          <w:color w:val="000000"/>
          <w:sz w:val="28"/>
        </w:rPr>
        <w:t>      Лауазымды адамдарды жұмыс істеуі үшін Орталыққа жіберу тәртібі жіберуші Тарап мемлекетінің ұлттық заңнамасында айқындалады.</w:t>
      </w:r>
      <w:r>
        <w:br/>
      </w:r>
      <w:r>
        <w:rPr>
          <w:rFonts w:ascii="Times New Roman"/>
          <w:b w:val="false"/>
          <w:i w:val="false"/>
          <w:color w:val="000000"/>
          <w:sz w:val="28"/>
        </w:rPr>
        <w:t>
      Орталық персоналы жұмысының мерзімдері, шарттары мен тәртібі Орталық туралы ережеде айқындалады.</w:t>
      </w:r>
      <w:r>
        <w:br/>
      </w:r>
      <w:r>
        <w:rPr>
          <w:rFonts w:ascii="Times New Roman"/>
          <w:b w:val="false"/>
          <w:i w:val="false"/>
          <w:color w:val="000000"/>
          <w:sz w:val="28"/>
        </w:rPr>
        <w:t>
      Орталықтың персоналын ақшалай қамту Орталықтың бюджетінен қамтамасыз етіледі.</w:t>
      </w:r>
      <w:r>
        <w:br/>
      </w:r>
      <w:r>
        <w:rPr>
          <w:rFonts w:ascii="Times New Roman"/>
          <w:b w:val="false"/>
          <w:i w:val="false"/>
          <w:color w:val="000000"/>
          <w:sz w:val="28"/>
        </w:rPr>
        <w:t>
      Орталықтың лауазымды адамдары халықаралық қызметшілер болып табылады.</w:t>
      </w:r>
      <w:r>
        <w:br/>
      </w:r>
      <w:r>
        <w:rPr>
          <w:rFonts w:ascii="Times New Roman"/>
          <w:b w:val="false"/>
          <w:i w:val="false"/>
          <w:color w:val="000000"/>
          <w:sz w:val="28"/>
        </w:rPr>
        <w:t>
      Олар қызметтік міндеттерін орындау кезінде қандай да болмасын Тараптан, сондай-ақ заңды және жеке тұлғалардан нұсқау сұрауға немесе олардан нұсқау алмауға тиіс.</w:t>
      </w:r>
      <w:r>
        <w:br/>
      </w:r>
      <w:r>
        <w:rPr>
          <w:rFonts w:ascii="Times New Roman"/>
          <w:b w:val="false"/>
          <w:i w:val="false"/>
          <w:color w:val="000000"/>
          <w:sz w:val="28"/>
        </w:rPr>
        <w:t>
      Тараптар Орталықтың лауазымды адамдары функцияларының халықаралық сипатын құрметтеуге және оларға қызметтік міндеттерін орындауы кезінде ықпал етпеуге міндеттенеді.</w:t>
      </w:r>
    </w:p>
    <w:bookmarkStart w:name="z13" w:id="13"/>
    <w:p>
      <w:pPr>
        <w:spacing w:after="0"/>
        <w:ind w:left="0"/>
        <w:jc w:val="left"/>
      </w:pPr>
      <w:r>
        <w:rPr>
          <w:rFonts w:ascii="Times New Roman"/>
          <w:b/>
          <w:i w:val="false"/>
          <w:color w:val="000000"/>
        </w:rPr>
        <w:t xml:space="preserve"> 
11-бап. Байқаушылар</w:t>
      </w:r>
    </w:p>
    <w:bookmarkEnd w:id="13"/>
    <w:p>
      <w:pPr>
        <w:spacing w:after="0"/>
        <w:ind w:left="0"/>
        <w:jc w:val="both"/>
      </w:pPr>
      <w:r>
        <w:rPr>
          <w:rFonts w:ascii="Times New Roman"/>
          <w:b w:val="false"/>
          <w:i w:val="false"/>
          <w:color w:val="000000"/>
          <w:sz w:val="28"/>
        </w:rPr>
        <w:t>      Халықаралық ұйымға немесе осы Келісім Тарапының мемлекеті болып табылмайтын мемлекетке байқаушы мәртебесі берілуі мүмкін.</w:t>
      </w:r>
      <w:r>
        <w:br/>
      </w:r>
      <w:r>
        <w:rPr>
          <w:rFonts w:ascii="Times New Roman"/>
          <w:b w:val="false"/>
          <w:i w:val="false"/>
          <w:color w:val="000000"/>
          <w:sz w:val="28"/>
        </w:rPr>
        <w:t>
      Байқаушы мәртебесін берудің шарттары Орталық туралы ережеде айқындалады.</w:t>
      </w:r>
    </w:p>
    <w:bookmarkStart w:name="z14" w:id="14"/>
    <w:p>
      <w:pPr>
        <w:spacing w:after="0"/>
        <w:ind w:left="0"/>
        <w:jc w:val="left"/>
      </w:pPr>
      <w:r>
        <w:rPr>
          <w:rFonts w:ascii="Times New Roman"/>
          <w:b/>
          <w:i w:val="false"/>
          <w:color w:val="000000"/>
        </w:rPr>
        <w:t xml:space="preserve"> 
12-бап. Лауазымды адамдардың және олардың отбасы мүшелерінің мәртебесі</w:t>
      </w:r>
    </w:p>
    <w:bookmarkEnd w:id="14"/>
    <w:p>
      <w:pPr>
        <w:spacing w:after="0"/>
        <w:ind w:left="0"/>
        <w:jc w:val="both"/>
      </w:pPr>
      <w:r>
        <w:rPr>
          <w:rFonts w:ascii="Times New Roman"/>
          <w:b w:val="false"/>
          <w:i w:val="false"/>
          <w:color w:val="000000"/>
          <w:sz w:val="28"/>
        </w:rPr>
        <w:t>      Орталықтың лауазымды адамдары Тараптар мемлекеттерінің аумағында жүріп-тұру еркіндігін, егер бұл мемлекеттік қауіпсіздік бойынша кіруге тыйым салынатын немесе реттелетін аймақтар туралы Тараптар мемлекеттерінің ұлттық заңнамасына қайшы келмесе, өздерінің ресми функцияларын орындау үшін қандай шамада қажет болса, сондай шамада пайдаланады.</w:t>
      </w:r>
      <w:r>
        <w:br/>
      </w:r>
      <w:r>
        <w:rPr>
          <w:rFonts w:ascii="Times New Roman"/>
          <w:b w:val="false"/>
          <w:i w:val="false"/>
          <w:color w:val="000000"/>
          <w:sz w:val="28"/>
        </w:rPr>
        <w:t>
      Орталықтың лауазымды адамдары Тараптар мемлекеттерінің аумағында осы адамдардың мәртебесін куәландыратын құжаттар ретінде Тараптар мойындайтын қызметтік куәліктерді пайдаланады.</w:t>
      </w:r>
      <w:r>
        <w:br/>
      </w:r>
      <w:r>
        <w:rPr>
          <w:rFonts w:ascii="Times New Roman"/>
          <w:b w:val="false"/>
          <w:i w:val="false"/>
          <w:color w:val="000000"/>
          <w:sz w:val="28"/>
        </w:rPr>
        <w:t>
      Лауазымды адамдардың, сондай-ақ олардың отбасы мүшелерінің болу мемлекетінде болған кезеңінде және өздері азаматтары болып табылатын мемлекетіне қайтып оралғаннан кейін жіберуші Тарап мемлекетінің ұлттық заңнамасында белгіленген барлық жеңілдіктері, кепілдері мен өтемақылары сақталады.</w:t>
      </w:r>
      <w:r>
        <w:br/>
      </w:r>
      <w:r>
        <w:rPr>
          <w:rFonts w:ascii="Times New Roman"/>
          <w:b w:val="false"/>
          <w:i w:val="false"/>
          <w:color w:val="000000"/>
          <w:sz w:val="28"/>
        </w:rPr>
        <w:t>
      Орталықтың лауазымды адамдарын зейнетақымен қамсыздандыру Тараптар мемлекеттерінің ұлттық заңнамасына сәйкес жүзеге асырылады. Орталықтың лауазымды адамдарының жұмыс уақыты жіберуші Тараптар мемлекеттерінің ұлттық заңнамаларына сәйкес олардың еңбек өтіліне есептеледі.</w:t>
      </w:r>
    </w:p>
    <w:bookmarkStart w:name="z15" w:id="15"/>
    <w:p>
      <w:pPr>
        <w:spacing w:after="0"/>
        <w:ind w:left="0"/>
        <w:jc w:val="left"/>
      </w:pPr>
      <w:r>
        <w:rPr>
          <w:rFonts w:ascii="Times New Roman"/>
          <w:b/>
          <w:i w:val="false"/>
          <w:color w:val="000000"/>
        </w:rPr>
        <w:t xml:space="preserve"> 
13-бап. Орталықтың мүлкі</w:t>
      </w:r>
    </w:p>
    <w:bookmarkEnd w:id="15"/>
    <w:p>
      <w:pPr>
        <w:spacing w:after="0"/>
        <w:ind w:left="0"/>
        <w:jc w:val="both"/>
      </w:pPr>
      <w:r>
        <w:rPr>
          <w:rFonts w:ascii="Times New Roman"/>
          <w:b w:val="false"/>
          <w:i w:val="false"/>
          <w:color w:val="000000"/>
          <w:sz w:val="28"/>
        </w:rPr>
        <w:t>      Орталық өзінің мүлкі, мұрағаттары мен құжаттары, оның ішінде қызметтік хат-хабарлары қай жерде тұрғанына қарамастан оларға қолсұғылмаушылық құқығын пайдаланады, оларға процестік іс-әрекеттің кез келген нысандарынан, оның ішінде экспроприациядан, реквизициялаудан және тәркілеуден иммунитет беріледі.</w:t>
      </w:r>
      <w:r>
        <w:br/>
      </w:r>
      <w:r>
        <w:rPr>
          <w:rFonts w:ascii="Times New Roman"/>
          <w:b w:val="false"/>
          <w:i w:val="false"/>
          <w:color w:val="000000"/>
          <w:sz w:val="28"/>
        </w:rPr>
        <w:t>
      Орталықтың үй-жайы мен көлік құралдары, олардың қай жерде тұрғанына қарамастан тінтілуге, реквизициялануға, тәркіленуге және Орталықтың қызметіне кедергі келтіретін кез келген басқа араласу нысанына жатпайды.</w:t>
      </w:r>
      <w:r>
        <w:br/>
      </w:r>
      <w:r>
        <w:rPr>
          <w:rFonts w:ascii="Times New Roman"/>
          <w:b w:val="false"/>
          <w:i w:val="false"/>
          <w:color w:val="000000"/>
          <w:sz w:val="28"/>
        </w:rPr>
        <w:t>
      Орталықтың үй-жайы мен көлік құралдарының қолсұғылмаушылығы оларды Орталықтың міндеттерімен және функцияларымен үйлеспейтін немесе Тараптар мемлекеттерінің қауіпсіздігіне, олардың жеке және заңды тұлғаларының мүдделеріне нұқсан келтіретін мақсатта пайдалануға құқық бермейді.</w:t>
      </w:r>
      <w:r>
        <w:br/>
      </w:r>
      <w:r>
        <w:rPr>
          <w:rFonts w:ascii="Times New Roman"/>
          <w:b w:val="false"/>
          <w:i w:val="false"/>
          <w:color w:val="000000"/>
          <w:sz w:val="28"/>
        </w:rPr>
        <w:t>
      Орталық болу мемлекетінде белгіленген өртке қарсы қауіпсіздік қағидалары мен санитариялық нормалардың сақталуын қамтамасыз етеді.</w:t>
      </w:r>
    </w:p>
    <w:bookmarkStart w:name="z16" w:id="16"/>
    <w:p>
      <w:pPr>
        <w:spacing w:after="0"/>
        <w:ind w:left="0"/>
        <w:jc w:val="left"/>
      </w:pPr>
      <w:r>
        <w:rPr>
          <w:rFonts w:ascii="Times New Roman"/>
          <w:b/>
          <w:i w:val="false"/>
          <w:color w:val="000000"/>
        </w:rPr>
        <w:t xml:space="preserve"> 
14-бап. Орталықтың нышандары мен жұмыс тілі</w:t>
      </w:r>
    </w:p>
    <w:bookmarkEnd w:id="16"/>
    <w:p>
      <w:pPr>
        <w:spacing w:after="0"/>
        <w:ind w:left="0"/>
        <w:jc w:val="both"/>
      </w:pPr>
      <w:r>
        <w:rPr>
          <w:rFonts w:ascii="Times New Roman"/>
          <w:b w:val="false"/>
          <w:i w:val="false"/>
          <w:color w:val="000000"/>
          <w:sz w:val="28"/>
        </w:rPr>
        <w:t>      Орталықтың Кеңес бекіткен туы, эмблемасы және басқа да нышандары болады және ол оны өзінің ресми құжаттарында, орналасқан үй-жайлары мен Орталықтың автокөлік құралдарында орналастыра алады.</w:t>
      </w:r>
      <w:r>
        <w:br/>
      </w:r>
      <w:r>
        <w:rPr>
          <w:rFonts w:ascii="Times New Roman"/>
          <w:b w:val="false"/>
          <w:i w:val="false"/>
          <w:color w:val="000000"/>
          <w:sz w:val="28"/>
        </w:rPr>
        <w:t>
      Тараптар Орталықтың ресми құжаттарын, мөрлерін, мөртабандарын және нышандарын мойындайды.</w:t>
      </w:r>
      <w:r>
        <w:br/>
      </w:r>
      <w:r>
        <w:rPr>
          <w:rFonts w:ascii="Times New Roman"/>
          <w:b w:val="false"/>
          <w:i w:val="false"/>
          <w:color w:val="000000"/>
          <w:sz w:val="28"/>
        </w:rPr>
        <w:t>
      Орталықтың ресми және жұмыс тілі орыс тілі болып табылады.</w:t>
      </w:r>
    </w:p>
    <w:bookmarkStart w:name="z17" w:id="17"/>
    <w:p>
      <w:pPr>
        <w:spacing w:after="0"/>
        <w:ind w:left="0"/>
        <w:jc w:val="left"/>
      </w:pPr>
      <w:r>
        <w:rPr>
          <w:rFonts w:ascii="Times New Roman"/>
          <w:b/>
          <w:i w:val="false"/>
          <w:color w:val="000000"/>
        </w:rPr>
        <w:t xml:space="preserve"> 
15-бап. Басқа халықаралық шарттармен байланыс</w:t>
      </w:r>
    </w:p>
    <w:bookmarkEnd w:id="17"/>
    <w:p>
      <w:pPr>
        <w:spacing w:after="0"/>
        <w:ind w:left="0"/>
        <w:jc w:val="both"/>
      </w:pPr>
      <w:r>
        <w:rPr>
          <w:rFonts w:ascii="Times New Roman"/>
          <w:b w:val="false"/>
          <w:i w:val="false"/>
          <w:color w:val="000000"/>
          <w:sz w:val="28"/>
        </w:rPr>
        <w:t>      Осы Келісім Тараптардың мемлекеттері қатысушысы болып табылатын басқа халықаралық шарттардан туындайтын Тараптар мемлекеттерінің құқықтары мен міндеттемелерін қозғамайды.</w:t>
      </w:r>
    </w:p>
    <w:bookmarkStart w:name="z18" w:id="18"/>
    <w:p>
      <w:pPr>
        <w:spacing w:after="0"/>
        <w:ind w:left="0"/>
        <w:jc w:val="left"/>
      </w:pPr>
      <w:r>
        <w:rPr>
          <w:rFonts w:ascii="Times New Roman"/>
          <w:b/>
          <w:i w:val="false"/>
          <w:color w:val="000000"/>
        </w:rPr>
        <w:t xml:space="preserve"> 
16-бап. Өзгерістер мен толықтырулар енгізу, дауларды шешу</w:t>
      </w:r>
    </w:p>
    <w:bookmarkEnd w:id="18"/>
    <w:p>
      <w:pPr>
        <w:spacing w:after="0"/>
        <w:ind w:left="0"/>
        <w:jc w:val="both"/>
      </w:pPr>
      <w:r>
        <w:rPr>
          <w:rFonts w:ascii="Times New Roman"/>
          <w:b w:val="false"/>
          <w:i w:val="false"/>
          <w:color w:val="000000"/>
          <w:sz w:val="28"/>
        </w:rPr>
        <w:t>      Осы Келісімге Тараптардың келісуімен осы Келісімнің ажырамас бөлігі болып табылатын Хаттамалармен ресімделетін өзгерістер мен толықтырулар енгізілуі мүмкін.</w:t>
      </w:r>
      <w:r>
        <w:br/>
      </w:r>
      <w:r>
        <w:rPr>
          <w:rFonts w:ascii="Times New Roman"/>
          <w:b w:val="false"/>
          <w:i w:val="false"/>
          <w:color w:val="000000"/>
          <w:sz w:val="28"/>
        </w:rPr>
        <w:t>
      Осы Келісім Тараптардың осы Келісімнің нысанасы болып табылатын және оның мақсаттары мен объектісіне қайшы келмейтін мәселелер бойынша басқа халықаралық шарттар жасау құқықтарын шектемейді.</w:t>
      </w:r>
      <w:r>
        <w:br/>
      </w:r>
      <w:r>
        <w:rPr>
          <w:rFonts w:ascii="Times New Roman"/>
          <w:b w:val="false"/>
          <w:i w:val="false"/>
          <w:color w:val="000000"/>
          <w:sz w:val="28"/>
        </w:rPr>
        <w:t>
      Осы Келісімді түсіндіру немесе қолдану кезінде туындайтын мәселелер консультациялар мен келіссөздер арқылы шешіледі.</w:t>
      </w:r>
    </w:p>
    <w:bookmarkStart w:name="z19" w:id="19"/>
    <w:p>
      <w:pPr>
        <w:spacing w:after="0"/>
        <w:ind w:left="0"/>
        <w:jc w:val="left"/>
      </w:pPr>
      <w:r>
        <w:rPr>
          <w:rFonts w:ascii="Times New Roman"/>
          <w:b/>
          <w:i w:val="false"/>
          <w:color w:val="000000"/>
        </w:rPr>
        <w:t xml:space="preserve"> 
17-бап. Келісімнің күшіне енуі, қолданылу мерзімі және оған қосылу мен одан шығу</w:t>
      </w:r>
    </w:p>
    <w:bookmarkEnd w:id="19"/>
    <w:p>
      <w:pPr>
        <w:spacing w:after="0"/>
        <w:ind w:left="0"/>
        <w:jc w:val="both"/>
      </w:pPr>
      <w:r>
        <w:rPr>
          <w:rFonts w:ascii="Times New Roman"/>
          <w:b w:val="false"/>
          <w:i w:val="false"/>
          <w:color w:val="000000"/>
          <w:sz w:val="28"/>
        </w:rPr>
        <w:t>      Осы Келісім белгіленбеген мерзімге жасалады және Тараптар дипломатиялық арналар арқылы осы Келісімнің ратификацияланғаны туралы соңғы жазбаша хабарлама алған күнінен бастап күшіне енеді.</w:t>
      </w:r>
      <w:r>
        <w:br/>
      </w:r>
      <w:r>
        <w:rPr>
          <w:rFonts w:ascii="Times New Roman"/>
          <w:b w:val="false"/>
          <w:i w:val="false"/>
          <w:color w:val="000000"/>
          <w:sz w:val="28"/>
        </w:rPr>
        <w:t>
      Осы Келісім басқа да мемлекеттердің қосылуы үшін ашық. Келісімге қосылу туралы шешім Тараптардың өзара келісуі бойынша қабылданады.</w:t>
      </w:r>
      <w:r>
        <w:br/>
      </w:r>
      <w:r>
        <w:rPr>
          <w:rFonts w:ascii="Times New Roman"/>
          <w:b w:val="false"/>
          <w:i w:val="false"/>
          <w:color w:val="000000"/>
          <w:sz w:val="28"/>
        </w:rPr>
        <w:t>
      Осы Келісімге басқа мемлекеттер қосылған жағдайда Қазақстан Республикасы осы Келісімнің депозитарийі функциясын атқарады. Қосылатын мемлекет үшін осы Келісім депозитарий оның қосылғандығы туралы хабарлама алған күннен бастап отызыншы күні күшіне енеді.</w:t>
      </w:r>
      <w:r>
        <w:br/>
      </w:r>
      <w:r>
        <w:rPr>
          <w:rFonts w:ascii="Times New Roman"/>
          <w:b w:val="false"/>
          <w:i w:val="false"/>
          <w:color w:val="000000"/>
          <w:sz w:val="28"/>
        </w:rPr>
        <w:t>
      Тараптардың әрқайсысы осы Келісімнен шығуының болжамды күніне дейін 6 айдан кешіктірмей бұл туралы дипломатиялық арналар арқылы жазбаша хабарлама жібере отырып, одан шыға алады. Қосылған мемлекет осы Келісімнен шығуының болжамды күніне дейін 6 айдан кешіктірмей бұл туралы дипломатиялық арналар арқылы депозитарийге жазбаша хабарлама жібере отырып, шыға алады.</w:t>
      </w:r>
      <w:r>
        <w:br/>
      </w:r>
      <w:r>
        <w:rPr>
          <w:rFonts w:ascii="Times New Roman"/>
          <w:b w:val="false"/>
          <w:i w:val="false"/>
          <w:color w:val="000000"/>
          <w:sz w:val="28"/>
        </w:rPr>
        <w:t>
      2013 жылғы 17 мамырда Алматы қаласында қазақ, қырғыз және орыс тілдерінде екі данада жасалды әрі барлық мәтіндердің бірдей күші бар. Осы Келісімді түсіндіруде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0" w:id="20"/>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Қырғыз Республикасының Үкіметі  </w:t>
      </w:r>
      <w:r>
        <w:br/>
      </w:r>
      <w:r>
        <w:rPr>
          <w:rFonts w:ascii="Times New Roman"/>
          <w:b w:val="false"/>
          <w:i w:val="false"/>
          <w:color w:val="000000"/>
          <w:sz w:val="28"/>
        </w:rPr>
        <w:t>
арасындағы Төтенше жағдайлар және дүлей</w:t>
      </w:r>
      <w:r>
        <w:br/>
      </w:r>
      <w:r>
        <w:rPr>
          <w:rFonts w:ascii="Times New Roman"/>
          <w:b w:val="false"/>
          <w:i w:val="false"/>
          <w:color w:val="000000"/>
          <w:sz w:val="28"/>
        </w:rPr>
        <w:t xml:space="preserve">
зілзалалардың қауіп-қатерін      </w:t>
      </w:r>
      <w:r>
        <w:br/>
      </w:r>
      <w:r>
        <w:rPr>
          <w:rFonts w:ascii="Times New Roman"/>
          <w:b w:val="false"/>
          <w:i w:val="false"/>
          <w:color w:val="000000"/>
          <w:sz w:val="28"/>
        </w:rPr>
        <w:t xml:space="preserve">
азайту жөніндегі орталықты      </w:t>
      </w:r>
      <w:r>
        <w:br/>
      </w:r>
      <w:r>
        <w:rPr>
          <w:rFonts w:ascii="Times New Roman"/>
          <w:b w:val="false"/>
          <w:i w:val="false"/>
          <w:color w:val="000000"/>
          <w:sz w:val="28"/>
        </w:rPr>
        <w:t xml:space="preserve">
құру туралы келісімге        </w:t>
      </w:r>
      <w:r>
        <w:br/>
      </w:r>
      <w:r>
        <w:rPr>
          <w:rFonts w:ascii="Times New Roman"/>
          <w:b w:val="false"/>
          <w:i w:val="false"/>
          <w:color w:val="000000"/>
          <w:sz w:val="28"/>
        </w:rPr>
        <w:t xml:space="preserve">
қосымша               </w:t>
      </w:r>
    </w:p>
    <w:bookmarkEnd w:id="20"/>
    <w:bookmarkStart w:name="z21" w:id="21"/>
    <w:p>
      <w:pPr>
        <w:spacing w:after="0"/>
        <w:ind w:left="0"/>
        <w:jc w:val="left"/>
      </w:pPr>
      <w:r>
        <w:rPr>
          <w:rFonts w:ascii="Times New Roman"/>
          <w:b/>
          <w:i w:val="false"/>
          <w:color w:val="000000"/>
        </w:rPr>
        <w:t xml:space="preserve"> 
Төтенше жағдайлар және дүлей зілзалалардың қауіп-қатерін азайту жөніндегі орталық туралы ереже</w:t>
      </w:r>
    </w:p>
    <w:bookmarkEnd w:id="21"/>
    <w:bookmarkStart w:name="z22" w:id="22"/>
    <w:p>
      <w:pPr>
        <w:spacing w:after="0"/>
        <w:ind w:left="0"/>
        <w:jc w:val="left"/>
      </w:pPr>
      <w:r>
        <w:rPr>
          <w:rFonts w:ascii="Times New Roman"/>
          <w:b/>
          <w:i w:val="false"/>
          <w:color w:val="000000"/>
        </w:rPr>
        <w:t xml:space="preserve"> 
1. Жалпы ереже</w:t>
      </w:r>
    </w:p>
    <w:bookmarkEnd w:id="22"/>
    <w:p>
      <w:pPr>
        <w:spacing w:after="0"/>
        <w:ind w:left="0"/>
        <w:jc w:val="both"/>
      </w:pPr>
      <w:r>
        <w:rPr>
          <w:rFonts w:ascii="Times New Roman"/>
          <w:b w:val="false"/>
          <w:i w:val="false"/>
          <w:color w:val="000000"/>
          <w:sz w:val="28"/>
        </w:rPr>
        <w:t>      Төтенше жағдайлар және дүлей зілзалалардың қауіп-қатерін азайту  жөніндегі орталық (бұдан әрі - Орталық):</w:t>
      </w:r>
      <w:r>
        <w:br/>
      </w:r>
      <w:r>
        <w:rPr>
          <w:rFonts w:ascii="Times New Roman"/>
          <w:b w:val="false"/>
          <w:i w:val="false"/>
          <w:color w:val="000000"/>
          <w:sz w:val="28"/>
        </w:rPr>
        <w:t>
      төтенше жағдайлардың алдын алу мен оларды жою саласындағы ынтымақтастықты дамыту;</w:t>
      </w:r>
      <w:r>
        <w:br/>
      </w:r>
      <w:r>
        <w:rPr>
          <w:rFonts w:ascii="Times New Roman"/>
          <w:b w:val="false"/>
          <w:i w:val="false"/>
          <w:color w:val="000000"/>
          <w:sz w:val="28"/>
        </w:rPr>
        <w:t>
      төтенше жағдайларды болдырмауға интеграцияланған тәсілді қамтамасыз ету;</w:t>
      </w:r>
      <w:r>
        <w:br/>
      </w:r>
      <w:r>
        <w:rPr>
          <w:rFonts w:ascii="Times New Roman"/>
          <w:b w:val="false"/>
          <w:i w:val="false"/>
          <w:color w:val="000000"/>
          <w:sz w:val="28"/>
        </w:rPr>
        <w:t>
      төтенше жағдайлар қауіп-қатері факторларын жұмсарту, төтенше жағдайлар қауіптілігіне бірдейлендіру, бағалау мен мониторинг жүргізу және оларды болжау;</w:t>
      </w:r>
      <w:r>
        <w:br/>
      </w:r>
      <w:r>
        <w:rPr>
          <w:rFonts w:ascii="Times New Roman"/>
          <w:b w:val="false"/>
          <w:i w:val="false"/>
          <w:color w:val="000000"/>
          <w:sz w:val="28"/>
        </w:rPr>
        <w:t>
      төтенше жағдайлардың қауіп-қатері туралы ерте хабардар ету және  өзара хабарлау жүйесін құру;</w:t>
      </w:r>
      <w:r>
        <w:br/>
      </w:r>
      <w:r>
        <w:rPr>
          <w:rFonts w:ascii="Times New Roman"/>
          <w:b w:val="false"/>
          <w:i w:val="false"/>
          <w:color w:val="000000"/>
          <w:sz w:val="28"/>
        </w:rPr>
        <w:t>
      төтенше жағдайларға тиімді және уақытында ден қою үшін бірлескен күштерді үйлестіру және әзірлікті нығайту;</w:t>
      </w:r>
      <w:r>
        <w:br/>
      </w:r>
      <w:r>
        <w:rPr>
          <w:rFonts w:ascii="Times New Roman"/>
          <w:b w:val="false"/>
          <w:i w:val="false"/>
          <w:color w:val="000000"/>
          <w:sz w:val="28"/>
        </w:rPr>
        <w:t>
      тұрақты өзара ақпарат алмасу мақсатында құрылады.</w:t>
      </w:r>
      <w:r>
        <w:br/>
      </w:r>
      <w:r>
        <w:rPr>
          <w:rFonts w:ascii="Times New Roman"/>
          <w:b w:val="false"/>
          <w:i w:val="false"/>
          <w:color w:val="000000"/>
          <w:sz w:val="28"/>
        </w:rPr>
        <w:t>
      Орталық өз қызметінде 2009 жылғы 16 маусымдағы Қазақстан Республикасының Үкіметі мен Қырғыз Республикасының Үкіметі арасындағы Азаматтық қорғаныс (қорғау), төтенше жағдайлардың алдын алу және оларды жою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Қазақстан Республикасының Үкіметі мен Қырғыз Республикасының Үкіметі арасындағы Төтенше жағдайлар және дүлей зілзалалардың қауіп-қатерді азайту жөніндегі орталықты құру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Орталықты құру туралы келісім) және осы Ережені басшылыққа алады, сондай-ақ Тараптар мемлекеттері қатысушысы болып табылатын халықаралық шарттарды ескереді.</w:t>
      </w:r>
      <w:r>
        <w:br/>
      </w:r>
      <w:r>
        <w:rPr>
          <w:rFonts w:ascii="Times New Roman"/>
          <w:b w:val="false"/>
          <w:i w:val="false"/>
          <w:color w:val="000000"/>
          <w:sz w:val="28"/>
        </w:rPr>
        <w:t>
      Тараптардың төтенше жағдайлардың алдын алу мен оларды жою  саласындағы орталық мемлекеттік органдары Орталықпен ресми байланысты жүзеге асыратын Тараптар мемлекеттерінің құзыретті органдары болып табылады.</w:t>
      </w:r>
      <w:r>
        <w:br/>
      </w:r>
      <w:r>
        <w:rPr>
          <w:rFonts w:ascii="Times New Roman"/>
          <w:b w:val="false"/>
          <w:i w:val="false"/>
          <w:color w:val="000000"/>
          <w:sz w:val="28"/>
        </w:rPr>
        <w:t>
      Орталық өз қызметін:</w:t>
      </w:r>
      <w:r>
        <w:br/>
      </w:r>
      <w:r>
        <w:rPr>
          <w:rFonts w:ascii="Times New Roman"/>
          <w:b w:val="false"/>
          <w:i w:val="false"/>
          <w:color w:val="000000"/>
          <w:sz w:val="28"/>
        </w:rPr>
        <w:t>
      Тараптардың төтенше жағдайлардың алдын алу мен оларды жою мәселелеріне жауапты мемлекеттік органдарының (бұдан әрі - құзыретті органдар) мүмкіндіктерін, ресурстары мен дерекқорларын пайдалана отырып;</w:t>
      </w:r>
      <w:r>
        <w:br/>
      </w:r>
      <w:r>
        <w:rPr>
          <w:rFonts w:ascii="Times New Roman"/>
          <w:b w:val="false"/>
          <w:i w:val="false"/>
          <w:color w:val="000000"/>
          <w:sz w:val="28"/>
        </w:rPr>
        <w:t>
      мемлекеттік, халықаралық және үкіметтік емес ұйымдармен өзара іс-қимыл жасау үшін жүзеге асырады.</w:t>
      </w:r>
      <w:r>
        <w:br/>
      </w:r>
      <w:r>
        <w:rPr>
          <w:rFonts w:ascii="Times New Roman"/>
          <w:b w:val="false"/>
          <w:i w:val="false"/>
          <w:color w:val="000000"/>
          <w:sz w:val="28"/>
        </w:rPr>
        <w:t>
      Орталық төтенше жағдайлардың алдын алу мен оларды жою саласындағы келісілген бірлескен іс-шараларды ұйымдастыруда, өткізуде және үйлестіруде жәрдем көрсету үшін Тараптардың тұрақты жұмыс істейтін, мамандандырылған мемлекетаралық органы болып табылады және жыл сайын өз қызметі туралы Тараптардың құзыретті органдарына хабарлайды.</w:t>
      </w:r>
      <w:r>
        <w:br/>
      </w:r>
      <w:r>
        <w:rPr>
          <w:rFonts w:ascii="Times New Roman"/>
          <w:b w:val="false"/>
          <w:i w:val="false"/>
          <w:color w:val="000000"/>
          <w:sz w:val="28"/>
        </w:rPr>
        <w:t>
      Орталыққа жалпы басшылықты Тараптардың Төтенше жағдайлардың алдын алу мен оларды жою саласындағы құзыретті органдары басшыларының кеңесі (бұдан әрі - Кеңес) жүзеге асырады.</w:t>
      </w:r>
    </w:p>
    <w:bookmarkStart w:name="z23" w:id="23"/>
    <w:p>
      <w:pPr>
        <w:spacing w:after="0"/>
        <w:ind w:left="0"/>
        <w:jc w:val="left"/>
      </w:pPr>
      <w:r>
        <w:rPr>
          <w:rFonts w:ascii="Times New Roman"/>
          <w:b/>
          <w:i w:val="false"/>
          <w:color w:val="000000"/>
        </w:rPr>
        <w:t xml:space="preserve"> 
2. Негізгі функциялары</w:t>
      </w:r>
    </w:p>
    <w:bookmarkEnd w:id="23"/>
    <w:p>
      <w:pPr>
        <w:spacing w:after="0"/>
        <w:ind w:left="0"/>
        <w:jc w:val="both"/>
      </w:pPr>
      <w:r>
        <w:rPr>
          <w:rFonts w:ascii="Times New Roman"/>
          <w:b w:val="false"/>
          <w:i w:val="false"/>
          <w:color w:val="000000"/>
          <w:sz w:val="28"/>
        </w:rPr>
        <w:t>      Орталықтың негізгі функциялары:</w:t>
      </w:r>
      <w:r>
        <w:br/>
      </w:r>
      <w:r>
        <w:rPr>
          <w:rFonts w:ascii="Times New Roman"/>
          <w:b w:val="false"/>
          <w:i w:val="false"/>
          <w:color w:val="000000"/>
          <w:sz w:val="28"/>
        </w:rPr>
        <w:t>
      Тараптар мемлекеттерінің құзыретті органдарымен өзара іс-қимыл, басқа елдердің мемлекеттік құрылымдарымен және халықаралық ұйымдармен ынтымақтастық;</w:t>
      </w:r>
      <w:r>
        <w:br/>
      </w:r>
      <w:r>
        <w:rPr>
          <w:rFonts w:ascii="Times New Roman"/>
          <w:b w:val="false"/>
          <w:i w:val="false"/>
          <w:color w:val="000000"/>
          <w:sz w:val="28"/>
        </w:rPr>
        <w:t>
      Тараптардың құзыретті органдарының сұрау салуы бойынша ақпарат ұсыну;</w:t>
      </w:r>
      <w:r>
        <w:br/>
      </w:r>
      <w:r>
        <w:rPr>
          <w:rFonts w:ascii="Times New Roman"/>
          <w:b w:val="false"/>
          <w:i w:val="false"/>
          <w:color w:val="000000"/>
          <w:sz w:val="28"/>
        </w:rPr>
        <w:t>
      төтенше жағдайлар және дүлей зілзалалардың қауіп-қатерін азайту саласында бірлескен халықаралық және мемлекетаралық жобаларды іске асыру жөніндегі іс-шараларды өткізу;</w:t>
      </w:r>
      <w:r>
        <w:br/>
      </w:r>
      <w:r>
        <w:rPr>
          <w:rFonts w:ascii="Times New Roman"/>
          <w:b w:val="false"/>
          <w:i w:val="false"/>
          <w:color w:val="000000"/>
          <w:sz w:val="28"/>
        </w:rPr>
        <w:t>
      төтенше жағдайларды басқару әлеуетін нығайту бойынша Тараптардың жергілікті және ұлттық атқарушы органдарымен бірлескен іс-шараларды жүзеге асыру;</w:t>
      </w:r>
      <w:r>
        <w:br/>
      </w:r>
      <w:r>
        <w:rPr>
          <w:rFonts w:ascii="Times New Roman"/>
          <w:b w:val="false"/>
          <w:i w:val="false"/>
          <w:color w:val="000000"/>
          <w:sz w:val="28"/>
        </w:rPr>
        <w:t>
      Тараптардың сарапшылары мен мамандарының біліктілігін арттыру мақсатында арнайы оқу-жаттығулар, тренингтер, оқыту курстары мен басқа іс-шаралар өткізу;</w:t>
      </w:r>
      <w:r>
        <w:br/>
      </w:r>
      <w:r>
        <w:rPr>
          <w:rFonts w:ascii="Times New Roman"/>
          <w:b w:val="false"/>
          <w:i w:val="false"/>
          <w:color w:val="000000"/>
          <w:sz w:val="28"/>
        </w:rPr>
        <w:t>
      халықаралық құрылымдар мен шет елдердің үкіметтік ұйымдарының озық жетістіктерін зерделеу;</w:t>
      </w:r>
      <w:r>
        <w:br/>
      </w:r>
      <w:r>
        <w:rPr>
          <w:rFonts w:ascii="Times New Roman"/>
          <w:b w:val="false"/>
          <w:i w:val="false"/>
          <w:color w:val="000000"/>
          <w:sz w:val="28"/>
        </w:rPr>
        <w:t>
      тәжірибе алмасуды жүзеге асыру және Тараптардың құзыретті органдарының практикасына төтенше жағдайлардың алдын алу мен оларды жою және дүлей зілзалалардың қауіп-қатерін азайту жөніндегі озық тәжірибені енгізу;</w:t>
      </w:r>
      <w:r>
        <w:br/>
      </w:r>
      <w:r>
        <w:rPr>
          <w:rFonts w:ascii="Times New Roman"/>
          <w:b w:val="false"/>
          <w:i w:val="false"/>
          <w:color w:val="000000"/>
          <w:sz w:val="28"/>
        </w:rPr>
        <w:t>
      Тараптардың күштері мен құралдарының бірыңғай тізілімін құру жөніндегі қызмет;</w:t>
      </w:r>
      <w:r>
        <w:br/>
      </w:r>
      <w:r>
        <w:rPr>
          <w:rFonts w:ascii="Times New Roman"/>
          <w:b w:val="false"/>
          <w:i w:val="false"/>
          <w:color w:val="000000"/>
          <w:sz w:val="28"/>
        </w:rPr>
        <w:t>
      Тараптардың төтенше жағдайлар және Азаматтық қорғаныс (қорғау) саласындағы ұлттық заңнамаларын үйлестіру жөніндегі іс-шараларды жүзеге асыру;</w:t>
      </w:r>
      <w:r>
        <w:br/>
      </w:r>
      <w:r>
        <w:rPr>
          <w:rFonts w:ascii="Times New Roman"/>
          <w:b w:val="false"/>
          <w:i w:val="false"/>
          <w:color w:val="000000"/>
          <w:sz w:val="28"/>
        </w:rPr>
        <w:t>
      төтенше жағдайлардың алдын алу мен оларды жою саласындағы ақпаратты уақтылы қабылдауды, жинауды, өңдеуді, сақтауды, қорғауды және талдауды жүргізу;</w:t>
      </w:r>
      <w:r>
        <w:br/>
      </w:r>
      <w:r>
        <w:rPr>
          <w:rFonts w:ascii="Times New Roman"/>
          <w:b w:val="false"/>
          <w:i w:val="false"/>
          <w:color w:val="000000"/>
          <w:sz w:val="28"/>
        </w:rPr>
        <w:t>
      Тараптардың құзыретті органдары мен басқа мүдделі құрылымдар арасында өзара ақпарат алмасуды қамтамасыз ету;</w:t>
      </w:r>
      <w:r>
        <w:br/>
      </w:r>
      <w:r>
        <w:rPr>
          <w:rFonts w:ascii="Times New Roman"/>
          <w:b w:val="false"/>
          <w:i w:val="false"/>
          <w:color w:val="000000"/>
          <w:sz w:val="28"/>
        </w:rPr>
        <w:t>
      келіп түсетін ақпаратты талдау және тиісті ұсынымдар әзірлеу;</w:t>
      </w:r>
      <w:r>
        <w:br/>
      </w:r>
      <w:r>
        <w:rPr>
          <w:rFonts w:ascii="Times New Roman"/>
          <w:b w:val="false"/>
          <w:i w:val="false"/>
          <w:color w:val="000000"/>
          <w:sz w:val="28"/>
        </w:rPr>
        <w:t>
      ақпаратты жүйелі түрде жинақтау жөніндегі рәсімдерді әзірлеу,  Орталықтың деректер банкін қалыптастыру және толықтыру;</w:t>
      </w:r>
      <w:r>
        <w:br/>
      </w:r>
      <w:r>
        <w:rPr>
          <w:rFonts w:ascii="Times New Roman"/>
          <w:b w:val="false"/>
          <w:i w:val="false"/>
          <w:color w:val="000000"/>
          <w:sz w:val="28"/>
        </w:rPr>
        <w:t>
      ақпараттық жүйелерді, оның ішінде Тараптардың құзыретті органдарының дерекқорларын біріздендіру жөніндегі шараларды іске асыруға жәрдемдесу;</w:t>
      </w:r>
      <w:r>
        <w:br/>
      </w:r>
      <w:r>
        <w:rPr>
          <w:rFonts w:ascii="Times New Roman"/>
          <w:b w:val="false"/>
          <w:i w:val="false"/>
          <w:color w:val="000000"/>
          <w:sz w:val="28"/>
        </w:rPr>
        <w:t>
      ақпарат алмасудың стандартталған нысандары мен жүйелерін енгізу, ақпарат талдау бағдарламаларын енгізу және жетілдіру;</w:t>
      </w:r>
      <w:r>
        <w:br/>
      </w:r>
      <w:r>
        <w:rPr>
          <w:rFonts w:ascii="Times New Roman"/>
          <w:b w:val="false"/>
          <w:i w:val="false"/>
          <w:color w:val="000000"/>
          <w:sz w:val="28"/>
        </w:rPr>
        <w:t>
      төтенше жағдайлардың алдын алу мен оларды жою саласындағы мемлекетаралық және басқа да бағдарламаларды әзірлеуге және іске асыруға қатысу;</w:t>
      </w:r>
      <w:r>
        <w:br/>
      </w:r>
      <w:r>
        <w:rPr>
          <w:rFonts w:ascii="Times New Roman"/>
          <w:b w:val="false"/>
          <w:i w:val="false"/>
          <w:color w:val="000000"/>
          <w:sz w:val="28"/>
        </w:rPr>
        <w:t>
      төтенше жағдайлар саласындағы ақпаратпен тұрақты өзара алмасу үшін Тараптардың мемлекеттік органдарымен, халықаралық және үкіметтік емес ұйымдармен жұмыс байланысын орнату және ұстау;</w:t>
      </w:r>
      <w:r>
        <w:br/>
      </w:r>
      <w:r>
        <w:rPr>
          <w:rFonts w:ascii="Times New Roman"/>
          <w:b w:val="false"/>
          <w:i w:val="false"/>
          <w:color w:val="000000"/>
          <w:sz w:val="28"/>
        </w:rPr>
        <w:t>
      Тараптар мемлекеттерінің аумағында және басқа шет елдерде халықаралық оқу-жаттығулар, құтқару және гуманитарлық операцияларды дайындауға және өткізуге қатысу, оларға Тараптар мемлекеттерінің күштері мен құралдарының қатысуын қамтамасыз етуге жәрдемдесу;</w:t>
      </w:r>
      <w:r>
        <w:br/>
      </w:r>
      <w:r>
        <w:rPr>
          <w:rFonts w:ascii="Times New Roman"/>
          <w:b w:val="false"/>
          <w:i w:val="false"/>
          <w:color w:val="000000"/>
          <w:sz w:val="28"/>
        </w:rPr>
        <w:t>
      төтенше жағдайлардың алдын алу мен оларды жою саласындағы өзге де қызметті жүзеге асыру болып табылады.</w:t>
      </w:r>
    </w:p>
    <w:bookmarkStart w:name="z24" w:id="24"/>
    <w:p>
      <w:pPr>
        <w:spacing w:after="0"/>
        <w:ind w:left="0"/>
        <w:jc w:val="left"/>
      </w:pPr>
      <w:r>
        <w:rPr>
          <w:rFonts w:ascii="Times New Roman"/>
          <w:b/>
          <w:i w:val="false"/>
          <w:color w:val="000000"/>
        </w:rPr>
        <w:t xml:space="preserve"> 
3. Құқықтары</w:t>
      </w:r>
    </w:p>
    <w:bookmarkEnd w:id="24"/>
    <w:p>
      <w:pPr>
        <w:spacing w:after="0"/>
        <w:ind w:left="0"/>
        <w:jc w:val="both"/>
      </w:pPr>
      <w:r>
        <w:rPr>
          <w:rFonts w:ascii="Times New Roman"/>
          <w:b w:val="false"/>
          <w:i w:val="false"/>
          <w:color w:val="000000"/>
          <w:sz w:val="28"/>
        </w:rPr>
        <w:t>      Орталықтың өз функцияларын орындау үшін:</w:t>
      </w:r>
      <w:r>
        <w:br/>
      </w:r>
      <w:r>
        <w:rPr>
          <w:rFonts w:ascii="Times New Roman"/>
          <w:b w:val="false"/>
          <w:i w:val="false"/>
          <w:color w:val="000000"/>
          <w:sz w:val="28"/>
        </w:rPr>
        <w:t>
      құзыретті органдардан осы Ережеде көзделген қызметті жүзеге асыруға қажетті ақпаратты сұратуға және оларға ұсынуға, деректер банкін құруға;</w:t>
      </w:r>
      <w:r>
        <w:br/>
      </w:r>
      <w:r>
        <w:rPr>
          <w:rFonts w:ascii="Times New Roman"/>
          <w:b w:val="false"/>
          <w:i w:val="false"/>
          <w:color w:val="000000"/>
          <w:sz w:val="28"/>
        </w:rPr>
        <w:t>
      Кеңеске өз қызметін қаржыландыру мәселелері жөніндегі ұсыныстарды белгіленген тәртіппен енгізуге;</w:t>
      </w:r>
      <w:r>
        <w:br/>
      </w:r>
      <w:r>
        <w:rPr>
          <w:rFonts w:ascii="Times New Roman"/>
          <w:b w:val="false"/>
          <w:i w:val="false"/>
          <w:color w:val="000000"/>
          <w:sz w:val="28"/>
        </w:rPr>
        <w:t>
      өз құзыреті шегінде төтенше жағдайлардың алдын алу мен оларды жою саласындағы ұсыныстарды, ұсынымдарды және құжаттардың жобаларын әзірлеуге;</w:t>
      </w:r>
      <w:r>
        <w:br/>
      </w:r>
      <w:r>
        <w:rPr>
          <w:rFonts w:ascii="Times New Roman"/>
          <w:b w:val="false"/>
          <w:i w:val="false"/>
          <w:color w:val="000000"/>
          <w:sz w:val="28"/>
        </w:rPr>
        <w:t>
      өзінің құзыретіне жататын халықаралық және басқа іс-шараларға қатысуға құқығы бар.</w:t>
      </w:r>
    </w:p>
    <w:bookmarkStart w:name="z25" w:id="25"/>
    <w:p>
      <w:pPr>
        <w:spacing w:after="0"/>
        <w:ind w:left="0"/>
        <w:jc w:val="left"/>
      </w:pPr>
      <w:r>
        <w:rPr>
          <w:rFonts w:ascii="Times New Roman"/>
          <w:b/>
          <w:i w:val="false"/>
          <w:color w:val="000000"/>
        </w:rPr>
        <w:t xml:space="preserve"> 
4. Қызметті ұйымдастыру</w:t>
      </w:r>
    </w:p>
    <w:bookmarkEnd w:id="25"/>
    <w:p>
      <w:pPr>
        <w:spacing w:after="0"/>
        <w:ind w:left="0"/>
        <w:jc w:val="both"/>
      </w:pPr>
      <w:r>
        <w:rPr>
          <w:rFonts w:ascii="Times New Roman"/>
          <w:b w:val="false"/>
          <w:i w:val="false"/>
          <w:color w:val="000000"/>
          <w:sz w:val="28"/>
        </w:rPr>
        <w:t>      Орталыққа басшылық етуді Кеңестің шешімімен тағайындалатын және босатылатын Орталықтың директоры жүзеге асырады.</w:t>
      </w:r>
      <w:r>
        <w:br/>
      </w:r>
      <w:r>
        <w:rPr>
          <w:rFonts w:ascii="Times New Roman"/>
          <w:b w:val="false"/>
          <w:i w:val="false"/>
          <w:color w:val="000000"/>
          <w:sz w:val="28"/>
        </w:rPr>
        <w:t>
      Орталықтың қызметін ұйымдастыру жөніндегі жұмысты Кеңестің шешімімен бекітілген персонал жүзеге асырады.</w:t>
      </w:r>
      <w:r>
        <w:br/>
      </w:r>
      <w:r>
        <w:rPr>
          <w:rFonts w:ascii="Times New Roman"/>
          <w:b w:val="false"/>
          <w:i w:val="false"/>
          <w:color w:val="000000"/>
          <w:sz w:val="28"/>
        </w:rPr>
        <w:t>
      Орталықтың директоры болып үш жыл мерзімге Тараптар мемлекеттері атауларының орыс әліпбиі ретімен ауысу негізінде Тарап өкілі тағайындалады.</w:t>
      </w:r>
      <w:r>
        <w:br/>
      </w:r>
      <w:r>
        <w:rPr>
          <w:rFonts w:ascii="Times New Roman"/>
          <w:b w:val="false"/>
          <w:i w:val="false"/>
          <w:color w:val="000000"/>
          <w:sz w:val="28"/>
        </w:rPr>
        <w:t>
      Бір мемлекеттің азаматтары Орталықтың директоры және директордың орынбасары бола алмайды.</w:t>
      </w:r>
    </w:p>
    <w:bookmarkStart w:name="z26" w:id="26"/>
    <w:p>
      <w:pPr>
        <w:spacing w:after="0"/>
        <w:ind w:left="0"/>
        <w:jc w:val="left"/>
      </w:pPr>
      <w:r>
        <w:rPr>
          <w:rFonts w:ascii="Times New Roman"/>
          <w:b/>
          <w:i w:val="false"/>
          <w:color w:val="000000"/>
        </w:rPr>
        <w:t xml:space="preserve"> 
5. Персоналды іріктеу, жіберу және кері шақырып алу тәртібі</w:t>
      </w:r>
    </w:p>
    <w:bookmarkEnd w:id="26"/>
    <w:p>
      <w:pPr>
        <w:spacing w:after="0"/>
        <w:ind w:left="0"/>
        <w:jc w:val="both"/>
      </w:pPr>
      <w:r>
        <w:rPr>
          <w:rFonts w:ascii="Times New Roman"/>
          <w:b w:val="false"/>
          <w:i w:val="false"/>
          <w:color w:val="000000"/>
          <w:sz w:val="28"/>
        </w:rPr>
        <w:t>      Лауазымды адамдарды Орталыққа жұмысқа жіберу Тараптар мемлекеттерінің құзыретті органдары өкілдерінің арасынан және олардың ұлттық заңнамасына сәйкес жүргізіледі.</w:t>
      </w:r>
      <w:r>
        <w:br/>
      </w:r>
      <w:r>
        <w:rPr>
          <w:rFonts w:ascii="Times New Roman"/>
          <w:b w:val="false"/>
          <w:i w:val="false"/>
          <w:color w:val="000000"/>
          <w:sz w:val="28"/>
        </w:rPr>
        <w:t>
      Жұмысқа қабылдаған кезде Орталықтың қалған қызметкерлері мынадай талаптарға сай болуға:</w:t>
      </w:r>
      <w:r>
        <w:br/>
      </w:r>
      <w:r>
        <w:rPr>
          <w:rFonts w:ascii="Times New Roman"/>
          <w:b w:val="false"/>
          <w:i w:val="false"/>
          <w:color w:val="000000"/>
          <w:sz w:val="28"/>
        </w:rPr>
        <w:t>
      болу мемлекетінің азаматтығына ие болуға;</w:t>
      </w:r>
      <w:r>
        <w:br/>
      </w:r>
      <w:r>
        <w:rPr>
          <w:rFonts w:ascii="Times New Roman"/>
          <w:b w:val="false"/>
          <w:i w:val="false"/>
          <w:color w:val="000000"/>
          <w:sz w:val="28"/>
        </w:rPr>
        <w:t>
      басшылар, мамандар және басқа да қызметшілер лауазымдарының қолданыстағы біліктілік сипаттамаларында белгіленген біліктілік талаптарына (мамандығы бойынша тиісті білімі және жұмыс өтілі) сай келуге тиіс.</w:t>
      </w:r>
      <w:r>
        <w:br/>
      </w:r>
      <w:r>
        <w:rPr>
          <w:rFonts w:ascii="Times New Roman"/>
          <w:b w:val="false"/>
          <w:i w:val="false"/>
          <w:color w:val="000000"/>
          <w:sz w:val="28"/>
        </w:rPr>
        <w:t>
      Лауазымды адамдар Тараптардың ұсынуы бойынша 3 жыл мерзімге жұмысқа қабылданады. Жұмыс мерзімі ұзартылуы мүмкін, бірақ ол 3 жылдан аспауға тиіс.</w:t>
      </w:r>
    </w:p>
    <w:bookmarkStart w:name="z27" w:id="27"/>
    <w:p>
      <w:pPr>
        <w:spacing w:after="0"/>
        <w:ind w:left="0"/>
        <w:jc w:val="left"/>
      </w:pPr>
      <w:r>
        <w:rPr>
          <w:rFonts w:ascii="Times New Roman"/>
          <w:b/>
          <w:i w:val="false"/>
          <w:color w:val="000000"/>
        </w:rPr>
        <w:t xml:space="preserve"> 
6. Персонал</w:t>
      </w:r>
    </w:p>
    <w:bookmarkEnd w:id="27"/>
    <w:p>
      <w:pPr>
        <w:spacing w:after="0"/>
        <w:ind w:left="0"/>
        <w:jc w:val="both"/>
      </w:pPr>
      <w:r>
        <w:rPr>
          <w:rFonts w:ascii="Times New Roman"/>
          <w:b w:val="false"/>
          <w:i w:val="false"/>
          <w:color w:val="000000"/>
          <w:sz w:val="28"/>
        </w:rPr>
        <w:t>      Орталықтың персоналы Орталықтың лауазымды адамдарын және қызметкерлерін, оның ішінде техникалық құралдар мен бағдарламалық қамтамасыз етілімнің тұрақты жұмыс істеуін қамтамасыз ету жөніндегі қызметкерлерді қамтиды.</w:t>
      </w:r>
      <w:r>
        <w:br/>
      </w:r>
      <w:r>
        <w:rPr>
          <w:rFonts w:ascii="Times New Roman"/>
          <w:b w:val="false"/>
          <w:i w:val="false"/>
          <w:color w:val="000000"/>
          <w:sz w:val="28"/>
        </w:rPr>
        <w:t>
      Орталықтың директоры:</w:t>
      </w:r>
      <w:r>
        <w:br/>
      </w:r>
      <w:r>
        <w:rPr>
          <w:rFonts w:ascii="Times New Roman"/>
          <w:b w:val="false"/>
          <w:i w:val="false"/>
          <w:color w:val="000000"/>
          <w:sz w:val="28"/>
        </w:rPr>
        <w:t>
      Орталықтың жұмысын ұйымдастырады;</w:t>
      </w:r>
      <w:r>
        <w:br/>
      </w:r>
      <w:r>
        <w:rPr>
          <w:rFonts w:ascii="Times New Roman"/>
          <w:b w:val="false"/>
          <w:i w:val="false"/>
          <w:color w:val="000000"/>
          <w:sz w:val="28"/>
        </w:rPr>
        <w:t>
      Орталыққа жалпы басшылықты жүзеге асырады және Орталыққа жүктелген міндеттердің орындалуы үшін дербес жауаптылықта болады;</w:t>
      </w:r>
      <w:r>
        <w:br/>
      </w:r>
      <w:r>
        <w:rPr>
          <w:rFonts w:ascii="Times New Roman"/>
          <w:b w:val="false"/>
          <w:i w:val="false"/>
          <w:color w:val="000000"/>
          <w:sz w:val="28"/>
        </w:rPr>
        <w:t>
      Орталықтың құрылымы мен штат кестесін Кеңестің бекітуіне ұсынады, Орталықтың штатын қалыптастыруға қатысады;</w:t>
      </w:r>
      <w:r>
        <w:br/>
      </w:r>
      <w:r>
        <w:rPr>
          <w:rFonts w:ascii="Times New Roman"/>
          <w:b w:val="false"/>
          <w:i w:val="false"/>
          <w:color w:val="000000"/>
          <w:sz w:val="28"/>
        </w:rPr>
        <w:t>
      Орталық персоналының функцияларын, құқықтары мен міндеттерін айқындайды және олардың орындалуын бақылайды;</w:t>
      </w:r>
      <w:r>
        <w:br/>
      </w:r>
      <w:r>
        <w:rPr>
          <w:rFonts w:ascii="Times New Roman"/>
          <w:b w:val="false"/>
          <w:i w:val="false"/>
          <w:color w:val="000000"/>
          <w:sz w:val="28"/>
        </w:rPr>
        <w:t>
      Тараптардың мемлекеттік органдарымен және үшінші тараптармен өзара қарым-қатынаста Орталықтың атынан өкілдік етеді;</w:t>
      </w:r>
      <w:r>
        <w:br/>
      </w:r>
      <w:r>
        <w:rPr>
          <w:rFonts w:ascii="Times New Roman"/>
          <w:b w:val="false"/>
          <w:i w:val="false"/>
          <w:color w:val="000000"/>
          <w:sz w:val="28"/>
        </w:rPr>
        <w:t>
      Тараптар мемлекеттерінің шеңберінде өткізілетін іс-шараларға қатысады;</w:t>
      </w:r>
      <w:r>
        <w:br/>
      </w:r>
      <w:r>
        <w:rPr>
          <w:rFonts w:ascii="Times New Roman"/>
          <w:b w:val="false"/>
          <w:i w:val="false"/>
          <w:color w:val="000000"/>
          <w:sz w:val="28"/>
        </w:rPr>
        <w:t>
      Орталықтың бюджеті мен оның атқарылуы туралы есепті Кеңестің бекітуіне ұсынады;</w:t>
      </w:r>
      <w:r>
        <w:br/>
      </w:r>
      <w:r>
        <w:rPr>
          <w:rFonts w:ascii="Times New Roman"/>
          <w:b w:val="false"/>
          <w:i w:val="false"/>
          <w:color w:val="000000"/>
          <w:sz w:val="28"/>
        </w:rPr>
        <w:t>
      Орталық бюджетінің қаражатына билік етеді;</w:t>
      </w:r>
      <w:r>
        <w:br/>
      </w:r>
      <w:r>
        <w:rPr>
          <w:rFonts w:ascii="Times New Roman"/>
          <w:b w:val="false"/>
          <w:i w:val="false"/>
          <w:color w:val="000000"/>
          <w:sz w:val="28"/>
        </w:rPr>
        <w:t>
      жыл сайын Кеңеске Орталықтың атқарған жұмысы туралы есеп ұсынады.</w:t>
      </w:r>
      <w:r>
        <w:br/>
      </w:r>
      <w:r>
        <w:rPr>
          <w:rFonts w:ascii="Times New Roman"/>
          <w:b w:val="false"/>
          <w:i w:val="false"/>
          <w:color w:val="000000"/>
          <w:sz w:val="28"/>
        </w:rPr>
        <w:t>
      Тараптардың әрқайсысына, Қазақстан Республикасына 5 бірлік, Қырғыз Республикасына 5 бірлік көлемінде лауазымды адамдар атқаратын лауазымдар квотасы бекітіледі. Лауазымды адамдар оларды жіберетін мемлекеттің ұлттық заңнамасына сәйкес Орталыққа жіберіледі (іссапарға жіберіледі).</w:t>
      </w:r>
      <w:r>
        <w:br/>
      </w:r>
      <w:r>
        <w:rPr>
          <w:rFonts w:ascii="Times New Roman"/>
          <w:b w:val="false"/>
          <w:i w:val="false"/>
          <w:color w:val="000000"/>
          <w:sz w:val="28"/>
        </w:rPr>
        <w:t>
      Орталықтың лауазымына тағайындауды, Орталыққа жұмысқа қабылдауды Кеңеспен және өз өкілдерін Орталыққа жұмыс істеу үшін жіберіп отырған құзыретті органдармен келісу бойынша Орталықтың директоры жүзеге асырады.</w:t>
      </w:r>
      <w:r>
        <w:br/>
      </w:r>
      <w:r>
        <w:rPr>
          <w:rFonts w:ascii="Times New Roman"/>
          <w:b w:val="false"/>
          <w:i w:val="false"/>
          <w:color w:val="000000"/>
          <w:sz w:val="28"/>
        </w:rPr>
        <w:t>
      Орталықта жұмыс істеу кезеңінде лауазымды адамдардың және олардың отбасы мүшелерінің жіберуші мемлекеттің ұлттық заңнамасында белгіленген құқықтары, жеңілдіктері, кепілдіктері мен өтемақылары сақталады.</w:t>
      </w:r>
      <w:r>
        <w:br/>
      </w:r>
      <w:r>
        <w:rPr>
          <w:rFonts w:ascii="Times New Roman"/>
          <w:b w:val="false"/>
          <w:i w:val="false"/>
          <w:color w:val="000000"/>
          <w:sz w:val="28"/>
        </w:rPr>
        <w:t>
      Орталықтың лауазымды адамдарының халықаралық қызметшілер мәртебесіне сай келмейтін қызметпен айналысуға құқығы жоқ.</w:t>
      </w:r>
      <w:r>
        <w:br/>
      </w:r>
      <w:r>
        <w:rPr>
          <w:rFonts w:ascii="Times New Roman"/>
          <w:b w:val="false"/>
          <w:i w:val="false"/>
          <w:color w:val="000000"/>
          <w:sz w:val="28"/>
        </w:rPr>
        <w:t>
      Орталықтың персоналы Орталыққа немесе Тараптардың ұлттық мүдделеріне нұқсан келтіруі мүмкін іс-қимылдарға және көпшілік алдында жазбаша немесе ауызша сөз айтуына жол бермеуге тиіс.</w:t>
      </w:r>
      <w:r>
        <w:br/>
      </w:r>
      <w:r>
        <w:rPr>
          <w:rFonts w:ascii="Times New Roman"/>
          <w:b w:val="false"/>
          <w:i w:val="false"/>
          <w:color w:val="000000"/>
          <w:sz w:val="28"/>
        </w:rPr>
        <w:t>
      Орталықтың лауазымды адамдары мен қызметкерлеріне жыл сайынғы демалыс беріледі.</w:t>
      </w:r>
      <w:r>
        <w:br/>
      </w:r>
      <w:r>
        <w:rPr>
          <w:rFonts w:ascii="Times New Roman"/>
          <w:b w:val="false"/>
          <w:i w:val="false"/>
          <w:color w:val="000000"/>
          <w:sz w:val="28"/>
        </w:rPr>
        <w:t>
      Директор Орталықтың персоналына Кеңес бекіткен белгіленген үлгідегі куәлік береді.</w:t>
      </w:r>
    </w:p>
    <w:bookmarkStart w:name="z28" w:id="28"/>
    <w:p>
      <w:pPr>
        <w:spacing w:after="0"/>
        <w:ind w:left="0"/>
        <w:jc w:val="left"/>
      </w:pPr>
      <w:r>
        <w:rPr>
          <w:rFonts w:ascii="Times New Roman"/>
          <w:b/>
          <w:i w:val="false"/>
          <w:color w:val="000000"/>
        </w:rPr>
        <w:t xml:space="preserve"> 
7. Байқаушы</w:t>
      </w:r>
    </w:p>
    <w:bookmarkEnd w:id="28"/>
    <w:p>
      <w:pPr>
        <w:spacing w:after="0"/>
        <w:ind w:left="0"/>
        <w:jc w:val="both"/>
      </w:pPr>
      <w:r>
        <w:rPr>
          <w:rFonts w:ascii="Times New Roman"/>
          <w:b w:val="false"/>
          <w:i w:val="false"/>
          <w:color w:val="000000"/>
          <w:sz w:val="28"/>
        </w:rPr>
        <w:t>      Халықаралық ұйымға немесе Орталық құру туралы Келісім тарапының мемлекеті болып табылмайтын мемлекетке Орталық жанындағы байқаушы мәртебесі берілуі мүмкін. Байқаушы мәртебесін беру және тоқтата тұру немесе оның күшін жою туралы шешімді Тараптармен келісу бойынша Кеңес қабылдайды.</w:t>
      </w:r>
      <w:r>
        <w:br/>
      </w:r>
      <w:r>
        <w:rPr>
          <w:rFonts w:ascii="Times New Roman"/>
          <w:b w:val="false"/>
          <w:i w:val="false"/>
          <w:color w:val="000000"/>
          <w:sz w:val="28"/>
        </w:rPr>
        <w:t>
      Орталық жанындағы байқаушы мәртебесін беру рәсімі:</w:t>
      </w:r>
      <w:r>
        <w:br/>
      </w:r>
      <w:r>
        <w:rPr>
          <w:rFonts w:ascii="Times New Roman"/>
          <w:b w:val="false"/>
          <w:i w:val="false"/>
          <w:color w:val="000000"/>
          <w:sz w:val="28"/>
        </w:rPr>
        <w:t>
      мемлекеттің, құзыретті халықаралық ұйымның Орталықтың директорына жазбаша дәлелді өтінішін;</w:t>
      </w:r>
      <w:r>
        <w:br/>
      </w:r>
      <w:r>
        <w:rPr>
          <w:rFonts w:ascii="Times New Roman"/>
          <w:b w:val="false"/>
          <w:i w:val="false"/>
          <w:color w:val="000000"/>
          <w:sz w:val="28"/>
        </w:rPr>
        <w:t>
      Орталық директорының осы өтінішті Кеңестің қарауына шығаруын;</w:t>
      </w:r>
      <w:r>
        <w:br/>
      </w:r>
      <w:r>
        <w:rPr>
          <w:rFonts w:ascii="Times New Roman"/>
          <w:b w:val="false"/>
          <w:i w:val="false"/>
          <w:color w:val="000000"/>
          <w:sz w:val="28"/>
        </w:rPr>
        <w:t>
      Кеңестің өтінішті қарауын қамтиды және байқаушы мәртебесін беру туралы шешім қабылдау Тараптармен келісу бойынша және консенсус негізінде жүзеге асырылады.</w:t>
      </w:r>
      <w:r>
        <w:br/>
      </w:r>
      <w:r>
        <w:rPr>
          <w:rFonts w:ascii="Times New Roman"/>
          <w:b w:val="false"/>
          <w:i w:val="false"/>
          <w:color w:val="000000"/>
          <w:sz w:val="28"/>
        </w:rPr>
        <w:t>
      Орталық жанындағы байқаушы мәртебесі бар мемлекет, халықаралық ұйым Орталықпен байланысты өз өкілдері арқылы жүзеге асырады.</w:t>
      </w:r>
    </w:p>
    <w:bookmarkStart w:name="z29" w:id="29"/>
    <w:p>
      <w:pPr>
        <w:spacing w:after="0"/>
        <w:ind w:left="0"/>
        <w:jc w:val="left"/>
      </w:pPr>
      <w:r>
        <w:rPr>
          <w:rFonts w:ascii="Times New Roman"/>
          <w:b/>
          <w:i w:val="false"/>
          <w:color w:val="000000"/>
        </w:rPr>
        <w:t xml:space="preserve"> 
8. Қызметті қаржылық және мүліктік қамтамасыз ету</w:t>
      </w:r>
    </w:p>
    <w:bookmarkEnd w:id="29"/>
    <w:p>
      <w:pPr>
        <w:spacing w:after="0"/>
        <w:ind w:left="0"/>
        <w:jc w:val="both"/>
      </w:pPr>
      <w:r>
        <w:rPr>
          <w:rFonts w:ascii="Times New Roman"/>
          <w:b w:val="false"/>
          <w:i w:val="false"/>
          <w:color w:val="000000"/>
          <w:sz w:val="28"/>
        </w:rPr>
        <w:t>      Орталықтың қызметін қаржыландыру Орталықтың бюджеті есебінен жүзеге асырылады, бұл ретте бюджет:</w:t>
      </w:r>
      <w:r>
        <w:br/>
      </w:r>
      <w:r>
        <w:rPr>
          <w:rFonts w:ascii="Times New Roman"/>
          <w:b w:val="false"/>
          <w:i w:val="false"/>
          <w:color w:val="000000"/>
          <w:sz w:val="28"/>
        </w:rPr>
        <w:t>
      1) Тараптар мемлекеттерінің салымдары;</w:t>
      </w:r>
      <w:r>
        <w:br/>
      </w:r>
      <w:r>
        <w:rPr>
          <w:rFonts w:ascii="Times New Roman"/>
          <w:b w:val="false"/>
          <w:i w:val="false"/>
          <w:color w:val="000000"/>
          <w:sz w:val="28"/>
        </w:rPr>
        <w:t>
      2) донорлардың қаражаты;</w:t>
      </w:r>
      <w:r>
        <w:br/>
      </w:r>
      <w:r>
        <w:rPr>
          <w:rFonts w:ascii="Times New Roman"/>
          <w:b w:val="false"/>
          <w:i w:val="false"/>
          <w:color w:val="000000"/>
          <w:sz w:val="28"/>
        </w:rPr>
        <w:t>
      3) халықаралық ұйымдардың өтеусіз көмегі;</w:t>
      </w:r>
      <w:r>
        <w:br/>
      </w:r>
      <w:r>
        <w:rPr>
          <w:rFonts w:ascii="Times New Roman"/>
          <w:b w:val="false"/>
          <w:i w:val="false"/>
          <w:color w:val="000000"/>
          <w:sz w:val="28"/>
        </w:rPr>
        <w:t>
      4) заңды және жеке тұлғалардың ерікті қайырмалдығы;</w:t>
      </w:r>
      <w:r>
        <w:br/>
      </w:r>
      <w:r>
        <w:rPr>
          <w:rFonts w:ascii="Times New Roman"/>
          <w:b w:val="false"/>
          <w:i w:val="false"/>
          <w:color w:val="000000"/>
          <w:sz w:val="28"/>
        </w:rPr>
        <w:t>
      5) Тараптар мемлекеттерінің ұлттық заңнамаларына қайшы келмейтін өзге де көздер есебінен қалыптастырылады.</w:t>
      </w:r>
      <w:r>
        <w:br/>
      </w:r>
      <w:r>
        <w:rPr>
          <w:rFonts w:ascii="Times New Roman"/>
          <w:b w:val="false"/>
          <w:i w:val="false"/>
          <w:color w:val="000000"/>
          <w:sz w:val="28"/>
        </w:rPr>
        <w:t>
      Қаржы қаражаты Тараптар мемлекеттерінің ұлттық валютасында да, еркін айырбасталатын валютада да енгізілуі мүмкін.</w:t>
      </w:r>
      <w:r>
        <w:br/>
      </w:r>
      <w:r>
        <w:rPr>
          <w:rFonts w:ascii="Times New Roman"/>
          <w:b w:val="false"/>
          <w:i w:val="false"/>
          <w:color w:val="000000"/>
          <w:sz w:val="28"/>
        </w:rPr>
        <w:t>
      Тараптардың әрқайсысынан Орталыққа өтеусіз негізде жабдық, басқа да мүлік, зияткерлік және өзге де меншік берілуі мүмкін.</w:t>
      </w:r>
      <w:r>
        <w:br/>
      </w:r>
      <w:r>
        <w:rPr>
          <w:rFonts w:ascii="Times New Roman"/>
          <w:b w:val="false"/>
          <w:i w:val="false"/>
          <w:color w:val="000000"/>
          <w:sz w:val="28"/>
        </w:rPr>
        <w:t>
      Орталықтың қызметін қамтамасыз етуге жіберілетін қаражат Қазақстан Республикасында қабылданған жеке есеп-шоттарды жүргізу тәртібіне сәйкес жеке есеп-шоттарда болады.</w:t>
      </w:r>
      <w:r>
        <w:br/>
      </w:r>
      <w:r>
        <w:rPr>
          <w:rFonts w:ascii="Times New Roman"/>
          <w:b w:val="false"/>
          <w:i w:val="false"/>
          <w:color w:val="000000"/>
          <w:sz w:val="28"/>
        </w:rPr>
        <w:t>
      Орталыққа өз қызметін тиімді қамтамасыз ету мақсатында уақытша негізде үй-жайлар, жабдық, байланыс құралдары және басқа да материалдық құралдар берілуі мүмкін.</w:t>
      </w:r>
      <w:r>
        <w:br/>
      </w:r>
      <w:r>
        <w:rPr>
          <w:rFonts w:ascii="Times New Roman"/>
          <w:b w:val="false"/>
          <w:i w:val="false"/>
          <w:color w:val="000000"/>
          <w:sz w:val="28"/>
        </w:rPr>
        <w:t>
      Орталықтың үй-жайларында болу мемлекетінің тиісті билік және басқару органдарының шешімі бойынша кез келген іс-әрекет тек Директордың немесе оны алмастыратын адамның келісімімен ғана орындалуы мүмкін.</w:t>
      </w:r>
      <w:r>
        <w:br/>
      </w:r>
      <w:r>
        <w:rPr>
          <w:rFonts w:ascii="Times New Roman"/>
          <w:b w:val="false"/>
          <w:i w:val="false"/>
          <w:color w:val="000000"/>
          <w:sz w:val="28"/>
        </w:rPr>
        <w:t>
      Болу мемлекеті Орталықтың үй-жайларын қандай да бір басып кіруден немесе нұқсан келтіруден қорғау үшін тиісті шаралар қолданады.</w:t>
      </w:r>
      <w:r>
        <w:br/>
      </w:r>
      <w:r>
        <w:rPr>
          <w:rFonts w:ascii="Times New Roman"/>
          <w:b w:val="false"/>
          <w:i w:val="false"/>
          <w:color w:val="000000"/>
          <w:sz w:val="28"/>
        </w:rPr>
        <w:t>
      Орталықтың үй-жайлары Тараптар мемлекеттерінің ұлттық заңнамасы бойынша қудаланатын немесе Тараптардың кез келгеніне немесе үшінші мемлекетке тапсырылуға жататын адамға пана бола алмайды.</w:t>
      </w:r>
    </w:p>
    <w:bookmarkStart w:name="z30" w:id="30"/>
    <w:p>
      <w:pPr>
        <w:spacing w:after="0"/>
        <w:ind w:left="0"/>
        <w:jc w:val="left"/>
      </w:pPr>
      <w:r>
        <w:rPr>
          <w:rFonts w:ascii="Times New Roman"/>
          <w:b/>
          <w:i w:val="false"/>
          <w:color w:val="000000"/>
        </w:rPr>
        <w:t xml:space="preserve"> 
9. Бюджет, аудит және қаржылық басқару</w:t>
      </w:r>
    </w:p>
    <w:bookmarkEnd w:id="30"/>
    <w:p>
      <w:pPr>
        <w:spacing w:after="0"/>
        <w:ind w:left="0"/>
        <w:jc w:val="both"/>
      </w:pPr>
      <w:r>
        <w:rPr>
          <w:rFonts w:ascii="Times New Roman"/>
          <w:b w:val="false"/>
          <w:i w:val="false"/>
          <w:color w:val="000000"/>
          <w:sz w:val="28"/>
        </w:rPr>
        <w:t>      Барлық міндеттемелерді және шығыстарға ақы төлеуді, сондай-ақ түсімдерді жинауды бақылауды Тараптар мемлекеттері жіберетін аудиторлар жүзеге асырады.</w:t>
      </w:r>
      <w:r>
        <w:br/>
      </w:r>
      <w:r>
        <w:rPr>
          <w:rFonts w:ascii="Times New Roman"/>
          <w:b w:val="false"/>
          <w:i w:val="false"/>
          <w:color w:val="000000"/>
          <w:sz w:val="28"/>
        </w:rPr>
        <w:t>
      Әр жарты жылда Орталықтың директоры Кеңеске, сондай-ақ Орталықты қаржыландыруды жүзеге асыратын халықаралық ұйымдар мен донор мемлекеттерге олар берген қаржы қаражаты бөлігінде қаржылық есеп ұсынады.</w:t>
      </w:r>
      <w:r>
        <w:br/>
      </w:r>
      <w:r>
        <w:rPr>
          <w:rFonts w:ascii="Times New Roman"/>
          <w:b w:val="false"/>
          <w:i w:val="false"/>
          <w:color w:val="000000"/>
          <w:sz w:val="28"/>
        </w:rPr>
        <w:t>
      Аудиторлардың есептері директорға, Кеңеске, сондай-ақ Орталықты қаржыландыруды жүзеге асыратын халықаралық ұйымдар мен донор мемлекеттерге олар берген қаржы қаражаты бөлігінде ұсынылады.</w:t>
      </w:r>
      <w:r>
        <w:br/>
      </w:r>
      <w:r>
        <w:rPr>
          <w:rFonts w:ascii="Times New Roman"/>
          <w:b w:val="false"/>
          <w:i w:val="false"/>
          <w:color w:val="000000"/>
          <w:sz w:val="28"/>
        </w:rPr>
        <w:t>
      Директор аудиторлар есебінің нәтижелері бойынша қабылданған шаралар туралы Кеңеске хабарлайды.</w:t>
      </w:r>
    </w:p>
    <w:bookmarkStart w:name="z31" w:id="31"/>
    <w:p>
      <w:pPr>
        <w:spacing w:after="0"/>
        <w:ind w:left="0"/>
        <w:jc w:val="left"/>
      </w:pPr>
      <w:r>
        <w:rPr>
          <w:rFonts w:ascii="Times New Roman"/>
          <w:b/>
          <w:i w:val="false"/>
          <w:color w:val="000000"/>
        </w:rPr>
        <w:t xml:space="preserve"> 
10. Қорытынды ережелер</w:t>
      </w:r>
    </w:p>
    <w:bookmarkEnd w:id="31"/>
    <w:p>
      <w:pPr>
        <w:spacing w:after="0"/>
        <w:ind w:left="0"/>
        <w:jc w:val="both"/>
      </w:pPr>
      <w:r>
        <w:rPr>
          <w:rFonts w:ascii="Times New Roman"/>
          <w:b w:val="false"/>
          <w:i w:val="false"/>
          <w:color w:val="000000"/>
          <w:sz w:val="28"/>
        </w:rPr>
        <w:t>      Орталықтың заңды тұлға мәртебесі болу мемлекетінің заңнамасына сәйкес өз қызметіне қажетті деректемелері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