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220b" w14:textId="f932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11 ақпандағы № 171-V ҚРЗ</w:t>
      </w:r>
    </w:p>
    <w:p>
      <w:pPr>
        <w:spacing w:after="0"/>
        <w:ind w:left="0"/>
        <w:jc w:val="both"/>
      </w:pPr>
      <w:bookmarkStart w:name="z1" w:id="0"/>
      <w:r>
        <w:rPr>
          <w:rFonts w:ascii="Times New Roman"/>
          <w:b w:val="false"/>
          <w:i w:val="false"/>
          <w:color w:val="000000"/>
          <w:sz w:val="28"/>
        </w:rPr>
        <w:t>
      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келісімге өзгерістер енгізу туралы 2010 жылғы 10 желтоқсанда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4" w:id="1"/>
    <w:p>
      <w:pPr>
        <w:spacing w:after="0"/>
        <w:ind w:left="0"/>
        <w:jc w:val="left"/>
      </w:pPr>
      <w:r>
        <w:rPr>
          <w:rFonts w:ascii="Times New Roman"/>
          <w:b/>
          <w:i w:val="false"/>
          <w:color w:val="000000"/>
        </w:rPr>
        <w:t xml:space="preserve"> 
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келісімге өзгерістер енгізу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000000"/>
          <w:sz w:val="28"/>
        </w:rPr>
        <w:t>      Ұжымдық қауіпсіздік туралы шарт ұйымына мүше мемлекеттер,</w:t>
      </w:r>
      <w:r>
        <w:br/>
      </w:r>
      <w:r>
        <w:rPr>
          <w:rFonts w:ascii="Times New Roman"/>
          <w:b w:val="false"/>
          <w:i w:val="false"/>
          <w:color w:val="000000"/>
          <w:sz w:val="28"/>
        </w:rPr>
        <w:t>
      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Келісім) өзектендіру қажеттілігін басшылыққа ала отырып,</w:t>
      </w:r>
    </w:p>
    <w:p>
      <w:pPr>
        <w:spacing w:after="0"/>
        <w:ind w:left="0"/>
        <w:jc w:val="both"/>
      </w:pPr>
      <w:r>
        <w:rPr>
          <w:rFonts w:ascii="Times New Roman"/>
          <w:b w:val="false"/>
          <w:i w:val="false"/>
          <w:color w:val="000000"/>
          <w:sz w:val="28"/>
        </w:rPr>
        <w:t>      </w:t>
      </w:r>
      <w:r>
        <w:rPr>
          <w:rFonts w:ascii="Times New Roman"/>
          <w:b/>
          <w:i w:val="false"/>
          <w:color w:val="000000"/>
          <w:sz w:val="28"/>
        </w:rPr>
        <w:t>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3-бабы</w:t>
      </w:r>
      <w:r>
        <w:rPr>
          <w:rFonts w:ascii="Times New Roman"/>
          <w:b w:val="false"/>
          <w:i w:val="false"/>
          <w:color w:val="000000"/>
          <w:sz w:val="28"/>
        </w:rPr>
        <w:t>, </w:t>
      </w:r>
      <w:r>
        <w:rPr>
          <w:rFonts w:ascii="Times New Roman"/>
          <w:b w:val="false"/>
          <w:i w:val="false"/>
          <w:color w:val="000000"/>
          <w:sz w:val="28"/>
        </w:rPr>
        <w:t>6-бабының</w:t>
      </w:r>
      <w:r>
        <w:rPr>
          <w:rFonts w:ascii="Times New Roman"/>
          <w:b w:val="false"/>
          <w:i w:val="false"/>
          <w:color w:val="000000"/>
          <w:sz w:val="28"/>
        </w:rPr>
        <w:t xml:space="preserve"> екінші абзацы және төртінші абзацы «еркін айырбасталатын валютамен», «еркін айырбасталатын валютада» деген сөздерден кейін тиісінше «және (немесе) Ресей Федерациясының рублімен», «және (немесе) Ресей Федерациясының рублінде» деген сөздермен толықтырылсын.</w:t>
      </w:r>
    </w:p>
    <w:bookmarkStart w:name="z2"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Хаттама Келісімнің </w:t>
      </w:r>
      <w:r>
        <w:rPr>
          <w:rFonts w:ascii="Times New Roman"/>
          <w:b w:val="false"/>
          <w:i w:val="false"/>
          <w:color w:val="000000"/>
          <w:sz w:val="28"/>
        </w:rPr>
        <w:t>14-бабында</w:t>
      </w:r>
      <w:r>
        <w:rPr>
          <w:rFonts w:ascii="Times New Roman"/>
          <w:b w:val="false"/>
          <w:i w:val="false"/>
          <w:color w:val="000000"/>
          <w:sz w:val="28"/>
        </w:rPr>
        <w:t xml:space="preserve"> көзделген тәртіппен күшіне енеді.</w:t>
      </w:r>
    </w:p>
    <w:p>
      <w:pPr>
        <w:spacing w:after="0"/>
        <w:ind w:left="0"/>
        <w:jc w:val="both"/>
      </w:pPr>
      <w:r>
        <w:rPr>
          <w:rFonts w:ascii="Times New Roman"/>
          <w:b w:val="false"/>
          <w:i w:val="false"/>
          <w:color w:val="000000"/>
          <w:sz w:val="28"/>
        </w:rPr>
        <w:t>      2010 жылы 10 желтоқсанда Мәскеу қаласында орыс тілінде бір төлнұсқа данада жасалды. Төлнұсқа данасы Ұжымдық қауіпсіздік туралы шарт ұйымының Хатшылығында сақталады, ол оның расталған көшірмесін осы Хаттамаға қол қойған әрбір мемлекетке жібереді.</w:t>
      </w:r>
    </w:p>
    <w:p>
      <w:pPr>
        <w:spacing w:after="0"/>
        <w:ind w:left="0"/>
        <w:jc w:val="both"/>
      </w:pPr>
      <w:r>
        <w:rPr>
          <w:rFonts w:ascii="Times New Roman"/>
          <w:b w:val="false"/>
          <w:i w:val="false"/>
          <w:color w:val="000000"/>
          <w:sz w:val="28"/>
        </w:rPr>
        <w:t>        </w:t>
      </w:r>
      <w:r>
        <w:rPr>
          <w:rFonts w:ascii="Times New Roman"/>
          <w:b w:val="false"/>
          <w:i/>
          <w:color w:val="000000"/>
          <w:sz w:val="28"/>
        </w:rPr>
        <w:t>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both"/>
      </w:pPr>
      <w:r>
        <w:rPr>
          <w:rFonts w:ascii="Times New Roman"/>
          <w:b w:val="false"/>
          <w:i w:val="false"/>
          <w:color w:val="000000"/>
          <w:sz w:val="28"/>
        </w:rPr>
        <w:t>      2010 жылғы 10 желтоқсанда Мәскеу қаласында қол қойылған 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жеңілдікпен жеткізу шарттары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хаттаманың куәландырылған көшірмесінің куәландырылған көшірмесі екенін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министрлігінің</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000000"/>
          <w:sz w:val="28"/>
        </w:rPr>
        <w:t>      Мәскеу қаласында 2010 жылғы 10 желтоқсанда қол қойылған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хаттаманың куәландырылған көшірмесінің аударылған көшірмесі екенін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Ішкі істер министрлігінің</w:t>
      </w:r>
      <w:r>
        <w:br/>
      </w:r>
      <w:r>
        <w:rPr>
          <w:rFonts w:ascii="Times New Roman"/>
          <w:b w:val="false"/>
          <w:i w:val="false"/>
          <w:color w:val="000000"/>
          <w:sz w:val="28"/>
        </w:rPr>
        <w:t>
      </w:t>
      </w:r>
      <w:r>
        <w:rPr>
          <w:rFonts w:ascii="Times New Roman"/>
          <w:b w:val="false"/>
          <w:i/>
          <w:color w:val="000000"/>
          <w:sz w:val="28"/>
        </w:rPr>
        <w:t>Штаб бастығының орынбасары                 Д. Халықов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