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e066" w14:textId="db2e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конституциялық мерзімдерді есептеу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3 қазандағы № 133-V Конституциялық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69-баптың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«Республика Президентінің Парламентті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 саны жоқ айға тура келетін болса, онда мерзім осы айдың соңғы күнінде аяқталады.»;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85-баптың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«Республика Президентінің Парламентті немесе Парламент Мәжілісін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 саны жоқ айға тура келетін болса, онда мерзім осы айдың соңғы күнінде аяқталады.».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Парламенті және оның депутаттарының мәртебесі туралы» 1995 жылғы 16 қазандағы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21, 124-құжат; Қазақстан Республикасы Парламентінің Жаршысы, 1997 ж., № 7, 78-құжат; 1999 ж., № 4, 100-құжат; № 10, 342-құжат; 2006 ж., № 23, 137-құжат; 2007 ж., № 12, 83-құжат):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4-тармағы мынадай мазмұндағы екінші бөлікпен толықтырылсын:</w:t>
      </w:r>
      <w:r>
        <w:br/>
      </w:r>
      <w:r>
        <w:rPr>
          <w:rFonts w:ascii="Times New Roman"/>
          <w:b w:val="false"/>
          <w:i w:val="false"/>
          <w:color w:val="000000"/>
          <w:sz w:val="28"/>
        </w:rPr>
        <w:t>
      «Жұмыс күндері деп демалыс немесе мереке (ұлттық және мемлекеттік мерекелер) күндері болып табылмайтын күндерді түсіну керек.»;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«Жыл» деген уақыт кезеңі деп осы тармаққа қатысты алғанда ағымдағы жылды (1 қаңтар - 31 желтоқсан аралығы) түсіну керек.»;</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19-баптың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Парламент қабылдаған заңдар қабылданған күнiнен бастап он күннiң iшiнде Парламент Палаталарының әрқайсысы Төрағасының қолдарымен, сондай-ақ егер заң жобасын Үкiмет енгiзсе, Премьер-Министрдiң қолымен алдын ала бекемделiп, Республика Президентiнiң қол қоюына ұсынылады, ол Парламент Сенаты ұсынған заңға бір ай iшiнде қол қояды, оны жариялайды не заңды немесе оның жекелеген баптарын қайта талқылау және дауысқа салу үшiн Парламентке қайтарады. Қазақстан Республикасы Президентінің заңдарға қол қоюы үшін берілетін бір айлық мерзім Қазақстан Республикасының Президенті заңды алған күннен бастап есептеледі және келесі айдың тиісті күнінде (күн санында) аяқталады. Егер мерзімнің аяқталуы тиісті күн саны жоқ айға тура келетін болса, онда мерзім осы айдың соңғы күнінде аяқталады.»;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20-баптың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Республика Президентінің қарсылығын туғызған заңдар немесе заңның баптары бойынша қайта талқылау және дауысқа салу бір ай мерзім ішінде өткізіледі, бұл мерзім қарсылықтар жіберілген күннен басталады және келесі айдың тиісті күнінде (күн санында) аяқталады. Егер мерзімнің аяқталуы тиісті күн саны жоқ айға тура келетін болса, онда мерзім осы айдың соңғы күнінде аяқталады. Қазақстан Республикасы Конституциясы 59-бабының </w:t>
      </w:r>
      <w:r>
        <w:rPr>
          <w:rFonts w:ascii="Times New Roman"/>
          <w:b w:val="false"/>
          <w:i w:val="false"/>
          <w:color w:val="000000"/>
          <w:sz w:val="28"/>
        </w:rPr>
        <w:t>4-тармағында</w:t>
      </w:r>
      <w:r>
        <w:rPr>
          <w:rFonts w:ascii="Times New Roman"/>
          <w:b w:val="false"/>
          <w:i w:val="false"/>
          <w:color w:val="000000"/>
          <w:sz w:val="28"/>
        </w:rPr>
        <w:t xml:space="preserve"> және 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бір айлық мерзім, егер ол уақыты жағынан Қазақстан Республикасы Конституциясының 59-бабының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Парламент жұмысының сессия өтетін кезеңімен сәйкес келмейтін болса, үзіледі.</w:t>
      </w:r>
      <w:r>
        <w:br/>
      </w:r>
      <w:r>
        <w:rPr>
          <w:rFonts w:ascii="Times New Roman"/>
          <w:b w:val="false"/>
          <w:i w:val="false"/>
          <w:color w:val="000000"/>
          <w:sz w:val="28"/>
        </w:rPr>
        <w:t>
</w:t>
      </w:r>
      <w:r>
        <w:rPr>
          <w:rFonts w:ascii="Times New Roman"/>
          <w:b w:val="false"/>
          <w:i w:val="false"/>
          <w:color w:val="000000"/>
          <w:sz w:val="28"/>
        </w:rPr>
        <w:t>
      Бұл мерзімнің сақталмауы Президент қарсылықтарының қабылданғанын білдіреді.»;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36-баптың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«Республика Президентінің Парламентті немесе Парламент Мәжілісін тарату туралы актісі қолданысқа енгізілген күн көрсетілген бір жылдық мерзімнің басталу кезі болып табылады. Бұл мерзім келесі жылдың тиісті айында және күн санында аяқталады. Егер мерзімнің аяқталуы тиісті күн саны жоқ айға тура келетін болса, онда мерзім осы айдың соңғы күнінде аяқталады.».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Конституциялық Кеңесi туралы» 1995 жылғы 29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173-құжат; Қазақстан Республикасы Парламентінің Жаршысы, 2004 ж., № 22, 129-құжат; 2008 ж., № 10-11, 34-құжат):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«24-бап. Конституциялық Кеңестiң өтiнiштердi қарау мерзiмдерi Конституциялық Кеңес iс жүргiзуге қабылданған өтiнiштi келiп түскен күнінен бастап келесі айдың тиісті күнінде (күн санында) аяқталатын бiр ай iшiнде қарайды және ол бойынша қорытынды шешiм шығарады. Егер мерзімнің аяқталуы тиісті күн саны жоқ айға тура келетін болса, онда мерзім осы айдың соңғы күнінде аяқталады.</w:t>
      </w:r>
      <w:r>
        <w:br/>
      </w:r>
      <w:r>
        <w:rPr>
          <w:rFonts w:ascii="Times New Roman"/>
          <w:b w:val="false"/>
          <w:i w:val="false"/>
          <w:color w:val="000000"/>
          <w:sz w:val="28"/>
        </w:rPr>
        <w:t>
</w:t>
      </w:r>
      <w:r>
        <w:rPr>
          <w:rFonts w:ascii="Times New Roman"/>
          <w:b w:val="false"/>
          <w:i w:val="false"/>
          <w:color w:val="000000"/>
          <w:sz w:val="28"/>
        </w:rPr>
        <w:t>
      Егер мәселенi кейiнге қалдыруға болмаса, Республика Президентiнiң жазбаша нысанда баяндалған талабы бойынша қорытынды шешім қабылдау үшін берілетін бір айлық мерзiм күнтізбелік он күнге дейiн қысқартылуы мүмкiн.</w:t>
      </w:r>
      <w:r>
        <w:br/>
      </w:r>
      <w:r>
        <w:rPr>
          <w:rFonts w:ascii="Times New Roman"/>
          <w:b w:val="false"/>
          <w:i w:val="false"/>
          <w:color w:val="000000"/>
          <w:sz w:val="28"/>
        </w:rPr>
        <w:t>
</w:t>
      </w:r>
      <w:r>
        <w:rPr>
          <w:rFonts w:ascii="Times New Roman"/>
          <w:b w:val="false"/>
          <w:i w:val="false"/>
          <w:color w:val="000000"/>
          <w:sz w:val="28"/>
        </w:rPr>
        <w:t>
      Конституциялық Кеңес бір-бірімен өзара байланысты өтініштерді бір іс жүргізуге біріктірген жағдайда, қорытынды шешім шығару үшін Конституцияда көзделген бір айлық мерзім соңғы өтініш келіп түскен күннен бастап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