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8ff7" w14:textId="ca88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2013 жылғы 2 шілдедегі № 118-V Заңы</w:t>
      </w:r>
    </w:p>
    <w:p>
      <w:pPr>
        <w:spacing w:after="0"/>
        <w:ind w:left="0"/>
        <w:jc w:val="both"/>
      </w:pPr>
      <w:bookmarkStart w:name="z1" w:id="0"/>
      <w:r>
        <w:rPr>
          <w:rFonts w:ascii="Times New Roman"/>
          <w:b w:val="false"/>
          <w:i w:val="false"/>
          <w:color w:val="000000"/>
          <w:sz w:val="28"/>
        </w:rPr>
        <w:t>
      2010 жылғы 25 қарашада Астанада жасалған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Чех Республикасы арасындағы</w:t>
      </w:r>
      <w:r>
        <w:br/>
      </w:r>
      <w:r>
        <w:rPr>
          <w:rFonts w:ascii="Times New Roman"/>
          <w:b/>
          <w:i w:val="false"/>
          <w:color w:val="000000"/>
        </w:rPr>
        <w:t>
Инвестицияларды көтермелеу және өзара қорғау туралы Kелісімгe</w:t>
      </w:r>
      <w:r>
        <w:br/>
      </w:r>
      <w:r>
        <w:rPr>
          <w:rFonts w:ascii="Times New Roman"/>
          <w:b/>
          <w:i w:val="false"/>
          <w:color w:val="000000"/>
        </w:rPr>
        <w:t>
өзгерістер мен толықтырулар енгізу туралы Қазақстан</w:t>
      </w:r>
      <w:r>
        <w:br/>
      </w:r>
      <w:r>
        <w:rPr>
          <w:rFonts w:ascii="Times New Roman"/>
          <w:b/>
          <w:i w:val="false"/>
          <w:color w:val="000000"/>
        </w:rPr>
        <w:t>
Республикасы мен Чех Республикасы арасындағы</w:t>
      </w:r>
      <w:r>
        <w:br/>
      </w:r>
      <w:r>
        <w:rPr>
          <w:rFonts w:ascii="Times New Roman"/>
          <w:b/>
          <w:i w:val="false"/>
          <w:color w:val="000000"/>
        </w:rPr>
        <w:t>
ХАТТАМА</w:t>
      </w:r>
    </w:p>
    <w:bookmarkEnd w:id="1"/>
    <w:p>
      <w:pPr>
        <w:spacing w:after="0"/>
        <w:ind w:left="0"/>
        <w:jc w:val="both"/>
      </w:pPr>
      <w:r>
        <w:rPr>
          <w:rFonts w:ascii="Times New Roman"/>
          <w:b w:val="false"/>
          <w:i/>
          <w:color w:val="000000"/>
          <w:sz w:val="28"/>
        </w:rPr>
        <w:t>(2013 жылғы 15 қыркүйекте күшіне енді - Қазақстан Республикасының халықаралық шарттары бюллетені, 2013 ж., № 5, 48-құжат)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Чех Республикасы Прага қаласында 1996 жылғы 8 қазанда жасалған Қазақстан Республикасы мен Чех Республикасы арасындағы Инвестицияларды көтермелеу және өзара қорғау туралы келісімге (бұдан әpi - Келісім) мынадай өзгерістер мен толықтырулар енгізу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Кeлiciмнің</w:t>
      </w:r>
      <w:r>
        <w:rPr>
          <w:rFonts w:ascii="Times New Roman"/>
          <w:b w:val="false"/>
          <w:i w:val="false"/>
          <w:color w:val="000000"/>
          <w:sz w:val="28"/>
        </w:rPr>
        <w:t xml:space="preserve"> 3-бабында:</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Ұлттық режим және неғұрлым қолайлы режим туралы ереже осы бапқа сәйкес кеден, экономикалық немесе валюталық одағына, ортақ нарыққа немесе еркін сауда аймағына мүшеліктен туындайтын өз міндеттемелеріне орай Уағдаласушы Тарап ұсынатын пайдаға қолданылмайды.»;</w:t>
      </w:r>
      <w:r>
        <w:br/>
      </w:r>
      <w:r>
        <w:rPr>
          <w:rFonts w:ascii="Times New Roman"/>
          <w:b w:val="false"/>
          <w:i w:val="false"/>
          <w:color w:val="000000"/>
          <w:sz w:val="28"/>
        </w:rPr>
        <w:t>
</w:t>
      </w:r>
      <w:r>
        <w:rPr>
          <w:rFonts w:ascii="Times New Roman"/>
          <w:b w:val="false"/>
          <w:i w:val="false"/>
          <w:color w:val="000000"/>
          <w:sz w:val="28"/>
        </w:rPr>
        <w:t>
      мынадай мазмұндағы 4, 5-тармақтармен толықтырылсын:</w:t>
      </w:r>
      <w:r>
        <w:br/>
      </w:r>
      <w:r>
        <w:rPr>
          <w:rFonts w:ascii="Times New Roman"/>
          <w:b w:val="false"/>
          <w:i w:val="false"/>
          <w:color w:val="000000"/>
          <w:sz w:val="28"/>
        </w:rPr>
        <w:t>
</w:t>
      </w:r>
      <w:r>
        <w:rPr>
          <w:rFonts w:ascii="Times New Roman"/>
          <w:b w:val="false"/>
          <w:i w:val="false"/>
          <w:color w:val="000000"/>
          <w:sz w:val="28"/>
        </w:rPr>
        <w:t>
      «4. Уағдаласушы Тараптардың әрқайсысы кеден, экономикалық немесе валюталық одағына, ортақ нарыққа немесе еркін сауда аймағына мүше екінші Уағдаласушы Тараптың міндеттемелеріне осы кеден, экономикалық немесе валюталық одағына, ортақ нарыққа немесе еркін сауда аймағына қатысты халықаралық шарттан туындайтын міндеттемелердің кіретіндігімен келіседі.</w:t>
      </w:r>
      <w:r>
        <w:br/>
      </w:r>
      <w:r>
        <w:rPr>
          <w:rFonts w:ascii="Times New Roman"/>
          <w:b w:val="false"/>
          <w:i w:val="false"/>
          <w:color w:val="000000"/>
          <w:sz w:val="28"/>
        </w:rPr>
        <w:t>
</w:t>
      </w:r>
      <w:r>
        <w:rPr>
          <w:rFonts w:ascii="Times New Roman"/>
          <w:b w:val="false"/>
          <w:i w:val="false"/>
          <w:color w:val="000000"/>
          <w:sz w:val="28"/>
        </w:rPr>
        <w:t>
      5. Осы Келісімнің ережелері Уағдаласушы Тараптардың бірінің  екінші Уағдаласушы Тараптың инвесторларына, олардың инвестицияларына немесе кірістеріне бip Уағдаласушы Тарап Табыс пен капиталға салынатын салықтарға қатысты қосарланған салық салуды болдырмау және салықтарды төлеуден жалтаруға жол бермеу туралы келісім немесе салық салуға байланысты басқа да халықаралық келісімдер негізінде ұсынуға құқылы осындай пайданы, басымдықтарды немесе артықшылықтарды ұсыну міндеттемесі ретінде түсіндірілмеуі тиіс.».</w:t>
      </w:r>
    </w:p>
    <w:bookmarkEnd w:id="3"/>
    <w:bookmarkStart w:name="z10" w:id="4"/>
    <w:p>
      <w:pPr>
        <w:spacing w:after="0"/>
        <w:ind w:left="0"/>
        <w:jc w:val="left"/>
      </w:pPr>
      <w:r>
        <w:rPr>
          <w:rFonts w:ascii="Times New Roman"/>
          <w:b/>
          <w:i w:val="false"/>
          <w:color w:val="000000"/>
        </w:rPr>
        <w:t xml:space="preserve"> 
2-бап</w:t>
      </w:r>
    </w:p>
    <w:bookmarkEnd w:id="4"/>
    <w:bookmarkStart w:name="z11" w:id="5"/>
    <w:p>
      <w:pPr>
        <w:spacing w:after="0"/>
        <w:ind w:left="0"/>
        <w:jc w:val="both"/>
      </w:pPr>
      <w:r>
        <w:rPr>
          <w:rFonts w:ascii="Times New Roman"/>
          <w:b w:val="false"/>
          <w:i w:val="false"/>
          <w:color w:val="000000"/>
          <w:sz w:val="28"/>
        </w:rPr>
        <w:t>
      Келісімнің 6-бабының 1-тармағының бipiншi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Еуропалық Одақ қабылдаған шараларды қозғамастан, аумағында екінші Уағдаласушы Тараптың инвесторлары инвестициялар салған әрбір Уағдаласушы Тарап инвесторлар барлық салықтық міндеттемелерді орындағаннан кейін осы инвесторларға осы инвестициялармен байланысты еркін айналымдағы валютада, кедергісіз және артық кідіріссіз, атап айтқанда, бipaқ айрықша емес төлемдердің еркін аударымын ұсынады:».</w:t>
      </w:r>
    </w:p>
    <w:bookmarkEnd w:id="5"/>
    <w:bookmarkStart w:name="z13" w:id="6"/>
    <w:p>
      <w:pPr>
        <w:spacing w:after="0"/>
        <w:ind w:left="0"/>
        <w:jc w:val="left"/>
      </w:pPr>
      <w:r>
        <w:rPr>
          <w:rFonts w:ascii="Times New Roman"/>
          <w:b/>
          <w:i w:val="false"/>
          <w:color w:val="000000"/>
        </w:rPr>
        <w:t xml:space="preserve"> 
3-бап</w:t>
      </w:r>
    </w:p>
    <w:bookmarkEnd w:id="6"/>
    <w:bookmarkStart w:name="z14" w:id="7"/>
    <w:p>
      <w:pPr>
        <w:spacing w:after="0"/>
        <w:ind w:left="0"/>
        <w:jc w:val="both"/>
      </w:pPr>
      <w:r>
        <w:rPr>
          <w:rFonts w:ascii="Times New Roman"/>
          <w:b w:val="false"/>
          <w:i w:val="false"/>
          <w:color w:val="000000"/>
          <w:sz w:val="28"/>
        </w:rPr>
        <w:t>
      Келісімнің 8-бабының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бip Уағдаласушы Тараптың инвесторы мен екінші Уағдаласушы Тарап арасындағы дау осындай жолмен даудың туындағаны туралы жазбаша хабарлама алынған күннен бастап алты ай ішінде осындай түрде шешілмесе, онда инвестор өз қалауы бойынша оны:</w:t>
      </w:r>
      <w:r>
        <w:br/>
      </w:r>
      <w:r>
        <w:rPr>
          <w:rFonts w:ascii="Times New Roman"/>
          <w:b w:val="false"/>
          <w:i w:val="false"/>
          <w:color w:val="000000"/>
          <w:sz w:val="28"/>
        </w:rPr>
        <w:t>
</w:t>
      </w:r>
      <w:r>
        <w:rPr>
          <w:rFonts w:ascii="Times New Roman"/>
          <w:b w:val="false"/>
          <w:i w:val="false"/>
          <w:color w:val="000000"/>
          <w:sz w:val="28"/>
        </w:rPr>
        <w:t>
      а) аумағында инвестициялар жүзеге асырылған Уағдаласушы Тарап мемлекеттің құзыретті соттарының, немесе</w:t>
      </w:r>
      <w:r>
        <w:br/>
      </w:r>
      <w:r>
        <w:rPr>
          <w:rFonts w:ascii="Times New Roman"/>
          <w:b w:val="false"/>
          <w:i w:val="false"/>
          <w:color w:val="000000"/>
          <w:sz w:val="28"/>
        </w:rPr>
        <w:t>
</w:t>
      </w:r>
      <w:r>
        <w:rPr>
          <w:rFonts w:ascii="Times New Roman"/>
          <w:b w:val="false"/>
          <w:i w:val="false"/>
          <w:color w:val="000000"/>
          <w:sz w:val="28"/>
        </w:rPr>
        <w:t>
      б) 1965 жылғы 18 наурыздағы Мемлекеттер мен басқа мемлекеттердің азаматтары арасындағы инвестициялық дауларды реттеу туралы конвенцияның қолданылып жүрген ережелерін ескере отырып, егер Уағдаласушы Тараптардың әрқайсысы осы Конвенцияның қатысушысы болған жағдайда, Инвестициялық дауларды реттеу жөніндегі халықаралық орталықтың (ICSID), немесе</w:t>
      </w:r>
      <w:r>
        <w:br/>
      </w:r>
      <w:r>
        <w:rPr>
          <w:rFonts w:ascii="Times New Roman"/>
          <w:b w:val="false"/>
          <w:i w:val="false"/>
          <w:color w:val="000000"/>
          <w:sz w:val="28"/>
        </w:rPr>
        <w:t>
</w:t>
      </w:r>
      <w:r>
        <w:rPr>
          <w:rFonts w:ascii="Times New Roman"/>
          <w:b w:val="false"/>
          <w:i w:val="false"/>
          <w:color w:val="000000"/>
          <w:sz w:val="28"/>
        </w:rPr>
        <w:t>
      в) төрешіге немесе Біріккен Ұлттар Ұйымының Халықаралық сауда құқығы жөніндегі комиссиясының (ЮНСИТРАЛ) Төрелік регламентіне сәйкес халықаралық «ad hoc» төрелік сотының қарауына ұсына алады. Дау тараптары осы ережелерде өзгерту туралы жазбаша уағдаласуы мүмкін. Егер тиісті төрелік ережелерде немесе екі Уағдаласушы Тарап қатысушылары болып табылатын халықаралық шарттарда өзгеше көзделмеген болса, аралық соттың шешімі дауда екі тарап үшін де түпкілікті және міндетті болуы тиіс.».</w:t>
      </w:r>
    </w:p>
    <w:bookmarkEnd w:id="7"/>
    <w:bookmarkStart w:name="z19" w:id="8"/>
    <w:p>
      <w:pPr>
        <w:spacing w:after="0"/>
        <w:ind w:left="0"/>
        <w:jc w:val="left"/>
      </w:pPr>
      <w:r>
        <w:rPr>
          <w:rFonts w:ascii="Times New Roman"/>
          <w:b/>
          <w:i w:val="false"/>
          <w:color w:val="000000"/>
        </w:rPr>
        <w:t xml:space="preserve"> 
4-бап</w:t>
      </w:r>
    </w:p>
    <w:bookmarkEnd w:id="8"/>
    <w:bookmarkStart w:name="z20" w:id="9"/>
    <w:p>
      <w:pPr>
        <w:spacing w:after="0"/>
        <w:ind w:left="0"/>
        <w:jc w:val="both"/>
      </w:pPr>
      <w:r>
        <w:rPr>
          <w:rFonts w:ascii="Times New Roman"/>
          <w:b w:val="false"/>
          <w:i w:val="false"/>
          <w:color w:val="000000"/>
          <w:sz w:val="28"/>
        </w:rPr>
        <w:t>
      1. Keлісім мынадай мазмұндағы 11-баппен толықтырылсын:</w:t>
      </w:r>
    </w:p>
    <w:bookmarkEnd w:id="9"/>
    <w:bookmarkStart w:name="z21" w:id="10"/>
    <w:p>
      <w:pPr>
        <w:spacing w:after="0"/>
        <w:ind w:left="0"/>
        <w:jc w:val="left"/>
      </w:pPr>
      <w:r>
        <w:rPr>
          <w:rFonts w:ascii="Times New Roman"/>
          <w:b/>
          <w:i w:val="false"/>
          <w:color w:val="000000"/>
        </w:rPr>
        <w:t xml:space="preserve"> 
«11-бап</w:t>
      </w:r>
      <w:r>
        <w:br/>
      </w:r>
      <w:r>
        <w:rPr>
          <w:rFonts w:ascii="Times New Roman"/>
          <w:b/>
          <w:i w:val="false"/>
          <w:color w:val="000000"/>
        </w:rPr>
        <w:t>
Қауіпсіздіктің негізгі мүдделері</w:t>
      </w:r>
    </w:p>
    <w:bookmarkEnd w:id="10"/>
    <w:bookmarkStart w:name="z22" w:id="11"/>
    <w:p>
      <w:pPr>
        <w:spacing w:after="0"/>
        <w:ind w:left="0"/>
        <w:jc w:val="both"/>
      </w:pPr>
      <w:r>
        <w:rPr>
          <w:rFonts w:ascii="Times New Roman"/>
          <w:b w:val="false"/>
          <w:i w:val="false"/>
          <w:color w:val="000000"/>
          <w:sz w:val="28"/>
        </w:rPr>
        <w:t>
      1. Осы Келісімнің ешқандай ережелері кез келген Уағдаласушы Тараптың өзінің:</w:t>
      </w:r>
      <w:r>
        <w:br/>
      </w:r>
      <w:r>
        <w:rPr>
          <w:rFonts w:ascii="Times New Roman"/>
          <w:b w:val="false"/>
          <w:i w:val="false"/>
          <w:color w:val="000000"/>
          <w:sz w:val="28"/>
        </w:rPr>
        <w:t>
</w:t>
      </w:r>
      <w:r>
        <w:rPr>
          <w:rFonts w:ascii="Times New Roman"/>
          <w:b w:val="false"/>
          <w:i w:val="false"/>
          <w:color w:val="000000"/>
          <w:sz w:val="28"/>
        </w:rPr>
        <w:t>
      а) қылмыстарға қатысты;</w:t>
      </w:r>
      <w:r>
        <w:br/>
      </w:r>
      <w:r>
        <w:rPr>
          <w:rFonts w:ascii="Times New Roman"/>
          <w:b w:val="false"/>
          <w:i w:val="false"/>
          <w:color w:val="000000"/>
          <w:sz w:val="28"/>
        </w:rPr>
        <w:t>
</w:t>
      </w:r>
      <w:r>
        <w:rPr>
          <w:rFonts w:ascii="Times New Roman"/>
          <w:b w:val="false"/>
          <w:i w:val="false"/>
          <w:color w:val="000000"/>
          <w:sz w:val="28"/>
        </w:rPr>
        <w:t>
      б) қару-жарақ, оқ-дәрі және әскери техника саудасына және әскери немесе басқа да әлеуетті құрылымдарды жабдықтау мақсатында жүзеге асырылатын өзге де тауарлармен, материалдармен, қызметтермен және технологиялармен жасалатын операцияларға қатысты;</w:t>
      </w:r>
      <w:r>
        <w:br/>
      </w:r>
      <w:r>
        <w:rPr>
          <w:rFonts w:ascii="Times New Roman"/>
          <w:b w:val="false"/>
          <w:i w:val="false"/>
          <w:color w:val="000000"/>
          <w:sz w:val="28"/>
        </w:rPr>
        <w:t>
</w:t>
      </w:r>
      <w:r>
        <w:rPr>
          <w:rFonts w:ascii="Times New Roman"/>
          <w:b w:val="false"/>
          <w:i w:val="false"/>
          <w:color w:val="000000"/>
          <w:sz w:val="28"/>
        </w:rPr>
        <w:t>
      в) соғыс уақытында немесе халықаралық қатынастардағы төтенше жағдайлар жүзеге асырылған;</w:t>
      </w:r>
      <w:r>
        <w:br/>
      </w:r>
      <w:r>
        <w:rPr>
          <w:rFonts w:ascii="Times New Roman"/>
          <w:b w:val="false"/>
          <w:i w:val="false"/>
          <w:color w:val="000000"/>
          <w:sz w:val="28"/>
        </w:rPr>
        <w:t>
</w:t>
      </w:r>
      <w:r>
        <w:rPr>
          <w:rFonts w:ascii="Times New Roman"/>
          <w:b w:val="false"/>
          <w:i w:val="false"/>
          <w:color w:val="000000"/>
          <w:sz w:val="28"/>
        </w:rPr>
        <w:t>
      г) ядролық қаруды немесе басқа да ядролық жарылғыш қондырғыларды таратуға тыйым салуға қатысты ұлттық саясатты немесе халықаралық шарттарды icкe асыруға байланысты, немесе</w:t>
      </w:r>
      <w:r>
        <w:br/>
      </w:r>
      <w:r>
        <w:rPr>
          <w:rFonts w:ascii="Times New Roman"/>
          <w:b w:val="false"/>
          <w:i w:val="false"/>
          <w:color w:val="000000"/>
          <w:sz w:val="28"/>
        </w:rPr>
        <w:t>
</w:t>
      </w:r>
      <w:r>
        <w:rPr>
          <w:rFonts w:ascii="Times New Roman"/>
          <w:b w:val="false"/>
          <w:i w:val="false"/>
          <w:color w:val="000000"/>
          <w:sz w:val="28"/>
        </w:rPr>
        <w:t>
      д) халықаралық бейбітшілік пен қауіпсіздікті сақтауға бағытталған БҰҰ-ның Жарғысына сәйкес келетін өзінің міндеттемелеріне байланысты негізгі қауіпсіздік мүдделерін қорғау үшін қажет деп есептейтін шараларды қолдануына кедергі ретінде түсіндірілмеуге тиіс.</w:t>
      </w:r>
      <w:r>
        <w:br/>
      </w:r>
      <w:r>
        <w:rPr>
          <w:rFonts w:ascii="Times New Roman"/>
          <w:b w:val="false"/>
          <w:i w:val="false"/>
          <w:color w:val="000000"/>
          <w:sz w:val="28"/>
        </w:rPr>
        <w:t>
</w:t>
      </w:r>
      <w:r>
        <w:rPr>
          <w:rFonts w:ascii="Times New Roman"/>
          <w:b w:val="false"/>
          <w:i w:val="false"/>
          <w:color w:val="000000"/>
          <w:sz w:val="28"/>
        </w:rPr>
        <w:t>
      2. Уағдаласушы Тарап қауіпсіздігінің негізгі мүдделері оның кеден, экономикалық немесе валюталық одағына, ортақ, нарыққа немесе еркін сауда аймағына мүшелігінен туындайтын мүдделерді қамтуы мүмкін.».</w:t>
      </w:r>
      <w:r>
        <w:br/>
      </w:r>
      <w:r>
        <w:rPr>
          <w:rFonts w:ascii="Times New Roman"/>
          <w:b w:val="false"/>
          <w:i w:val="false"/>
          <w:color w:val="000000"/>
          <w:sz w:val="28"/>
        </w:rPr>
        <w:t>
</w:t>
      </w:r>
      <w:r>
        <w:rPr>
          <w:rFonts w:ascii="Times New Roman"/>
          <w:b w:val="false"/>
          <w:i w:val="false"/>
          <w:color w:val="000000"/>
          <w:sz w:val="28"/>
        </w:rPr>
        <w:t>
      3. Келісімнің 11 және 12-баптары 12 және 13-баптар болып саналсын.</w:t>
      </w:r>
    </w:p>
    <w:bookmarkEnd w:id="11"/>
    <w:bookmarkStart w:name="z30" w:id="12"/>
    <w:p>
      <w:pPr>
        <w:spacing w:after="0"/>
        <w:ind w:left="0"/>
        <w:jc w:val="left"/>
      </w:pPr>
      <w:r>
        <w:rPr>
          <w:rFonts w:ascii="Times New Roman"/>
          <w:b/>
          <w:i w:val="false"/>
          <w:color w:val="000000"/>
        </w:rPr>
        <w:t xml:space="preserve"> 
5-бап</w:t>
      </w:r>
    </w:p>
    <w:bookmarkEnd w:id="12"/>
    <w:bookmarkStart w:name="z31" w:id="13"/>
    <w:p>
      <w:pPr>
        <w:spacing w:after="0"/>
        <w:ind w:left="0"/>
        <w:jc w:val="both"/>
      </w:pPr>
      <w:r>
        <w:rPr>
          <w:rFonts w:ascii="Times New Roman"/>
          <w:b w:val="false"/>
          <w:i w:val="false"/>
          <w:color w:val="000000"/>
          <w:sz w:val="28"/>
        </w:rPr>
        <w:t>
      Келісімнің 12-бабында: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«13-бап. Қорытынды ережелер»;</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Уағдаласушы Тараптардың өзара келісiмі бойынша осы Келісімге оның ажырамас бөлігі болып табылатын жекелеген хаттамалармен рәсімделетін өзгерістер мен толықтырулар енгізілуі мүмкін.».</w:t>
      </w:r>
    </w:p>
    <w:bookmarkEnd w:id="13"/>
    <w:bookmarkStart w:name="z36"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Осы Хаттама Келісімнің ажырамас бөлігі болып табылады және Уағдаласушы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60 (алпыс) күн өткен соң күшіне енеді.</w:t>
      </w:r>
      <w:r>
        <w:br/>
      </w:r>
      <w:r>
        <w:rPr>
          <w:rFonts w:ascii="Times New Roman"/>
          <w:b w:val="false"/>
          <w:i w:val="false"/>
          <w:color w:val="000000"/>
          <w:sz w:val="28"/>
        </w:rPr>
        <w:t>
      Осы Хаттама Келісімнің қолданылу мерзімі ішінде күшінде қалады.</w:t>
      </w:r>
      <w:r>
        <w:br/>
      </w:r>
      <w:r>
        <w:rPr>
          <w:rFonts w:ascii="Times New Roman"/>
          <w:b w:val="false"/>
          <w:i w:val="false"/>
          <w:color w:val="000000"/>
          <w:sz w:val="28"/>
        </w:rPr>
        <w:t>
      2010 жылғы 25 қарашада Астана қаласында әрқайсысы қазақ, чех және орыс тілдерінде екі түпнұсқа данада жасалды, әpi барлық мәтіндер бірдей дәлме-дәл болып табылады.</w:t>
      </w:r>
      <w:r>
        <w:br/>
      </w:r>
      <w:r>
        <w:rPr>
          <w:rFonts w:ascii="Times New Roman"/>
          <w:b w:val="false"/>
          <w:i w:val="false"/>
          <w:color w:val="000000"/>
          <w:sz w:val="28"/>
        </w:rPr>
        <w:t>
      Осы Хаттаманың ережелерін түсіндіру кезінде келіспеушіліктер туындаған жағдайда Уағдаласушы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                         Чех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val="false"/>
          <w:color w:val="000000"/>
          <w:sz w:val="28"/>
        </w:rPr>
        <w:t>      2010 жылғы 25 қарашада Астана қаласында жасалған Қазақстан Республикасы мен Чех Республикасы арасындағы Инвестицияларды көтермелеу және өзара қорғау туралы келісімге өзгерістер мен толықтырулар енгізу туралы Қазақстан Республикасы мен Чех Республикасы арасындағы хаттаманың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Хаттаманың чех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