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6bbf" w14:textId="5946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13 мамырдағы № 92-V Заңы</w:t>
      </w:r>
    </w:p>
    <w:p>
      <w:pPr>
        <w:spacing w:after="0"/>
        <w:ind w:left="0"/>
        <w:jc w:val="both"/>
      </w:pPr>
      <w:r>
        <w:rPr>
          <w:rFonts w:ascii="Times New Roman"/>
          <w:b w:val="false"/>
          <w:i w:val="false"/>
          <w:color w:val="000000"/>
          <w:sz w:val="28"/>
        </w:rPr>
        <w:t>      2009 жылғы 11 қыркүйекте Орынборда жасалған 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0"/>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және Ресей</w:t>
      </w:r>
      <w:r>
        <w:br/>
      </w:r>
      <w:r>
        <w:rPr>
          <w:rFonts w:ascii="Times New Roman"/>
          <w:b/>
          <w:i w:val="false"/>
          <w:color w:val="000000"/>
        </w:rPr>
        <w:t>
Федерациясының қарулы күштері мүдделерінде әскери-техникалық</w:t>
      </w:r>
      <w:r>
        <w:br/>
      </w:r>
      <w:r>
        <w:rPr>
          <w:rFonts w:ascii="Times New Roman"/>
          <w:b/>
          <w:i w:val="false"/>
          <w:color w:val="000000"/>
        </w:rPr>
        <w:t>
ынтымақтастық саласындағы бірлескен жұмыстардың бағдарламаларын</w:t>
      </w:r>
      <w:r>
        <w:br/>
      </w:r>
      <w:r>
        <w:rPr>
          <w:rFonts w:ascii="Times New Roman"/>
          <w:b/>
          <w:i w:val="false"/>
          <w:color w:val="000000"/>
        </w:rPr>
        <w:t>
әзірлеу және іске асыру туралы</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(2013 жылғы 19 маусымда күшіне енді - Қазақстан Республикасының халықаралық шарттары бюллетені, 2013 ж., N 4, 35-құжат)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Әскери-техникалық ынтымақтастық туралы келісімді негізге ала отырып,</w:t>
      </w:r>
      <w:r>
        <w:br/>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w:t>
      </w:r>
      <w:r>
        <w:br/>
      </w:r>
      <w:r>
        <w:rPr>
          <w:rFonts w:ascii="Times New Roman"/>
          <w:b w:val="false"/>
          <w:i w:val="false"/>
          <w:color w:val="000000"/>
          <w:sz w:val="28"/>
        </w:rPr>
        <w:t>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өнімдердің нысаналы пайдаланылуын бақылауды жүзеге асыру тәртібі туралы </w:t>
      </w:r>
      <w:r>
        <w:rPr>
          <w:rFonts w:ascii="Times New Roman"/>
          <w:b w:val="false"/>
          <w:i w:val="false"/>
          <w:color w:val="000000"/>
          <w:sz w:val="28"/>
        </w:rPr>
        <w:t>хаттаманы</w:t>
      </w:r>
      <w:r>
        <w:rPr>
          <w:rFonts w:ascii="Times New Roman"/>
          <w:b w:val="false"/>
          <w:i w:val="false"/>
          <w:color w:val="000000"/>
          <w:sz w:val="28"/>
        </w:rPr>
        <w:t xml:space="preserve"> назарға ала отырып,</w:t>
      </w:r>
      <w:r>
        <w:br/>
      </w:r>
      <w:r>
        <w:rPr>
          <w:rFonts w:ascii="Times New Roman"/>
          <w:b w:val="false"/>
          <w:i w:val="false"/>
          <w:color w:val="000000"/>
          <w:sz w:val="28"/>
        </w:rPr>
        <w:t>
      Қазақстан Республикасының Үкіметі мен Ресей Федерациясының Үкіметі арасындағы әскери-техникалық саладағы ұзақ мерзімді ынтымақтастықтың оң тәжірибесін атап көрсете отырып,</w:t>
      </w:r>
      <w:r>
        <w:br/>
      </w:r>
      <w:r>
        <w:rPr>
          <w:rFonts w:ascii="Times New Roman"/>
          <w:b w:val="false"/>
          <w:i w:val="false"/>
          <w:color w:val="000000"/>
          <w:sz w:val="28"/>
        </w:rPr>
        <w:t>
      бұдан әрі әскери-техникалық ынтымақтастықты жалғастыру және нығайту ниетін растай отырып,</w:t>
      </w:r>
      <w:r>
        <w:br/>
      </w:r>
      <w:r>
        <w:rPr>
          <w:rFonts w:ascii="Times New Roman"/>
          <w:b w:val="false"/>
          <w:i w:val="false"/>
          <w:color w:val="000000"/>
          <w:sz w:val="28"/>
        </w:rPr>
        <w:t>
      мына төмендегілер туралы келісті:</w:t>
      </w:r>
    </w:p>
    <w:bookmarkStart w:name="z3"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 Қазақстан Республикасы мен Ресей Федерациясы қарулы күштерінің мүдделерінде әскери-техникалық ынтымақтастық саласындағы бірлескен жұмыстардың бағдарламаларын (бұдан әрі - бағдарламалар) әзірлеу және іске асыру тәртібін мынадай:</w:t>
      </w:r>
      <w:r>
        <w:br/>
      </w:r>
      <w:r>
        <w:rPr>
          <w:rFonts w:ascii="Times New Roman"/>
          <w:b w:val="false"/>
          <w:i w:val="false"/>
          <w:color w:val="000000"/>
          <w:sz w:val="28"/>
        </w:rPr>
        <w:t>
      Тараптар мемлекеттерінің қарулы күштерін қазіргі заманғы қару-жарақпен және әскери техникамен жарақтандыру жөніндегі әскери-техникалық ынтымақтастықты одан әрі тұрақты дамытуды қамтамасыз ету;</w:t>
      </w:r>
      <w:r>
        <w:br/>
      </w:r>
      <w:r>
        <w:rPr>
          <w:rFonts w:ascii="Times New Roman"/>
          <w:b w:val="false"/>
          <w:i w:val="false"/>
          <w:color w:val="000000"/>
          <w:sz w:val="28"/>
        </w:rPr>
        <w:t>
      әскери мақсаттағы өнімді жеткізудің жеделдігін арттыру;</w:t>
      </w:r>
      <w:r>
        <w:br/>
      </w:r>
      <w:r>
        <w:rPr>
          <w:rFonts w:ascii="Times New Roman"/>
          <w:b w:val="false"/>
          <w:i w:val="false"/>
          <w:color w:val="000000"/>
          <w:sz w:val="28"/>
        </w:rPr>
        <w:t>
      Тараптар мемлекеттерінің қару-жарағы мен әскери техникасын жаңғырту және жөндеу жөніндегі іс-шараларды жүргізу;</w:t>
      </w:r>
      <w:r>
        <w:br/>
      </w:r>
      <w:r>
        <w:rPr>
          <w:rFonts w:ascii="Times New Roman"/>
          <w:b w:val="false"/>
          <w:i w:val="false"/>
          <w:color w:val="000000"/>
          <w:sz w:val="28"/>
        </w:rPr>
        <w:t>
      қару-жарақ пен әскери техниканың жаңа түрлерін жасау жөнінде ғылыми-зерттеу және тәжірибелік-конструкторлық жұмыстар жүргізу;</w:t>
      </w:r>
      <w:r>
        <w:br/>
      </w:r>
      <w:r>
        <w:rPr>
          <w:rFonts w:ascii="Times New Roman"/>
          <w:b w:val="false"/>
          <w:i w:val="false"/>
          <w:color w:val="000000"/>
          <w:sz w:val="28"/>
        </w:rPr>
        <w:t>
      әскери мақсаттағы өнімді әзірлеу, шығару, жөндеу, жаңғырту және кәдеге жарату саласында бірлескен кәсіпорындар құру;</w:t>
      </w:r>
      <w:r>
        <w:br/>
      </w:r>
      <w:r>
        <w:rPr>
          <w:rFonts w:ascii="Times New Roman"/>
          <w:b w:val="false"/>
          <w:i w:val="false"/>
          <w:color w:val="000000"/>
          <w:sz w:val="28"/>
        </w:rPr>
        <w:t>
      өндірістің өсуін ынталандыру, оны дамытуға инвестициялар тарту, ғылымның және алдыңғы қатарлы технологиялардың жаңа жетістіктерін өндіріс процестеріне енгізу, әскери мақсаттағы өнімнің сапасы мен бәсекеге қабілеттілігін арттыру;</w:t>
      </w:r>
      <w:r>
        <w:br/>
      </w:r>
      <w:r>
        <w:rPr>
          <w:rFonts w:ascii="Times New Roman"/>
          <w:b w:val="false"/>
          <w:i w:val="false"/>
          <w:color w:val="000000"/>
          <w:sz w:val="28"/>
        </w:rPr>
        <w:t>
      Тараптар мемлекеттері ұйымдарының өндірістік, еңбек және зияткерлік әлеуетін сақтау және дамыту;</w:t>
      </w:r>
      <w:r>
        <w:br/>
      </w:r>
      <w:r>
        <w:rPr>
          <w:rFonts w:ascii="Times New Roman"/>
          <w:b w:val="false"/>
          <w:i w:val="false"/>
          <w:color w:val="000000"/>
          <w:sz w:val="28"/>
        </w:rPr>
        <w:t>
      бірыңғай ақпараттық кеңістік құру және оны жетілдіру мақсатында айқындайды.</w:t>
      </w:r>
    </w:p>
    <w:bookmarkStart w:name="z4"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Келісімді орындау жөніндегі Тараптардың уәкілетті органдары мыналар болып табылады:</w:t>
      </w:r>
      <w:r>
        <w:br/>
      </w:r>
      <w:r>
        <w:rPr>
          <w:rFonts w:ascii="Times New Roman"/>
          <w:b w:val="false"/>
          <w:i w:val="false"/>
          <w:color w:val="000000"/>
          <w:sz w:val="28"/>
        </w:rPr>
        <w:t>
      Қазақстан тарапынан - Қазақстан Республикасы Индустрия және сауда министрлігі, Қазақстан Республикасы Қорғаныс министрлігі;</w:t>
      </w:r>
      <w:r>
        <w:br/>
      </w:r>
      <w:r>
        <w:rPr>
          <w:rFonts w:ascii="Times New Roman"/>
          <w:b w:val="false"/>
          <w:i w:val="false"/>
          <w:color w:val="000000"/>
          <w:sz w:val="28"/>
        </w:rPr>
        <w:t>
      Ресей Тарапынан - Әскери-техникалық ынтымақтастық жөніндегі федералдық қызмет.</w:t>
      </w:r>
      <w:r>
        <w:br/>
      </w:r>
      <w:r>
        <w:rPr>
          <w:rFonts w:ascii="Times New Roman"/>
          <w:b w:val="false"/>
          <w:i w:val="false"/>
          <w:color w:val="000000"/>
          <w:sz w:val="28"/>
        </w:rPr>
        <w:t>
      Уәкілетті органдардың атаулары немесе функциялары өзгерген жағдайда Тараптар бұл туралы бір-біріне дипломатиялық арналар арқылы дереу хабарлайды.</w:t>
      </w:r>
    </w:p>
    <w:bookmarkStart w:name="z5"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Бағдарламаларды Тараптардың уәкілетті органдары әзірлейді, келіседі және қол қояды.</w:t>
      </w:r>
    </w:p>
    <w:bookmarkStart w:name="z6"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Бағдарламаларды іске асыру мақсатында Тараптардың уәкілетті органдары және (немесе) олар айқындаған Тараптар мемлекеттерінің заңнамасына сәйкес әскери мақсаттағы өнімге қатысты сыртқы сауда қызметін жүзеге асыруға құқығы бар Тараптардың ұйымдары тиісті жүгінулердің негізінде әскери мақсаттағы өнімді жеткізудің құқықтары мен міндеттерін, номенклатурасын, көлемін, мерзімі мен басқа да шарттарын айқындайтын келісім-шарт жасасады.</w:t>
      </w:r>
      <w:r>
        <w:br/>
      </w:r>
      <w:r>
        <w:rPr>
          <w:rFonts w:ascii="Times New Roman"/>
          <w:b w:val="false"/>
          <w:i w:val="false"/>
          <w:color w:val="000000"/>
          <w:sz w:val="28"/>
        </w:rPr>
        <w:t>
      Егер Тараптардың бірі мемлекетінің заңнамасымен тауарларды, жұмыстарды және қызметтерді мемлекеттік сатып алуға байланысты сауда-саттық (конкурстар, аукциондар) өткізуге байланысты рәсімдер көзделсе, онда бұл жағдайда Тараптар мемлекеттерінің уәкілетті органдары және олар айқындаған ұйымдар бағдарламаларды іске асыру шеңберінде келісім-шарттар жасасу кезінде мұндай рәсімдерді жүргізу қажеттілігінен босатылады.</w:t>
      </w:r>
    </w:p>
    <w:bookmarkStart w:name="z7"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бағдарламаларды іске асыру шеңберінде жеткізілетін әскери мақсаттағы өнімді тек мәлімделген мақсатта ғана пайдаланады және жеткізуші Тарап мемлекетінің алдын ала жазбаша келісімінсіз оның кері экспортталуына немесе үшінші мемлекетке берілуіне жол бермейді.</w:t>
      </w:r>
    </w:p>
    <w:bookmarkStart w:name="z8"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Тараптардың бағдарламаларды іске асыру шеңберінде берілетін құпия ақпаратты қорғауы Тараптар мемлекеттерінің заңнамасына,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және екі Тарап та олардың қатысушылары болып табылатын басқа халықаралық шарттарға сәйкес жүзеге асырылады.</w:t>
      </w:r>
    </w:p>
    <w:bookmarkStart w:name="z9"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 бағдарламаларды іске асыру шеңберінде құрылатын немесе берілетін, зияткерлік меншікті және оларды іске асыру барысында жасалатын келісім-шарттарды қорғауды Тараптар мемлекеттерінің ұлттық заңнамасына, 2005 жылы 18 қаңтардағы Қазақстан Республикасының Үкіметі мен Ресей Федерациясының Үкіметі арасындағы Екі жақты әскери-техникалық ынтымақтастық барысында пайдаланылатын және алынған зияткерлік меншік нәтижелеріне құқықтарды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және екі Тарап та қатысушылары болып табылатын жекелеген халықаралық шарттарға сәйкес қамтамасыз етеді.</w:t>
      </w:r>
    </w:p>
    <w:bookmarkStart w:name="z10"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Келісімді орындау кезінде Тараптар арасында туындауы мүмкін даулы мәселелерді Тараптар келіссөздер жолымен шешеді.</w:t>
      </w:r>
    </w:p>
    <w:bookmarkStart w:name="z11"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Тараптардың өзара келісімі бойынша осы Келісімге өзгерістер енгізілуі мүмкін, олар осы Келісімнің ажырамас бөлігі болып табылатын жекелеген хаттамалармен ресімделеді.</w:t>
      </w:r>
    </w:p>
    <w:bookmarkStart w:name="z12"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Start w:name="z13"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Осы Келісім Тараптардың бірі оның қолданысын тоқтату ниеті туралы екінші Тараптың жазбаша хабарламасын алған күнінен бастап алты ай өткен соң өз қолданысын тоқтатады.</w:t>
      </w:r>
      <w:r>
        <w:br/>
      </w:r>
      <w:r>
        <w:rPr>
          <w:rFonts w:ascii="Times New Roman"/>
          <w:b w:val="false"/>
          <w:i w:val="false"/>
          <w:color w:val="000000"/>
          <w:sz w:val="28"/>
        </w:rPr>
        <w:t>
      Осы Келісім қолданысының тоқтатылуы, егер Тараптар өзгеше уағдаласпаса, осы Келісім шеңберінде іске асырылатын бағдарламалар бойынша аяқталмаған міндеттемелердің орындалуын қозғамайды.</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r>
        <w:br/>
      </w:r>
      <w:r>
        <w:rPr>
          <w:rFonts w:ascii="Times New Roman"/>
          <w:b w:val="false"/>
          <w:i w:val="false"/>
          <w:color w:val="000000"/>
          <w:sz w:val="28"/>
        </w:rPr>
        <w:t>
      2009 жылғы 11 қыркүйекте Орынбор қаласында қазақ және орыс тілдерінде екі түпнұсқа данада жасалды, әрі екі мәтіннің де бірдей күші бар.</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w:t>
      </w:r>
      <w:r>
        <w:br/>
      </w:r>
      <w:r>
        <w:rPr>
          <w:rFonts w:ascii="Times New Roman"/>
          <w:b w:val="false"/>
          <w:i w:val="false"/>
          <w:color w:val="000000"/>
          <w:sz w:val="28"/>
        </w:rPr>
        <w:t>
</w:t>
      </w:r>
      <w:r>
        <w:rPr>
          <w:rFonts w:ascii="Times New Roman"/>
          <w:b w:val="false"/>
          <w:i/>
          <w:color w:val="000000"/>
          <w:sz w:val="28"/>
        </w:rPr>
        <w:t>      полковник                                             Ә.Кулбаев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