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eb9d" w14:textId="d7fe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24 желтоқсандағы Әртүрлі мемлекеттердің шаруашылық жүргізуші субъектілері арасындағы шаруашылық дауларды қарау кезіндегі мемлекеттік баждың мөлшері мен оны өндіріп алу тәртібі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3 сәуірдегі № 87-V Заңы</w:t>
      </w:r>
    </w:p>
    <w:p>
      <w:pPr>
        <w:spacing w:after="0"/>
        <w:ind w:left="0"/>
        <w:jc w:val="both"/>
      </w:pPr>
      <w:bookmarkStart w:name="z1" w:id="0"/>
      <w:r>
        <w:rPr>
          <w:rFonts w:ascii="Times New Roman"/>
          <w:b w:val="false"/>
          <w:i w:val="false"/>
          <w:color w:val="000000"/>
          <w:sz w:val="28"/>
        </w:rPr>
        <w:t>
      2010 жылғы 10 желтоқсанда Мәскеу қаласында жасалған 1993 жылғы  24 желтоқсандағы Әртүрлi мемлекеттердiң шаруашылық жүргiзуші субъектiлерi арасындағы шаруашылық дауларды қарау кезiндегі мемлекеттiк баждың мөлшерi мен оны өндiрiп алу тәртiбi туралы келiсiмге өзгерiстер енгiзу туралы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1993 жылғы 24 желтоқсандағы Әртүрлi мемлекеттердiң шаруашылық жүргiзуші субъектiлерi арасындағы шаруашылық дауларды қарау</w:t>
      </w:r>
      <w:r>
        <w:br/>
      </w:r>
      <w:r>
        <w:rPr>
          <w:rFonts w:ascii="Times New Roman"/>
          <w:b/>
          <w:i w:val="false"/>
          <w:color w:val="000000"/>
        </w:rPr>
        <w:t>
кезiндегі мемлекеттiк баждың мөлшерi мен оны өндiрiп алу</w:t>
      </w:r>
      <w:r>
        <w:br/>
      </w:r>
      <w:r>
        <w:rPr>
          <w:rFonts w:ascii="Times New Roman"/>
          <w:b/>
          <w:i w:val="false"/>
          <w:color w:val="000000"/>
        </w:rPr>
        <w:t>
тәртiбi туралы келiсiмге өзгерістер енгізу туралы</w:t>
      </w:r>
      <w:r>
        <w:br/>
      </w:r>
      <w:r>
        <w:rPr>
          <w:rFonts w:ascii="Times New Roman"/>
          <w:b/>
          <w:i w:val="false"/>
          <w:color w:val="000000"/>
        </w:rPr>
        <w:t>
ХАТТАМА</w:t>
      </w:r>
    </w:p>
    <w:bookmarkEnd w:id="1"/>
    <w:bookmarkStart w:name="z3" w:id="2"/>
    <w:p>
      <w:pPr>
        <w:spacing w:after="0"/>
        <w:ind w:left="0"/>
        <w:jc w:val="both"/>
      </w:pPr>
      <w:r>
        <w:rPr>
          <w:rFonts w:ascii="Times New Roman"/>
          <w:b w:val="false"/>
          <w:i w:val="false"/>
          <w:color w:val="000000"/>
          <w:sz w:val="28"/>
        </w:rPr>
        <w:t>
      1993 жылғы 24 желтоқсандағы Әртүрлi мемлекеттердiң шаруашылық жүргiзуші субъектiлерi арасындағы шаруашылық дауларды қарау кезiндегі мемлекеттiк баждың мөлшерi мен оны өндiрiп алу тәртiбi туралы келiсiмге (бұдан әрі – Келісім) қатысушы мемлекеттер көрсетілген Келiсiмнiң 2 және 3-баптарына өзгерістер енгізіп, оларды мынадай редакцияда жазуға уағдаласты:</w:t>
      </w:r>
    </w:p>
    <w:bookmarkEnd w:id="2"/>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Дауларды шешу кезінде әртүрлі мемлекеттердің аумағында орналасқан шаруашылық жүргізуші субъектілерінің құқықтары мен заңды мүдделерін сот арқылы қорғау үшін тең мүмкіндікті қамтамасыз ету мақсатында мына бағада (Ресей Федерациясының рублiнде) талаппен басқа мемлекеттің сотына жүгінген кезде мемлекеттік баждың мынадай мөлшерлемелері белгiленсiн:</w:t>
      </w:r>
      <w:r>
        <w:br/>
      </w:r>
      <w:r>
        <w:rPr>
          <w:rFonts w:ascii="Times New Roman"/>
          <w:b w:val="false"/>
          <w:i w:val="false"/>
          <w:color w:val="000000"/>
          <w:sz w:val="28"/>
        </w:rPr>
        <w:t>
</w:t>
      </w:r>
      <w:r>
        <w:rPr>
          <w:rFonts w:ascii="Times New Roman"/>
          <w:b w:val="false"/>
          <w:i w:val="false"/>
          <w:color w:val="000000"/>
          <w:sz w:val="28"/>
        </w:rPr>
        <w:t>
      10 мың рубльге дейiн – талап-арыз бағасынан 3 %;</w:t>
      </w:r>
      <w:r>
        <w:br/>
      </w:r>
      <w:r>
        <w:rPr>
          <w:rFonts w:ascii="Times New Roman"/>
          <w:b w:val="false"/>
          <w:i w:val="false"/>
          <w:color w:val="000000"/>
          <w:sz w:val="28"/>
        </w:rPr>
        <w:t>
</w:t>
      </w:r>
      <w:r>
        <w:rPr>
          <w:rFonts w:ascii="Times New Roman"/>
          <w:b w:val="false"/>
          <w:i w:val="false"/>
          <w:color w:val="000000"/>
          <w:sz w:val="28"/>
        </w:rPr>
        <w:t>
      10 мың рубльден астам 50 мың рубльге дейiн – 300 рубль + 10 мың рубльден асатын сомадан 2,5 %;</w:t>
      </w:r>
      <w:r>
        <w:br/>
      </w:r>
      <w:r>
        <w:rPr>
          <w:rFonts w:ascii="Times New Roman"/>
          <w:b w:val="false"/>
          <w:i w:val="false"/>
          <w:color w:val="000000"/>
          <w:sz w:val="28"/>
        </w:rPr>
        <w:t>
</w:t>
      </w:r>
      <w:r>
        <w:rPr>
          <w:rFonts w:ascii="Times New Roman"/>
          <w:b w:val="false"/>
          <w:i w:val="false"/>
          <w:color w:val="000000"/>
          <w:sz w:val="28"/>
        </w:rPr>
        <w:t>
      50 мың рубльден астам 100 мың рубльге дейiн – 1 мың 300 рубль + 50 мың рубльден асатын сомадан 2 %;</w:t>
      </w:r>
      <w:r>
        <w:br/>
      </w:r>
      <w:r>
        <w:rPr>
          <w:rFonts w:ascii="Times New Roman"/>
          <w:b w:val="false"/>
          <w:i w:val="false"/>
          <w:color w:val="000000"/>
          <w:sz w:val="28"/>
        </w:rPr>
        <w:t>
</w:t>
      </w:r>
      <w:r>
        <w:rPr>
          <w:rFonts w:ascii="Times New Roman"/>
          <w:b w:val="false"/>
          <w:i w:val="false"/>
          <w:color w:val="000000"/>
          <w:sz w:val="28"/>
        </w:rPr>
        <w:t>
      100 мың рубльден астам 500 мың рубльге дейiн – 2 мың 300 рубль + 100 мың рубльден асатын сомадан 1,5 %;</w:t>
      </w:r>
      <w:r>
        <w:br/>
      </w:r>
      <w:r>
        <w:rPr>
          <w:rFonts w:ascii="Times New Roman"/>
          <w:b w:val="false"/>
          <w:i w:val="false"/>
          <w:color w:val="000000"/>
          <w:sz w:val="28"/>
        </w:rPr>
        <w:t>
</w:t>
      </w:r>
      <w:r>
        <w:rPr>
          <w:rFonts w:ascii="Times New Roman"/>
          <w:b w:val="false"/>
          <w:i w:val="false"/>
          <w:color w:val="000000"/>
          <w:sz w:val="28"/>
        </w:rPr>
        <w:t>
      500 мың рубльден астам 1 млн. рубльге дейiн – 8 мың 300 рубль + 500 мың рубльден асатын сомадан 1 %;</w:t>
      </w:r>
      <w:r>
        <w:br/>
      </w:r>
      <w:r>
        <w:rPr>
          <w:rFonts w:ascii="Times New Roman"/>
          <w:b w:val="false"/>
          <w:i w:val="false"/>
          <w:color w:val="000000"/>
          <w:sz w:val="28"/>
        </w:rPr>
        <w:t>
</w:t>
      </w:r>
      <w:r>
        <w:rPr>
          <w:rFonts w:ascii="Times New Roman"/>
          <w:b w:val="false"/>
          <w:i w:val="false"/>
          <w:color w:val="000000"/>
          <w:sz w:val="28"/>
        </w:rPr>
        <w:t>
      1 млн. рубльден астам – 13 мың 300 рубль + 1 млн. рубльден асатын сомадан 0,5 %.</w:t>
      </w:r>
      <w:r>
        <w:br/>
      </w:r>
      <w:r>
        <w:rPr>
          <w:rFonts w:ascii="Times New Roman"/>
          <w:b w:val="false"/>
          <w:i w:val="false"/>
          <w:color w:val="000000"/>
          <w:sz w:val="28"/>
        </w:rPr>
        <w:t>
</w:t>
      </w:r>
      <w:r>
        <w:rPr>
          <w:rFonts w:ascii="Times New Roman"/>
          <w:b w:val="false"/>
          <w:i w:val="false"/>
          <w:color w:val="000000"/>
          <w:sz w:val="28"/>
        </w:rPr>
        <w:t>
      Егер талап қойылған мемлекеттің заңнамасында мемлекеттік баждың аз мөлшері белгіленбесе, мүліктік емес сипаттағы талап арыздан мемлекеттік баж 500 рубльге балама мөлшерде өндіріп  алынады.</w:t>
      </w:r>
      <w:r>
        <w:br/>
      </w:r>
      <w:r>
        <w:rPr>
          <w:rFonts w:ascii="Times New Roman"/>
          <w:b w:val="false"/>
          <w:i w:val="false"/>
          <w:color w:val="000000"/>
          <w:sz w:val="28"/>
        </w:rPr>
        <w:t>
</w:t>
      </w:r>
      <w:r>
        <w:rPr>
          <w:rFonts w:ascii="Times New Roman"/>
          <w:b w:val="false"/>
          <w:i w:val="false"/>
          <w:color w:val="000000"/>
          <w:sz w:val="28"/>
        </w:rPr>
        <w:t>
      Сот шешімдерін (қаулыларын) қайта қарау туралы өтініштерден мемлекеттік баж:</w:t>
      </w:r>
      <w:r>
        <w:br/>
      </w:r>
      <w:r>
        <w:rPr>
          <w:rFonts w:ascii="Times New Roman"/>
          <w:b w:val="false"/>
          <w:i w:val="false"/>
          <w:color w:val="000000"/>
          <w:sz w:val="28"/>
        </w:rPr>
        <w:t>
</w:t>
      </w:r>
      <w:r>
        <w:rPr>
          <w:rFonts w:ascii="Times New Roman"/>
          <w:b w:val="false"/>
          <w:i w:val="false"/>
          <w:color w:val="000000"/>
          <w:sz w:val="28"/>
        </w:rPr>
        <w:t>
      мүліктік сипаттағы даулар бойынша – өтініш беруші даулап отырған соманың негізінде есептелген мемлекеттік баж сомасының 50 %-ы мөлшерінде, бірақ 250 рубльден кем емес;</w:t>
      </w:r>
      <w:r>
        <w:br/>
      </w:r>
      <w:r>
        <w:rPr>
          <w:rFonts w:ascii="Times New Roman"/>
          <w:b w:val="false"/>
          <w:i w:val="false"/>
          <w:color w:val="000000"/>
          <w:sz w:val="28"/>
        </w:rPr>
        <w:t>
</w:t>
      </w:r>
      <w:r>
        <w:rPr>
          <w:rFonts w:ascii="Times New Roman"/>
          <w:b w:val="false"/>
          <w:i w:val="false"/>
          <w:color w:val="000000"/>
          <w:sz w:val="28"/>
        </w:rPr>
        <w:t>
      мүліктік емес сипаттағы даулар бойынша – мүліктік емес сипаттағы талап арыз берген кезде төленуі тиіс мемлекеттік баж сомасының 50 % мөлшерінде алынады.</w:t>
      </w:r>
    </w:p>
    <w:bookmarkEnd w:id="4"/>
    <w:bookmarkStart w:name="z16" w:id="5"/>
    <w:p>
      <w:pPr>
        <w:spacing w:after="0"/>
        <w:ind w:left="0"/>
        <w:jc w:val="left"/>
      </w:pPr>
      <w:r>
        <w:rPr>
          <w:rFonts w:ascii="Times New Roman"/>
          <w:b/>
          <w:i w:val="false"/>
          <w:color w:val="000000"/>
        </w:rPr>
        <w:t xml:space="preserve"> 
3-бап</w:t>
      </w:r>
    </w:p>
    <w:bookmarkEnd w:id="5"/>
    <w:bookmarkStart w:name="z17" w:id="6"/>
    <w:p>
      <w:pPr>
        <w:spacing w:after="0"/>
        <w:ind w:left="0"/>
        <w:jc w:val="both"/>
      </w:pPr>
      <w:r>
        <w:rPr>
          <w:rFonts w:ascii="Times New Roman"/>
          <w:b w:val="false"/>
          <w:i w:val="false"/>
          <w:color w:val="000000"/>
          <w:sz w:val="28"/>
        </w:rPr>
        <w:t>
      Тәуелсiз Мемлекеттер Достастығына қатысушы мемлекеттердің сот-төрелік органдарына мемлекеттік баж төлеу кезінде Ресей Федерациясының рублі (бұдан әрі – рубль) бірыңғай ақша баламасы ретінде белгіленсін. Ұлттық валюталардың рубльге қатысты бағамдарын Тәуелсiз Мемлекеттер Достастығына қатысушы мемлекеттердің ұлттық банктері айқындайды. Егер талап арыздар Келісімге қатыспайтын мемлекеттің валютасында көрсетілген болса, онда талап қоюдың рубльмен көрсетілген бағасы Ресей Федерациясының Орталық банкі мемлекеттік баж төлеу күніне белгілеген бағам бойынша қайта есептеле отырып айқындалады.</w:t>
      </w:r>
      <w:r>
        <w:br/>
      </w:r>
      <w:r>
        <w:rPr>
          <w:rFonts w:ascii="Times New Roman"/>
          <w:b w:val="false"/>
          <w:i w:val="false"/>
          <w:color w:val="000000"/>
          <w:sz w:val="28"/>
        </w:rPr>
        <w:t>
</w:t>
      </w:r>
      <w:r>
        <w:rPr>
          <w:rFonts w:ascii="Times New Roman"/>
          <w:b w:val="false"/>
          <w:i w:val="false"/>
          <w:color w:val="000000"/>
          <w:sz w:val="28"/>
        </w:rPr>
        <w:t>
      Тәуелсiз Мемлекеттер Достастығына қатысушы мемлекеттердің сот-төрелік органдарына мемлекеттік баж төлеу сот орналасқан мемлекеттің ұлттық валютасында не Тәуелсiз Мемлекеттер Достастығына қатысушы мемлекеттердің ұлттық банктері мемлекеттік баж төлеу күніне айқындайтын ұлттық валюталардың бағамдары бойынша қайта есептеле отырып, Ресей Федерациясының рублінде жүргізіледі. Мемлекеттік бажды өзге валютада төлеу сот орналасқан мемлекеттің заңнамасында белгіленген жағдайларда және тәртіппен жүргізіледі.».</w:t>
      </w:r>
    </w:p>
    <w:bookmarkEnd w:id="6"/>
    <w:bookmarkStart w:name="z19" w:id="7"/>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Келісімге қатысушы мемлекеттердің орындағаны туралы үшінші хабарламаны депозитарий алған күнінен бастап күшіне енеді. Мемлекетішілік рәсімдерді кешірек орындаған Келісімге қатысушы мемлекеттер үшін осы Хаттама депозитарий тиісті хабарламаны алған күнінен бастап күшіне енеді.</w:t>
      </w:r>
    </w:p>
    <w:bookmarkEnd w:id="7"/>
    <w:bookmarkStart w:name="z20" w:id="8"/>
    <w:p>
      <w:pPr>
        <w:spacing w:after="0"/>
        <w:ind w:left="0"/>
        <w:jc w:val="both"/>
      </w:pPr>
      <w:r>
        <w:rPr>
          <w:rFonts w:ascii="Times New Roman"/>
          <w:b w:val="false"/>
          <w:i w:val="false"/>
          <w:color w:val="000000"/>
          <w:sz w:val="28"/>
        </w:rPr>
        <w:t>
      2010 жылғы 10 желтоқсанда Мәскеу қаласында орыс тiлiнде бiр түпнұсқа данада жасалды. Түпнұсқа данасы осы Хаттамаға қол қойған әрбiр мемлекетке оның куәландырылған көшiрмесiн жіберетін Тәуелсiз Мемлекеттер Достастығының Атқарушы комитетiнде сақталады.</w:t>
      </w:r>
    </w:p>
    <w:bookmarkEnd w:id="8"/>
    <w:p>
      <w:pPr>
        <w:spacing w:after="0"/>
        <w:ind w:left="0"/>
        <w:jc w:val="both"/>
      </w:pPr>
      <w:r>
        <w:rPr>
          <w:rFonts w:ascii="Times New Roman"/>
          <w:b w:val="false"/>
          <w:i/>
          <w:color w:val="000000"/>
          <w:sz w:val="28"/>
        </w:rPr>
        <w:t>      Әзербайжан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Армения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      Беларусь Республикасы үшін          Түркіменстан үшін</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w:t>
      </w:r>
      <w:r>
        <w:br/>
      </w:r>
      <w:r>
        <w:rPr>
          <w:rFonts w:ascii="Times New Roman"/>
          <w:b w:val="false"/>
          <w:i w:val="false"/>
          <w:color w:val="000000"/>
          <w:sz w:val="28"/>
        </w:rPr>
        <w:t>
</w:t>
      </w:r>
      <w:r>
        <w:rPr>
          <w:rFonts w:ascii="Times New Roman"/>
          <w:b w:val="false"/>
          <w:i/>
          <w:color w:val="000000"/>
          <w:sz w:val="28"/>
        </w:rPr>
        <w:t>      Молдова Республикасы үшін</w:t>
      </w:r>
    </w:p>
    <w:bookmarkStart w:name="z21" w:id="9"/>
    <w:p>
      <w:pPr>
        <w:spacing w:after="0"/>
        <w:ind w:left="0"/>
        <w:jc w:val="both"/>
      </w:pPr>
      <w:r>
        <w:rPr>
          <w:rFonts w:ascii="Times New Roman"/>
          <w:b w:val="false"/>
          <w:i w:val="false"/>
          <w:color w:val="000000"/>
          <w:sz w:val="28"/>
        </w:rPr>
        <w:t>
      Осымен қоса беріліп отырған мәтін 2010 жылғы 10 желтоқсанда Мәскеу қаласында өткен Тәуелсіз Мемлекеттер Достастығының Мемлекет басшылары кеңесінің отырысында қабылданған 1993 жылғы 24 желтоқсандағы Әртүрлі мемлекеттердің шаруашылық жүргізуші субъектілері арасындағы шаруашылық дауларды қарау кезіндегі мемлекеттік баждың мөлшері мен оны өндіріп алу тәртібі келісімге өзгерістер енгізу туралы хаттаманың дәлме-дәл көшірмесі болып табылатынын растаймын.</w:t>
      </w:r>
    </w:p>
    <w:bookmarkEnd w:id="9"/>
    <w:p>
      <w:pPr>
        <w:spacing w:after="0"/>
        <w:ind w:left="0"/>
        <w:jc w:val="both"/>
      </w:pPr>
      <w:r>
        <w:rPr>
          <w:rFonts w:ascii="Times New Roman"/>
          <w:b w:val="false"/>
          <w:i w:val="false"/>
          <w:color w:val="000000"/>
          <w:sz w:val="28"/>
        </w:rPr>
        <w:t>      </w:t>
      </w:r>
      <w:r>
        <w:rPr>
          <w:rFonts w:ascii="Times New Roman"/>
          <w:b w:val="false"/>
          <w:i/>
          <w:color w:val="000000"/>
          <w:sz w:val="28"/>
        </w:rPr>
        <w:t xml:space="preserve">ТМД Атқарушы комитеті төрағасының </w:t>
      </w:r>
      <w:r>
        <w:br/>
      </w:r>
      <w:r>
        <w:rPr>
          <w:rFonts w:ascii="Times New Roman"/>
          <w:b w:val="false"/>
          <w:i w:val="false"/>
          <w:color w:val="000000"/>
          <w:sz w:val="28"/>
        </w:rPr>
        <w:t>
</w:t>
      </w:r>
      <w:r>
        <w:rPr>
          <w:rFonts w:ascii="Times New Roman"/>
          <w:b w:val="false"/>
          <w:i/>
          <w:color w:val="000000"/>
          <w:sz w:val="28"/>
        </w:rPr>
        <w:t>      Атқарушы хатшысының</w:t>
      </w:r>
      <w:r>
        <w:br/>
      </w:r>
      <w:r>
        <w:rPr>
          <w:rFonts w:ascii="Times New Roman"/>
          <w:b w:val="false"/>
          <w:i w:val="false"/>
          <w:color w:val="000000"/>
          <w:sz w:val="28"/>
        </w:rPr>
        <w:t>
</w:t>
      </w:r>
      <w:r>
        <w:rPr>
          <w:rFonts w:ascii="Times New Roman"/>
          <w:b w:val="false"/>
          <w:i/>
          <w:color w:val="000000"/>
          <w:sz w:val="28"/>
        </w:rPr>
        <w:t xml:space="preserve">      бірінші орынбасары -                       В. Гаркун   </w:t>
      </w:r>
    </w:p>
    <w:bookmarkStart w:name="z22" w:id="10"/>
    <w:p>
      <w:pPr>
        <w:spacing w:after="0"/>
        <w:ind w:left="0"/>
        <w:jc w:val="both"/>
      </w:pPr>
      <w:r>
        <w:rPr>
          <w:rFonts w:ascii="Times New Roman"/>
          <w:b w:val="false"/>
          <w:i w:val="false"/>
          <w:color w:val="000000"/>
          <w:sz w:val="28"/>
        </w:rPr>
        <w:t>
      2010 жылы 10 желтоқсанда Мәскеу қаласында қол қойылған 1993 жылғы 24 желтоқсандағы Әртүрлі мемлекеттердің шаруашылық жүргізуші субъектілері арасындағы шаруашылық дауларды қарау кезіндегі мемлекеттік баждың мөлшері мен оны өндіріп алу тәртібі туралы келісімге өзгерістер енгізу туралы хаттаманың қазақ тіліне аудармасы дұрыс екендігін растаймын.</w:t>
      </w:r>
    </w:p>
    <w:bookmarkEnd w:id="1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 Кадрлық</w:t>
      </w:r>
      <w:r>
        <w:br/>
      </w:r>
      <w:r>
        <w:rPr>
          <w:rFonts w:ascii="Times New Roman"/>
          <w:b w:val="false"/>
          <w:i w:val="false"/>
          <w:color w:val="000000"/>
          <w:sz w:val="28"/>
        </w:rPr>
        <w:t>
</w:t>
      </w:r>
      <w:r>
        <w:rPr>
          <w:rFonts w:ascii="Times New Roman"/>
          <w:b w:val="false"/>
          <w:i/>
          <w:color w:val="000000"/>
          <w:sz w:val="28"/>
        </w:rPr>
        <w:t>      жұмысты үйлестіру және</w:t>
      </w:r>
      <w:r>
        <w:br/>
      </w:r>
      <w:r>
        <w:rPr>
          <w:rFonts w:ascii="Times New Roman"/>
          <w:b w:val="false"/>
          <w:i w:val="false"/>
          <w:color w:val="000000"/>
          <w:sz w:val="28"/>
        </w:rPr>
        <w:t>
</w:t>
      </w:r>
      <w:r>
        <w:rPr>
          <w:rFonts w:ascii="Times New Roman"/>
          <w:b w:val="false"/>
          <w:i/>
          <w:color w:val="000000"/>
          <w:sz w:val="28"/>
        </w:rPr>
        <w:t xml:space="preserve">      бақылау департаменті Мемлекеттік </w:t>
      </w:r>
      <w:r>
        <w:br/>
      </w:r>
      <w:r>
        <w:rPr>
          <w:rFonts w:ascii="Times New Roman"/>
          <w:b w:val="false"/>
          <w:i w:val="false"/>
          <w:color w:val="000000"/>
          <w:sz w:val="28"/>
        </w:rPr>
        <w:t>
</w:t>
      </w:r>
      <w:r>
        <w:rPr>
          <w:rFonts w:ascii="Times New Roman"/>
          <w:b w:val="false"/>
          <w:i/>
          <w:color w:val="000000"/>
          <w:sz w:val="28"/>
        </w:rPr>
        <w:t>      тілді дамыту және редакциялау</w:t>
      </w:r>
      <w:r>
        <w:br/>
      </w:r>
      <w:r>
        <w:rPr>
          <w:rFonts w:ascii="Times New Roman"/>
          <w:b w:val="false"/>
          <w:i w:val="false"/>
          <w:color w:val="000000"/>
          <w:sz w:val="28"/>
        </w:rPr>
        <w:t>
</w:t>
      </w:r>
      <w:r>
        <w:rPr>
          <w:rFonts w:ascii="Times New Roman"/>
          <w:b w:val="false"/>
          <w:i/>
          <w:color w:val="000000"/>
          <w:sz w:val="28"/>
        </w:rPr>
        <w:t>      басқармасының бастығы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