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3050" w14:textId="c7c3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19 ақпандағы № 80-V Заңы.</w:t>
      </w:r>
    </w:p>
    <w:p>
      <w:pPr>
        <w:spacing w:after="0"/>
        <w:ind w:left="0"/>
        <w:jc w:val="both"/>
      </w:pPr>
      <w:bookmarkStart w:name="z1" w:id="0"/>
      <w:r>
        <w:rPr>
          <w:rFonts w:ascii="Times New Roman"/>
          <w:b w:val="false"/>
          <w:i w:val="false"/>
          <w:color w:val="000000"/>
          <w:sz w:val="28"/>
        </w:rPr>
        <w:t xml:space="preserve">
      2011 жылғы 19 желтоқсанда Мәскеуде жасалған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және </w:t>
      </w:r>
      <w:r>
        <w:rPr>
          <w:rFonts w:ascii="Times New Roman"/>
          <w:b w:val="false"/>
          <w:i w:val="false"/>
          <w:color w:val="ff0000"/>
          <w:sz w:val="28"/>
        </w:rPr>
        <w:t>448-бабының</w:t>
      </w:r>
      <w:r>
        <w:rPr>
          <w:rFonts w:ascii="Times New Roman"/>
          <w:b w:val="false"/>
          <w:i w:val="false"/>
          <w:color w:val="ff0000"/>
          <w:sz w:val="28"/>
        </w:rPr>
        <w:t xml:space="preserve"> 2-тармағына сәйкес Еуразиялық экономикалық комиссиясының тиісті шешімі күшіне енген күннен бастап қолданысын тоқтатады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2010 жылғы 21 мамырдағы Кедендік транзиттің кедендік</w:t>
      </w:r>
      <w:r>
        <w:br/>
      </w:r>
      <w:r>
        <w:rPr>
          <w:rFonts w:ascii="Times New Roman"/>
          <w:b/>
          <w:i w:val="false"/>
          <w:color w:val="000000"/>
        </w:rPr>
        <w:t>рәсіміне сәйкес тасымалданатын тауарларға қатысты кедендік</w:t>
      </w:r>
      <w:r>
        <w:br/>
      </w:r>
      <w:r>
        <w:rPr>
          <w:rFonts w:ascii="Times New Roman"/>
          <w:b/>
          <w:i w:val="false"/>
          <w:color w:val="000000"/>
        </w:rPr>
        <w:t>баждарды, салықтарды төлеуді қамтамасыз етуді ұсынудың кейбір</w:t>
      </w:r>
      <w:r>
        <w:br/>
      </w:r>
      <w:r>
        <w:rPr>
          <w:rFonts w:ascii="Times New Roman"/>
          <w:b/>
          <w:i w:val="false"/>
          <w:color w:val="000000"/>
        </w:rPr>
        <w:t>мәселелері, кедендік баждарды, салықтарды өндіріп алудың</w:t>
      </w:r>
      <w:r>
        <w:br/>
      </w:r>
      <w:r>
        <w:rPr>
          <w:rFonts w:ascii="Times New Roman"/>
          <w:b/>
          <w:i w:val="false"/>
          <w:color w:val="000000"/>
        </w:rPr>
        <w:t>ерекшеліктері және осындай тауарларға қатысты өндіріп алынған</w:t>
      </w:r>
      <w:r>
        <w:br/>
      </w:r>
      <w:r>
        <w:rPr>
          <w:rFonts w:ascii="Times New Roman"/>
          <w:b/>
          <w:i w:val="false"/>
          <w:color w:val="000000"/>
        </w:rPr>
        <w:t>соманы аудару тәртібі туралы келісімге өзгерістер мен</w:t>
      </w:r>
      <w:r>
        <w:br/>
      </w:r>
      <w:r>
        <w:rPr>
          <w:rFonts w:ascii="Times New Roman"/>
          <w:b/>
          <w:i w:val="false"/>
          <w:color w:val="000000"/>
        </w:rPr>
        <w:t>толықтырулар енгізу туралы</w:t>
      </w:r>
      <w:r>
        <w:br/>
      </w:r>
      <w:r>
        <w:rPr>
          <w:rFonts w:ascii="Times New Roman"/>
          <w:b/>
          <w:i w:val="false"/>
          <w:color w:val="000000"/>
        </w:rPr>
        <w:t>ХАТТАМА</w:t>
      </w:r>
    </w:p>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4" w:id="2"/>
    <w:p>
      <w:pPr>
        <w:spacing w:after="0"/>
        <w:ind w:left="0"/>
        <w:jc w:val="both"/>
      </w:pP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келісімнің (бұдан әрі - Келісім) </w:t>
      </w:r>
      <w:r>
        <w:rPr>
          <w:rFonts w:ascii="Times New Roman"/>
          <w:b w:val="false"/>
          <w:i w:val="false"/>
          <w:color w:val="000000"/>
          <w:sz w:val="28"/>
        </w:rPr>
        <w:t>13-бабына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Кеден одағының бірыңғай кедендік аумағында кедендік реттеуді қамтамасыз ету мақсатында,</w:t>
      </w:r>
    </w:p>
    <w:bookmarkEnd w:id="3"/>
    <w:bookmarkStart w:name="z6" w:id="4"/>
    <w:p>
      <w:pPr>
        <w:spacing w:after="0"/>
        <w:ind w:left="0"/>
        <w:jc w:val="both"/>
      </w:pPr>
      <w:r>
        <w:rPr>
          <w:rFonts w:ascii="Times New Roman"/>
          <w:b w:val="false"/>
          <w:i w:val="false"/>
          <w:color w:val="000000"/>
          <w:sz w:val="28"/>
        </w:rPr>
        <w:t>
      төмендегілер туралы келісті:</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Келісімге мынадай өзгерістер мен толықтырулар енгізілсін:</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алтыншы абзацпен толықтырылсын:</w:t>
      </w:r>
    </w:p>
    <w:bookmarkEnd w:id="7"/>
    <w:bookmarkStart w:name="z10" w:id="8"/>
    <w:p>
      <w:pPr>
        <w:spacing w:after="0"/>
        <w:ind w:left="0"/>
        <w:jc w:val="both"/>
      </w:pPr>
      <w:r>
        <w:rPr>
          <w:rFonts w:ascii="Times New Roman"/>
          <w:b w:val="false"/>
          <w:i w:val="false"/>
          <w:color w:val="000000"/>
          <w:sz w:val="28"/>
        </w:rPr>
        <w:t>
      "Тараптардың мемлекеттік органдары" - Беларусь Республикасы мемлекеттік басқармасының республикалық органдары, Қазақстан Республикасының орталық мемлекеттік органдары, Ресей Федерациясы атқарушы билігінің федералдық органдары;".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алтыншы, жетінші және сегізінші абзацтары тиісінше жетінші, сегізінші және тоғызыншы абзацтар болып саналсын;</w:t>
      </w:r>
    </w:p>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үшінші абзацы алып тасталсын;</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үшінші және төртінші абзацтармен толықтырылсын:</w:t>
      </w:r>
    </w:p>
    <w:bookmarkEnd w:id="10"/>
    <w:bookmarkStart w:name="z14" w:id="11"/>
    <w:p>
      <w:pPr>
        <w:spacing w:after="0"/>
        <w:ind w:left="0"/>
        <w:jc w:val="both"/>
      </w:pPr>
      <w:r>
        <w:rPr>
          <w:rFonts w:ascii="Times New Roman"/>
          <w:b w:val="false"/>
          <w:i w:val="false"/>
          <w:color w:val="000000"/>
          <w:sz w:val="28"/>
        </w:rPr>
        <w:t>
      "Тауарлар бастапқы жайғасуға арналған тауарларды қоса алғанда, дипломатиялық өкілдіктің персонал мүшелері, шет мемлекеттің консулдық мекемесінің қызметкерлері немесе артықшылықтарының көлемі бойынша оларға теңестірілген органдар және (немесе) халықаралық ұйымдар миссияларының персоналы, сондай-ақ егер болу мемлекетінде тұрақты тұрмайтын болса және болу мемлекетінің азаматы болып табылмаса, өздерімен бірге тұратын отбасы мүшелерінің жеке пайдалануына арналған болса, ол туралы жөнелтуші кеден органын әрбір нақты тасымалдау бойынша өз Тарапының сыртқы істер министрлігі не дипломатиялық өкілдігі, шет мемлекеттің консулдық мекемесі, сондай-ақ артықшылықтарының көлемі бойынша оған теңестірілген орган және (немесе) өз Тарапының аумағында орналасқан халықаралық ұйымның миссиялары хабардар еткен болса;</w:t>
      </w:r>
    </w:p>
    <w:bookmarkEnd w:id="11"/>
    <w:bookmarkStart w:name="z15" w:id="12"/>
    <w:p>
      <w:pPr>
        <w:spacing w:after="0"/>
        <w:ind w:left="0"/>
        <w:jc w:val="both"/>
      </w:pPr>
      <w:r>
        <w:rPr>
          <w:rFonts w:ascii="Times New Roman"/>
          <w:b w:val="false"/>
          <w:i w:val="false"/>
          <w:color w:val="000000"/>
          <w:sz w:val="28"/>
        </w:rPr>
        <w:t>
      тауарлар мәдени, ғылыми-зерттеу мақсатында пайдалануға, спорттық жарыстарды не оларға дайындықты өткізуге, дүлей апаттардың, авариялардың, апаттардың салдарын жоюға, Тараптардың қорғаныс қабілеттілігін және мемлекеттік (ұлттық) қауіпсіздігін қамтамасыз етуге, олардың қарулы күштерін қайта жарақтандыруға, Тараптардың мемлекеттік шекараларын қорғауға, Тараптардың мемлекеттік органдарының пайдалануына арналған болса, ол туралы мүдделі Тараптың орталық кеден органы жөнелтуші кеден органына ұсынған кедендік баждарды, салықтарды төлеуді қамтамасыз етуді ұсынбастан осындай тауарларды шығару туралы қолдауды мүдделі Тараптың тиісті мемлекеттік органы растаған болса;".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төртінші абзацы бесінші абзац болып саналсын;</w:t>
      </w:r>
    </w:p>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төртінші абзацындағы "осы Келісімнің 13-бабына" деген сөздер "осы Келісімнің 12-бабына"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5) Келісімге </w:t>
      </w:r>
      <w:r>
        <w:rPr>
          <w:rFonts w:ascii="Times New Roman"/>
          <w:b w:val="false"/>
          <w:i w:val="false"/>
          <w:color w:val="000000"/>
          <w:sz w:val="28"/>
        </w:rPr>
        <w:t>2-қосымшада</w:t>
      </w:r>
      <w:r>
        <w:rPr>
          <w:rFonts w:ascii="Times New Roman"/>
          <w:b w:val="false"/>
          <w:i w:val="false"/>
          <w:color w:val="000000"/>
          <w:sz w:val="28"/>
        </w:rPr>
        <w:t xml:space="preserve"> "1" сілтеме мынадай редакцияда жазылсын:</w:t>
      </w:r>
    </w:p>
    <w:bookmarkEnd w:id="14"/>
    <w:bookmarkStart w:name="z20" w:id="15"/>
    <w:p>
      <w:pPr>
        <w:spacing w:after="0"/>
        <w:ind w:left="0"/>
        <w:jc w:val="both"/>
      </w:pPr>
      <w:r>
        <w:rPr>
          <w:rFonts w:ascii="Times New Roman"/>
          <w:b w:val="false"/>
          <w:i w:val="false"/>
          <w:color w:val="000000"/>
          <w:sz w:val="28"/>
        </w:rPr>
        <w:t>
      "Егер Беларусь Республикасының кеден органы немесе Қазақстан Республикасының кеден органы Сертификатты тіркеуші кеден органы болып табылса, мұндай кеден органының коды мынадай ерекшеліктерді ескере отырып көрсетіледі:</w:t>
      </w:r>
    </w:p>
    <w:bookmarkEnd w:id="15"/>
    <w:bookmarkStart w:name="z21" w:id="16"/>
    <w:p>
      <w:pPr>
        <w:spacing w:after="0"/>
        <w:ind w:left="0"/>
        <w:jc w:val="both"/>
      </w:pP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p>
    <w:bookmarkEnd w:id="16"/>
    <w:bookmarkStart w:name="z22" w:id="17"/>
    <w:p>
      <w:pPr>
        <w:spacing w:after="0"/>
        <w:ind w:left="0"/>
        <w:jc w:val="both"/>
      </w:pP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p>
    <w:bookmarkEnd w:id="17"/>
    <w:bookmarkStart w:name="z23" w:id="18"/>
    <w:p>
      <w:pPr>
        <w:spacing w:after="0"/>
        <w:ind w:left="0"/>
        <w:jc w:val="left"/>
      </w:pPr>
      <w:r>
        <w:rPr>
          <w:rFonts w:ascii="Times New Roman"/>
          <w:b/>
          <w:i w:val="false"/>
          <w:color w:val="000000"/>
        </w:rPr>
        <w:t xml:space="preserve"> 2-бап</w:t>
      </w:r>
    </w:p>
    <w:bookmarkEnd w:id="18"/>
    <w:bookmarkStart w:name="z24" w:id="19"/>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Келісімде белгіленген тәртіпте шешіледі.</w:t>
      </w:r>
    </w:p>
    <w:bookmarkEnd w:id="19"/>
    <w:bookmarkStart w:name="z25" w:id="20"/>
    <w:p>
      <w:pPr>
        <w:spacing w:after="0"/>
        <w:ind w:left="0"/>
        <w:jc w:val="left"/>
      </w:pPr>
      <w:r>
        <w:rPr>
          <w:rFonts w:ascii="Times New Roman"/>
          <w:b/>
          <w:i w:val="false"/>
          <w:color w:val="000000"/>
        </w:rPr>
        <w:t xml:space="preserve"> 3-бап</w:t>
      </w:r>
    </w:p>
    <w:bookmarkEnd w:id="20"/>
    <w:bookmarkStart w:name="z26" w:id="21"/>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p>
    <w:bookmarkEnd w:id="21"/>
    <w:bookmarkStart w:name="z27" w:id="22"/>
    <w:p>
      <w:pPr>
        <w:spacing w:after="0"/>
        <w:ind w:left="0"/>
        <w:jc w:val="both"/>
      </w:pPr>
      <w:r>
        <w:rPr>
          <w:rFonts w:ascii="Times New Roman"/>
          <w:b w:val="false"/>
          <w:i w:val="false"/>
          <w:color w:val="000000"/>
          <w:sz w:val="28"/>
        </w:rPr>
        <w:t>
      Осы Хаттама депозитарий Тараптардың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bookmarkEnd w:id="22"/>
    <w:bookmarkStart w:name="z28" w:id="23"/>
    <w:p>
      <w:pPr>
        <w:spacing w:after="0"/>
        <w:ind w:left="0"/>
        <w:jc w:val="both"/>
      </w:pPr>
      <w:r>
        <w:rPr>
          <w:rFonts w:ascii="Times New Roman"/>
          <w:b w:val="false"/>
          <w:i w:val="false"/>
          <w:color w:val="000000"/>
          <w:sz w:val="28"/>
        </w:rPr>
        <w:t>
      2011 жылғы 19 желтоқсанда Мәскеу қаласында қаласында орыс тілінде бір түпнұсқа данада жасалды.</w:t>
      </w:r>
    </w:p>
    <w:bookmarkEnd w:id="23"/>
    <w:bookmarkStart w:name="z29" w:id="24"/>
    <w:p>
      <w:pPr>
        <w:spacing w:after="0"/>
        <w:ind w:left="0"/>
        <w:jc w:val="both"/>
      </w:pPr>
      <w:r>
        <w:rPr>
          <w:rFonts w:ascii="Times New Roman"/>
          <w:b w:val="false"/>
          <w:i w:val="false"/>
          <w:color w:val="000000"/>
          <w:sz w:val="28"/>
        </w:rPr>
        <w:t>
      Осы Хаттаманың түпнұсқа данасы осы Хаттаманың депозитарийі болып табылатын Кеден одағының комиссиясында сақталады және әрбір Тарапқа оның куәландырылған көшірмесін жолдайды.</w:t>
      </w:r>
    </w:p>
    <w:bookmarkEnd w:id="2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2011 жылғы 19 желтоқсандағы Мәскеу қаласында қол қойылған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Хаттама көшірмесінің мәтіні толық және бірдей екенін осымен куәландырамын:</w:t>
      </w:r>
    </w:p>
    <w:bookmarkEnd w:id="25"/>
    <w:p>
      <w:pPr>
        <w:spacing w:after="0"/>
        <w:ind w:left="0"/>
        <w:jc w:val="both"/>
      </w:pPr>
      <w:r>
        <w:rPr>
          <w:rFonts w:ascii="Times New Roman"/>
          <w:b w:val="false"/>
          <w:i w:val="false"/>
          <w:color w:val="000000"/>
          <w:sz w:val="28"/>
        </w:rPr>
        <w:t>
      Беларусь Республикасы үшін - Беларусь Республикасы Президенті</w:t>
      </w:r>
    </w:p>
    <w:p>
      <w:pPr>
        <w:spacing w:after="0"/>
        <w:ind w:left="0"/>
        <w:jc w:val="both"/>
      </w:pPr>
      <w:r>
        <w:rPr>
          <w:rFonts w:ascii="Times New Roman"/>
          <w:b w:val="false"/>
          <w:i w:val="false"/>
          <w:color w:val="000000"/>
          <w:sz w:val="28"/>
        </w:rPr>
        <w:t>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Президенті</w:t>
      </w:r>
    </w:p>
    <w:p>
      <w:pPr>
        <w:spacing w:after="0"/>
        <w:ind w:left="0"/>
        <w:jc w:val="both"/>
      </w:pPr>
      <w:r>
        <w:rPr>
          <w:rFonts w:ascii="Times New Roman"/>
          <w:b w:val="false"/>
          <w:i w:val="false"/>
          <w:color w:val="000000"/>
          <w:sz w:val="28"/>
        </w:rPr>
        <w:t>
      Н.А. Назарбаев;</w:t>
      </w:r>
    </w:p>
    <w:p>
      <w:pPr>
        <w:spacing w:after="0"/>
        <w:ind w:left="0"/>
        <w:jc w:val="both"/>
      </w:pPr>
      <w:r>
        <w:rPr>
          <w:rFonts w:ascii="Times New Roman"/>
          <w:b w:val="false"/>
          <w:i w:val="false"/>
          <w:color w:val="000000"/>
          <w:sz w:val="28"/>
        </w:rPr>
        <w:t>
      Ресей Федерациясы үшін -  Ресей Федерациясы Президенті</w:t>
      </w:r>
    </w:p>
    <w:p>
      <w:pPr>
        <w:spacing w:after="0"/>
        <w:ind w:left="0"/>
        <w:jc w:val="both"/>
      </w:pPr>
      <w:r>
        <w:rPr>
          <w:rFonts w:ascii="Times New Roman"/>
          <w:b w:val="false"/>
          <w:i w:val="false"/>
          <w:color w:val="000000"/>
          <w:sz w:val="28"/>
        </w:rPr>
        <w:t>
      Д.А. Медведев.</w:t>
      </w:r>
    </w:p>
    <w:bookmarkStart w:name="z30" w:id="26"/>
    <w:p>
      <w:pPr>
        <w:spacing w:after="0"/>
        <w:ind w:left="0"/>
        <w:jc w:val="both"/>
      </w:pPr>
      <w:r>
        <w:rPr>
          <w:rFonts w:ascii="Times New Roman"/>
          <w:b w:val="false"/>
          <w:i w:val="false"/>
          <w:color w:val="000000"/>
          <w:sz w:val="28"/>
        </w:rPr>
        <w:t>
      Түпнұсқалық данасы кеден одағы Комиссиясында сақталады.</w:t>
      </w:r>
    </w:p>
    <w:bookmarkEnd w:id="26"/>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Хатшылығының Құқықтық</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директорының</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Халимов</w:t>
            </w:r>
          </w:p>
        </w:tc>
      </w:tr>
    </w:tbl>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соманы аудару тәртібі туралы келісімге өзгерістер мен толықтырулар енгізу туралы Хаттаманың  қазақ тіліндегі мәтіні орыс тіліндегі мәтінге сәйкес келеді.</w:t>
      </w:r>
    </w:p>
    <w:bookmarkEnd w:id="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комитеті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Мулькин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