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916c" w14:textId="5df9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2013 жылғы 18 ақпандағы № 78-V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Хаттаманың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2012 жылғы 4 желтоқсанда Ашхабадта жасалған 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 енгізу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Украинаның Министрлер</w:t>
      </w:r>
      <w:r>
        <w:br/>
      </w:r>
      <w:r>
        <w:rPr>
          <w:rFonts w:ascii="Times New Roman"/>
          <w:b/>
          <w:i w:val="false"/>
          <w:color w:val="000000"/>
        </w:rPr>
        <w:t>
Кабинетінің арасындағы 2010 жылғы 14 қыркүйектегі Қазақстан</w:t>
      </w:r>
      <w:r>
        <w:br/>
      </w:r>
      <w:r>
        <w:rPr>
          <w:rFonts w:ascii="Times New Roman"/>
          <w:b/>
          <w:i w:val="false"/>
          <w:color w:val="000000"/>
        </w:rPr>
        <w:t>
Республикасының Үкіметі мен Украинаның Министрлер Кабинетінің</w:t>
      </w:r>
      <w:r>
        <w:br/>
      </w:r>
      <w:r>
        <w:rPr>
          <w:rFonts w:ascii="Times New Roman"/>
          <w:b/>
          <w:i w:val="false"/>
          <w:color w:val="000000"/>
        </w:rPr>
        <w:t>
арасындағы Қазақстан Республикасының Украинадағы және</w:t>
      </w:r>
      <w:r>
        <w:br/>
      </w:r>
      <w:r>
        <w:rPr>
          <w:rFonts w:ascii="Times New Roman"/>
          <w:b/>
          <w:i w:val="false"/>
          <w:color w:val="000000"/>
        </w:rPr>
        <w:t>
Украинаның Қазақстан Республикасындағы дипломатиялық</w:t>
      </w:r>
      <w:r>
        <w:br/>
      </w:r>
      <w:r>
        <w:rPr>
          <w:rFonts w:ascii="Times New Roman"/>
          <w:b/>
          <w:i w:val="false"/>
          <w:color w:val="000000"/>
        </w:rPr>
        <w:t>
өкілдіктерін орналастыру шарттары туралы келісімге өзгеріс</w:t>
      </w:r>
      <w:r>
        <w:br/>
      </w:r>
      <w:r>
        <w:rPr>
          <w:rFonts w:ascii="Times New Roman"/>
          <w:b/>
          <w:i w:val="false"/>
          <w:color w:val="000000"/>
        </w:rPr>
        <w:t>
енгізу туралы</w:t>
      </w:r>
      <w:r>
        <w:br/>
      </w:r>
      <w:r>
        <w:rPr>
          <w:rFonts w:ascii="Times New Roman"/>
          <w:b/>
          <w:i w:val="false"/>
          <w:color w:val="000000"/>
        </w:rPr>
        <w:t>
хаттама</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Украинаның Министрлер Кабинеті,</w:t>
      </w:r>
      <w:r>
        <w:br/>
      </w:r>
      <w:r>
        <w:rPr>
          <w:rFonts w:ascii="Times New Roman"/>
          <w:b w:val="false"/>
          <w:i w:val="false"/>
          <w:color w:val="000000"/>
          <w:sz w:val="28"/>
        </w:rPr>
        <w:t>
</w:t>
      </w:r>
      <w:r>
        <w:rPr>
          <w:rFonts w:ascii="Times New Roman"/>
          <w:b w:val="false"/>
          <w:i w:val="false"/>
          <w:color w:val="000000"/>
          <w:sz w:val="28"/>
        </w:rPr>
        <w:t>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келісімнің (бұдан әрі – Келісім)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Келісімнің 4-бабының </w:t>
      </w:r>
      <w:r>
        <w:rPr>
          <w:rFonts w:ascii="Times New Roman"/>
          <w:b w:val="false"/>
          <w:i w:val="false"/>
          <w:color w:val="000000"/>
          <w:sz w:val="28"/>
        </w:rPr>
        <w:t>2-абзацы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Келісімде көрсетілген жер учаскелерін жалға алған Тараптар инженерлік желілер мен коммуникацияларды (сумен, жылумен жабдықтау, кәріз, электр энергиясы, байланыс және басқалары) өздері жалға алған жер учаскелерінің шекарасына дейін жеткізуді және шекаралары шегінде әрқайсысы өз мемлекетінің қаражаты есебінен қамтамасыз етеді.».</w:t>
      </w:r>
    </w:p>
    <w:bookmarkEnd w:id="4"/>
    <w:bookmarkStart w:name="z10" w:id="5"/>
    <w:p>
      <w:pPr>
        <w:spacing w:after="0"/>
        <w:ind w:left="0"/>
        <w:jc w:val="left"/>
      </w:pPr>
      <w:r>
        <w:rPr>
          <w:rFonts w:ascii="Times New Roman"/>
          <w:b/>
          <w:i w:val="false"/>
          <w:color w:val="000000"/>
        </w:rPr>
        <w:t xml:space="preserve"> 
2-бап</w:t>
      </w:r>
    </w:p>
    <w:bookmarkEnd w:id="5"/>
    <w:bookmarkStart w:name="z11" w:id="6"/>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Осы Хаттама өз қолданысын Келісімнің қолданысы тоқтатылуымен бір мезгілде тоқтатады.</w:t>
      </w:r>
      <w:r>
        <w:br/>
      </w:r>
      <w:r>
        <w:rPr>
          <w:rFonts w:ascii="Times New Roman"/>
          <w:b w:val="false"/>
          <w:i w:val="false"/>
          <w:color w:val="000000"/>
          <w:sz w:val="28"/>
        </w:rPr>
        <w:t>
</w:t>
      </w:r>
      <w:r>
        <w:rPr>
          <w:rFonts w:ascii="Times New Roman"/>
          <w:b w:val="false"/>
          <w:i w:val="false"/>
          <w:color w:val="000000"/>
          <w:sz w:val="28"/>
        </w:rPr>
        <w:t>
      2012 жылғы 4 желтоқсанда Ашхабад қаласында әрқайсысы қазақ, украин және орыс тілдерінде екі данада жасалды әрі барлық мәтіннің күші бірдей.</w:t>
      </w:r>
      <w:r>
        <w:br/>
      </w:r>
      <w:r>
        <w:rPr>
          <w:rFonts w:ascii="Times New Roman"/>
          <w:b w:val="false"/>
          <w:i w:val="false"/>
          <w:color w:val="000000"/>
          <w:sz w:val="28"/>
        </w:rPr>
        <w:t>
</w:t>
      </w:r>
      <w:r>
        <w:rPr>
          <w:rFonts w:ascii="Times New Roman"/>
          <w:b w:val="false"/>
          <w:i w:val="false"/>
          <w:color w:val="000000"/>
          <w:sz w:val="28"/>
        </w:rPr>
        <w:t>
      Осы Хаттаманың ережелерін түсіндіру кезінде келіспеушіліктер туындаған жағдайда, Тараптар орыс тіліндегі мәтінге жүгінетін болады.</w:t>
      </w:r>
    </w:p>
    <w:bookmarkEnd w:id="6"/>
    <w:p>
      <w:pPr>
        <w:spacing w:after="0"/>
        <w:ind w:left="0"/>
        <w:jc w:val="both"/>
      </w:pPr>
      <w:r>
        <w:rPr>
          <w:rFonts w:ascii="Times New Roman"/>
          <w:b w:val="false"/>
          <w:i/>
          <w:color w:val="000000"/>
          <w:sz w:val="28"/>
        </w:rPr>
        <w:t>      Қазақстан Республикасының                 Украинаның Министрлер</w:t>
      </w:r>
      <w:r>
        <w:br/>
      </w:r>
      <w:r>
        <w:rPr>
          <w:rFonts w:ascii="Times New Roman"/>
          <w:b w:val="false"/>
          <w:i w:val="false"/>
          <w:color w:val="000000"/>
          <w:sz w:val="28"/>
        </w:rPr>
        <w:t>
</w:t>
      </w:r>
      <w:r>
        <w:rPr>
          <w:rFonts w:ascii="Times New Roman"/>
          <w:b w:val="false"/>
          <w:i/>
          <w:color w:val="000000"/>
          <w:sz w:val="28"/>
        </w:rPr>
        <w:t>           Үкіметі үшін                             Кабинеті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украин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