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5ff8" w14:textId="8db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- Елбасы туралы" Қазақстан Республикасының Конституциялық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 қаңтардағы № 526-IV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Тұңғыш Президенті - Елбасы туралы» 2000 жылғы 20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2000 ж., № 10, 232-құжат; 2010 ж., № 11, 55-құжат)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- Елбасы өзінің мәртебесі бойынша айрықша ерекшелік белгісі - Алтын жұлдыз және «Отан» ордені тапсырыла отырып, «Халық қаһарманы» (Народный герой) атағының иегері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Конституциялық заң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Тұңғыш Президенті - Елбасы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 Конституциялық заңға Қазақстан Республикасының Президенті қол қоймаған, бірақ «Қазақстан Республикасының Парламенті және оның депутаттарының мәртебесі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оған қол қойылған деп есептеледі, соған байланысты ол күшіне енді және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Конституциялық заң Парламент Сенатының Төрағасы және Премьер-Министрдің қолдарымен бекітілген, бұл Конституцияның 45-бабының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Конституциялық заңның заңдық дұрыстығы және осы лауазымды тұлғалардың оның заңдылығы үшін заңдық жауапкершілігі туралы куәландырады.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