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5a20" w14:textId="6c75a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одағына мүше мемлекеттердің кеден қызметтерінің Біріккен алқасы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2012 жылғы 15 қарашадағы № 49-V Заңы.</w:t>
      </w:r>
    </w:p>
    <w:p>
      <w:pPr>
        <w:spacing w:after="0"/>
        <w:ind w:left="0"/>
        <w:jc w:val="both"/>
      </w:pPr>
      <w:bookmarkStart w:name="z1" w:id="0"/>
      <w:r>
        <w:rPr>
          <w:rFonts w:ascii="Times New Roman"/>
          <w:b w:val="false"/>
          <w:i w:val="false"/>
          <w:color w:val="000000"/>
          <w:sz w:val="28"/>
        </w:rPr>
        <w:t>
      2011 жылғы 22 маусымда Мәскеуде жасалған Кеден одағына мүше мемлекеттердің кеден қызметтерінің Біріккен алқасы туралы шарт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Кеден одағына мүше мемлекеттердің кеден қызметтерінің</w:t>
      </w:r>
      <w:r>
        <w:br/>
      </w:r>
      <w:r>
        <w:rPr>
          <w:rFonts w:ascii="Times New Roman"/>
          <w:b/>
          <w:i w:val="false"/>
          <w:color w:val="000000"/>
        </w:rPr>
        <w:t>Біріккен алқасы туралы шарт</w:t>
      </w:r>
    </w:p>
    <w:bookmarkEnd w:id="1"/>
    <w:bookmarkStart w:name="z3" w:id="2"/>
    <w:p>
      <w:pPr>
        <w:spacing w:after="0"/>
        <w:ind w:left="0"/>
        <w:jc w:val="both"/>
      </w:pPr>
      <w:r>
        <w:rPr>
          <w:rFonts w:ascii="Times New Roman"/>
          <w:b w:val="false"/>
          <w:i w:val="false"/>
          <w:color w:val="000000"/>
          <w:sz w:val="28"/>
        </w:rPr>
        <w:t xml:space="preserve">
      Бұдан әрі Тараптар деп аталатын Беларусь Республикасының Үкіметі, Қазақстан Республикасының Үкіметі және Ресей Федерациясының Үкіметі 2000 жылғы 10 қазандағы Еуразиялық экономикалық қоғамдастық құру туралы </w:t>
      </w:r>
      <w:r>
        <w:rPr>
          <w:rFonts w:ascii="Times New Roman"/>
          <w:b w:val="false"/>
          <w:i w:val="false"/>
          <w:color w:val="000000"/>
          <w:sz w:val="28"/>
        </w:rPr>
        <w:t>шартты</w:t>
      </w:r>
      <w:r>
        <w:rPr>
          <w:rFonts w:ascii="Times New Roman"/>
          <w:b w:val="false"/>
          <w:i w:val="false"/>
          <w:color w:val="000000"/>
          <w:sz w:val="28"/>
        </w:rPr>
        <w:t xml:space="preserve">, 2007 жылғы 6 қазандағы Бірыңғай кеден аумағын құру және кеден одағын қалыптастыру туралы </w:t>
      </w:r>
      <w:r>
        <w:rPr>
          <w:rFonts w:ascii="Times New Roman"/>
          <w:b w:val="false"/>
          <w:i w:val="false"/>
          <w:color w:val="000000"/>
          <w:sz w:val="28"/>
        </w:rPr>
        <w:t>шартты</w:t>
      </w:r>
      <w:r>
        <w:rPr>
          <w:rFonts w:ascii="Times New Roman"/>
          <w:b w:val="false"/>
          <w:i w:val="false"/>
          <w:color w:val="000000"/>
          <w:sz w:val="28"/>
        </w:rPr>
        <w:t xml:space="preserve">, 2007 жылғы 6 қазандағы Кеден одағының комиссиясы туралы </w:t>
      </w:r>
      <w:r>
        <w:rPr>
          <w:rFonts w:ascii="Times New Roman"/>
          <w:b w:val="false"/>
          <w:i w:val="false"/>
          <w:color w:val="000000"/>
          <w:sz w:val="28"/>
        </w:rPr>
        <w:t>шартты</w:t>
      </w:r>
      <w:r>
        <w:rPr>
          <w:rFonts w:ascii="Times New Roman"/>
          <w:b w:val="false"/>
          <w:i w:val="false"/>
          <w:color w:val="000000"/>
          <w:sz w:val="28"/>
        </w:rPr>
        <w:t xml:space="preserve">, 2009 жылғы 27 қарашадағы Кеден одағының Кеден кодексі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 төмендегілер туралы уағдаласты:</w:t>
      </w:r>
    </w:p>
    <w:bookmarkEnd w:id="2"/>
    <w:bookmarkStart w:name="z4" w:id="3"/>
    <w:p>
      <w:pPr>
        <w:spacing w:after="0"/>
        <w:ind w:left="0"/>
        <w:jc w:val="left"/>
      </w:pPr>
      <w:r>
        <w:rPr>
          <w:rFonts w:ascii="Times New Roman"/>
          <w:b/>
          <w:i w:val="false"/>
          <w:color w:val="000000"/>
        </w:rPr>
        <w:t xml:space="preserve"> 1-бап</w:t>
      </w:r>
    </w:p>
    <w:bookmarkEnd w:id="3"/>
    <w:bookmarkStart w:name="z5" w:id="4"/>
    <w:p>
      <w:pPr>
        <w:spacing w:after="0"/>
        <w:ind w:left="0"/>
        <w:jc w:val="both"/>
      </w:pPr>
      <w:r>
        <w:rPr>
          <w:rFonts w:ascii="Times New Roman"/>
          <w:b w:val="false"/>
          <w:i w:val="false"/>
          <w:color w:val="000000"/>
          <w:sz w:val="28"/>
        </w:rPr>
        <w:t>
      Еуразиялық экономикалық одаққа мүше мелекеттердің кеден органдарының (бұдан әрі тиісінше - мүше мемлекеттер, Одақ) өзара іс-қимылын үйлестіру, Одақтың мақсаттары мен міндеттерін іске асыруды қамтамасыз ету, кедендік құқықтық қатынастарды реттейтін халықаралық шарттар мен Одақтың құқығын құрайтын актілердің (бұдан әрі - кедендік реттеу саласындағы халықаралық шарттар мен актілер) қолданылуын және мүше мемлекеттердің кеден органдарының құзыретіне кіретін мәселелер бойынша кедендік реттеуді біріздендіру мақсатында Тараптар Кеден одағына мүше мемлекеттердің кеден қызметтерінің Біріккен алқасын (бұдан әрі - Біріккен алқа) құрады.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20.03.2021 </w:t>
      </w:r>
      <w:r>
        <w:rPr>
          <w:rFonts w:ascii="Times New Roman"/>
          <w:b w:val="false"/>
          <w:i w:val="false"/>
          <w:color w:val="000000"/>
          <w:sz w:val="28"/>
        </w:rPr>
        <w:t>№ 23-VII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2-бап</w:t>
      </w:r>
    </w:p>
    <w:bookmarkEnd w:id="5"/>
    <w:bookmarkStart w:name="z7" w:id="6"/>
    <w:p>
      <w:pPr>
        <w:spacing w:after="0"/>
        <w:ind w:left="0"/>
        <w:jc w:val="both"/>
      </w:pPr>
      <w:r>
        <w:rPr>
          <w:rFonts w:ascii="Times New Roman"/>
          <w:b w:val="false"/>
          <w:i w:val="false"/>
          <w:color w:val="000000"/>
          <w:sz w:val="28"/>
        </w:rPr>
        <w:t>
      Біріккен алқа өз қызметін осы Шартта, кедендік реттеу саласындағы халықаралық шарттар мен актілерде көзделген өкілеттіктердің шегінде жүзеге асырады.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20.03.2021 </w:t>
      </w:r>
      <w:r>
        <w:rPr>
          <w:rFonts w:ascii="Times New Roman"/>
          <w:b w:val="false"/>
          <w:i w:val="false"/>
          <w:color w:val="000000"/>
          <w:sz w:val="28"/>
        </w:rPr>
        <w:t>№ 23-VII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Біріккен алқаны Біріккен алқа мүшелері сайлайтын, мүше мемлекеттердің орталық кеден органдарының басшылары арасынан төраға (бұдан әрі - төраға) басқарады. Төраға өкілдік ететін мүше мемлекетті қоспағанда, төрағаның саны мүше мемлекеттердің санына тең болатын, Біріккен алқа мүшелері сайлайтын орынбасарлары болады.</w:t>
      </w:r>
    </w:p>
    <w:p>
      <w:pPr>
        <w:spacing w:after="0"/>
        <w:ind w:left="0"/>
        <w:jc w:val="both"/>
      </w:pPr>
      <w:r>
        <w:rPr>
          <w:rFonts w:ascii="Times New Roman"/>
          <w:b w:val="false"/>
          <w:i w:val="false"/>
          <w:color w:val="000000"/>
          <w:sz w:val="28"/>
        </w:rPr>
        <w:t>
      Осы Шарттың мақсаттары үшін мүше мемлекеттердің орталық кеден органдары мыналар болып табылады: Армения Республикасынан - Армения Республикасының Мемлекеттік кірістер комитеті, Беларусь Республикасынан - Беларусь Республикасының Мемлекеттік кеден комитеті, Қазақстан Республикасынан - Қазақстан Республикасы Қаржы министрлігінің Мемлекеттік кірістер комитеті, Қырғыз Республикасынан - Қырғыз Республикасы Үкіметінің жанындағы Мемлекеттік кеден қызметі, Ресей Федерациясынан - Федералдық кеден қызметі.</w:t>
      </w:r>
    </w:p>
    <w:p>
      <w:pPr>
        <w:spacing w:after="0"/>
        <w:ind w:left="0"/>
        <w:jc w:val="both"/>
      </w:pPr>
      <w:r>
        <w:rPr>
          <w:rFonts w:ascii="Times New Roman"/>
          <w:b w:val="false"/>
          <w:i w:val="false"/>
          <w:color w:val="000000"/>
          <w:sz w:val="28"/>
        </w:rPr>
        <w:t>
      Төраға және оның орынбасарлары 1 жыл мерзімге сайланады. Біріккен алқаның шешімі бойынша бұл мерзім ұзартылуы мүмкін.</w:t>
      </w:r>
    </w:p>
    <w:p>
      <w:pPr>
        <w:spacing w:after="0"/>
        <w:ind w:left="0"/>
        <w:jc w:val="both"/>
      </w:pPr>
      <w:r>
        <w:rPr>
          <w:rFonts w:ascii="Times New Roman"/>
          <w:b w:val="false"/>
          <w:i w:val="false"/>
          <w:color w:val="000000"/>
          <w:sz w:val="28"/>
        </w:rPr>
        <w:t>
      Біріккен алқаның отырыстарын төраға, ал ол болмаған жағдайда — төрағаның орынбасары не төрағаның тапсырмасы бойынша Біріккен алқа мүшелерінің бірі жүргізеді.</w:t>
      </w:r>
    </w:p>
    <w:p>
      <w:pPr>
        <w:spacing w:after="0"/>
        <w:ind w:left="0"/>
        <w:jc w:val="both"/>
      </w:pPr>
      <w:r>
        <w:rPr>
          <w:rFonts w:ascii="Times New Roman"/>
          <w:b w:val="false"/>
          <w:i w:val="false"/>
          <w:color w:val="000000"/>
          <w:sz w:val="28"/>
        </w:rPr>
        <w:t>
      Біріккен алқаның құрамына төраға, оның орынбасарлары, сондай-ақ мүше мемлекеттердің орталық кеден органдарының басшы қызметкерлері болып табылатын, әдетте, мүше мемлекеттің әрбір орталық кеден органынан тең өкілдік ету ескеріле отырып, мүше мемлекеттердің орталық кеден органдары алқаларының мүшелері қатарынан Біріккен алқа мүшелері кіреді.</w:t>
      </w:r>
    </w:p>
    <w:p>
      <w:pPr>
        <w:spacing w:after="0"/>
        <w:ind w:left="0"/>
        <w:jc w:val="both"/>
      </w:pPr>
      <w:r>
        <w:rPr>
          <w:rFonts w:ascii="Times New Roman"/>
          <w:b w:val="false"/>
          <w:i w:val="false"/>
          <w:color w:val="000000"/>
          <w:sz w:val="28"/>
        </w:rPr>
        <w:t>
      Біріккен алқаның жұмыс тәртібі Біріккен алқаның қарау қорытындылары бойынша төраға бекітетін рәсім қағидаларында айқындалады.</w:t>
      </w:r>
    </w:p>
    <w:p>
      <w:pPr>
        <w:spacing w:after="0"/>
        <w:ind w:left="0"/>
        <w:jc w:val="both"/>
      </w:pPr>
      <w:r>
        <w:rPr>
          <w:rFonts w:ascii="Times New Roman"/>
          <w:b w:val="false"/>
          <w:i w:val="false"/>
          <w:color w:val="000000"/>
          <w:sz w:val="28"/>
        </w:rPr>
        <w:t>
      Кедендік реттеуді жүзеге асыру жөніндегі өкілеттіктерді басқа органға берген немесе мүше мемлекеттің орталық кеден органының атауы өзгерген жағдайда, мүше мемлекеттің тиісті орталық кеден органы мүше мемлекеттердің басқа орталық кеден органдарына дипломатиялық арналар арқылы бұл туралы дереу хабар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20.03.2021 </w:t>
      </w:r>
      <w:r>
        <w:rPr>
          <w:rFonts w:ascii="Times New Roman"/>
          <w:b w:val="false"/>
          <w:i w:val="false"/>
          <w:color w:val="000000"/>
          <w:sz w:val="28"/>
        </w:rPr>
        <w:t>№ 23-VII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4" w:id="8"/>
    <w:p>
      <w:pPr>
        <w:spacing w:after="0"/>
        <w:ind w:left="0"/>
        <w:jc w:val="left"/>
      </w:pPr>
      <w:r>
        <w:rPr>
          <w:rFonts w:ascii="Times New Roman"/>
          <w:b/>
          <w:i w:val="false"/>
          <w:color w:val="000000"/>
        </w:rPr>
        <w:t xml:space="preserve"> 4-бап</w:t>
      </w:r>
    </w:p>
    <w:bookmarkEnd w:id="8"/>
    <w:bookmarkStart w:name="z15" w:id="9"/>
    <w:p>
      <w:pPr>
        <w:spacing w:after="0"/>
        <w:ind w:left="0"/>
        <w:jc w:val="both"/>
      </w:pPr>
      <w:r>
        <w:rPr>
          <w:rFonts w:ascii="Times New Roman"/>
          <w:b w:val="false"/>
          <w:i w:val="false"/>
          <w:color w:val="000000"/>
          <w:sz w:val="28"/>
        </w:rPr>
        <w:t>
      Біріккен алқаның отырыстары, әдетте, кемінде тоқсанына бір рет өткізіледі. Мүше мемлекеттердің орталық кеден органдарының кем дегенде біреуінің өтініші бойынша Біріккен алқаның кезектен тыс отырыстары өткізілуі мүмкін.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20.03.2021 </w:t>
      </w:r>
      <w:r>
        <w:rPr>
          <w:rFonts w:ascii="Times New Roman"/>
          <w:b w:val="false"/>
          <w:i w:val="false"/>
          <w:color w:val="000000"/>
          <w:sz w:val="28"/>
        </w:rPr>
        <w:t>№ 23-VII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6" w:id="10"/>
    <w:p>
      <w:pPr>
        <w:spacing w:after="0"/>
        <w:ind w:left="0"/>
        <w:jc w:val="left"/>
      </w:pPr>
      <w:r>
        <w:rPr>
          <w:rFonts w:ascii="Times New Roman"/>
          <w:b/>
          <w:i w:val="false"/>
          <w:color w:val="000000"/>
        </w:rPr>
        <w:t xml:space="preserve"> 5-бап</w:t>
      </w:r>
    </w:p>
    <w:bookmarkEnd w:id="10"/>
    <w:bookmarkStart w:name="z17" w:id="11"/>
    <w:p>
      <w:pPr>
        <w:spacing w:after="0"/>
        <w:ind w:left="0"/>
        <w:jc w:val="both"/>
      </w:pPr>
      <w:r>
        <w:rPr>
          <w:rFonts w:ascii="Times New Roman"/>
          <w:b w:val="false"/>
          <w:i w:val="false"/>
          <w:color w:val="000000"/>
          <w:sz w:val="28"/>
        </w:rPr>
        <w:t>
      Біріккен алқаның негізгі міндеттері:</w:t>
      </w:r>
    </w:p>
    <w:bookmarkEnd w:id="11"/>
    <w:bookmarkStart w:name="z18" w:id="12"/>
    <w:p>
      <w:pPr>
        <w:spacing w:after="0"/>
        <w:ind w:left="0"/>
        <w:jc w:val="both"/>
      </w:pPr>
      <w:r>
        <w:rPr>
          <w:rFonts w:ascii="Times New Roman"/>
          <w:b w:val="false"/>
          <w:i w:val="false"/>
          <w:color w:val="000000"/>
          <w:sz w:val="28"/>
        </w:rPr>
        <w:t>
      мүше мемлекеттердің кеден органдарының қызметін үйлестіру;</w:t>
      </w:r>
    </w:p>
    <w:bookmarkEnd w:id="12"/>
    <w:p>
      <w:pPr>
        <w:spacing w:after="0"/>
        <w:ind w:left="0"/>
        <w:jc w:val="both"/>
      </w:pPr>
      <w:r>
        <w:rPr>
          <w:rFonts w:ascii="Times New Roman"/>
          <w:b w:val="false"/>
          <w:i w:val="false"/>
          <w:color w:val="000000"/>
          <w:sz w:val="28"/>
        </w:rPr>
        <w:t>
      кедендік реттеу саласындағы халықаралық шарттар мен актілерді әзірлеуге қатысу;</w:t>
      </w:r>
    </w:p>
    <w:bookmarkStart w:name="z20" w:id="13"/>
    <w:p>
      <w:pPr>
        <w:spacing w:after="0"/>
        <w:ind w:left="0"/>
        <w:jc w:val="both"/>
      </w:pPr>
      <w:r>
        <w:rPr>
          <w:rFonts w:ascii="Times New Roman"/>
          <w:b w:val="false"/>
          <w:i w:val="false"/>
          <w:color w:val="000000"/>
          <w:sz w:val="28"/>
        </w:rPr>
        <w:t>
      өз құзыреті шегінде кедендік реттеу саласындағы халықаралық шарттар мен актілерді біркелкі қолдануды қамтамасыз ету;</w:t>
      </w:r>
    </w:p>
    <w:bookmarkEnd w:id="13"/>
    <w:bookmarkStart w:name="z21" w:id="14"/>
    <w:p>
      <w:pPr>
        <w:spacing w:after="0"/>
        <w:ind w:left="0"/>
        <w:jc w:val="both"/>
      </w:pPr>
      <w:r>
        <w:rPr>
          <w:rFonts w:ascii="Times New Roman"/>
          <w:b w:val="false"/>
          <w:i w:val="false"/>
          <w:color w:val="000000"/>
          <w:sz w:val="28"/>
        </w:rPr>
        <w:t>
      Одақтың кедендік аумағында кедендік операцияларды жасаудың және тауарлар мен көлік құралдарын кедендік бақылауды жүргізудің біріздендірілген тәртібін қамтамасыз ету;</w:t>
      </w:r>
    </w:p>
    <w:bookmarkEnd w:id="14"/>
    <w:bookmarkStart w:name="z22" w:id="15"/>
    <w:p>
      <w:pPr>
        <w:spacing w:after="0"/>
        <w:ind w:left="0"/>
        <w:jc w:val="both"/>
      </w:pPr>
      <w:r>
        <w:rPr>
          <w:rFonts w:ascii="Times New Roman"/>
          <w:b w:val="false"/>
          <w:i w:val="false"/>
          <w:color w:val="000000"/>
          <w:sz w:val="28"/>
        </w:rPr>
        <w:t>
      мүше мемлекеттердің кеден саясатын іске асыруға жәрдемдесу болып табылады.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20.03.2021 </w:t>
      </w:r>
      <w:r>
        <w:rPr>
          <w:rFonts w:ascii="Times New Roman"/>
          <w:b w:val="false"/>
          <w:i w:val="false"/>
          <w:color w:val="000000"/>
          <w:sz w:val="28"/>
        </w:rPr>
        <w:t>№ 23-VII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3" w:id="16"/>
    <w:p>
      <w:pPr>
        <w:spacing w:after="0"/>
        <w:ind w:left="0"/>
        <w:jc w:val="left"/>
      </w:pPr>
      <w:r>
        <w:rPr>
          <w:rFonts w:ascii="Times New Roman"/>
          <w:b/>
          <w:i w:val="false"/>
          <w:color w:val="000000"/>
        </w:rPr>
        <w:t xml:space="preserve"> 6-бап</w:t>
      </w:r>
    </w:p>
    <w:bookmarkEnd w:id="16"/>
    <w:bookmarkStart w:name="z24" w:id="17"/>
    <w:p>
      <w:pPr>
        <w:spacing w:after="0"/>
        <w:ind w:left="0"/>
        <w:jc w:val="both"/>
      </w:pPr>
      <w:r>
        <w:rPr>
          <w:rFonts w:ascii="Times New Roman"/>
          <w:b w:val="false"/>
          <w:i w:val="false"/>
          <w:color w:val="000000"/>
          <w:sz w:val="28"/>
        </w:rPr>
        <w:t>
      Біріккен алқа мынадай функцияларды жүзеге асырады:</w:t>
      </w:r>
    </w:p>
    <w:bookmarkEnd w:id="17"/>
    <w:bookmarkStart w:name="z25"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кедендік реттеу саласындағы халықаралық шарттар мен актілерді жетілдіру жөнінде ұсыныстар дайындау;</w:t>
      </w:r>
    </w:p>
    <w:bookmarkEnd w:id="18"/>
    <w:bookmarkStart w:name="z27"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Одақтың құқығына кіретін актілерді іске асыруға жәрдемдесу;</w:t>
      </w:r>
    </w:p>
    <w:bookmarkEnd w:id="19"/>
    <w:bookmarkStart w:name="z29" w:id="20"/>
    <w:p>
      <w:pPr>
        <w:spacing w:after="0"/>
        <w:ind w:left="0"/>
        <w:jc w:val="both"/>
      </w:pPr>
      <w:r>
        <w:rPr>
          <w:rFonts w:ascii="Times New Roman"/>
          <w:b w:val="false"/>
          <w:i w:val="false"/>
          <w:color w:val="000000"/>
          <w:sz w:val="28"/>
        </w:rPr>
        <w:t>
      кедендік реттеу саласындағы халықаралық шарттар мен актілердің, мүше мемлекеттердің кедендік реттеу туралы заңнамасының және сақталуын бақылау мүше мемлекеттердің кеден органдарына жүктелген мүше мемлекеттердің заңнамасының біркелкі сақталуын қамтамасыз етуге бағытталған бірлескен жоспарлар мен шараларды дайындау және қабылдау;</w:t>
      </w:r>
    </w:p>
    <w:bookmarkEnd w:id="20"/>
    <w:bookmarkStart w:name="z30" w:id="21"/>
    <w:p>
      <w:pPr>
        <w:spacing w:after="0"/>
        <w:ind w:left="0"/>
        <w:jc w:val="both"/>
      </w:pPr>
      <w:r>
        <w:rPr>
          <w:rFonts w:ascii="Times New Roman"/>
          <w:b w:val="false"/>
          <w:i w:val="false"/>
          <w:color w:val="000000"/>
          <w:sz w:val="28"/>
        </w:rPr>
        <w:t>
      мүше мемлекеттердің кеден органдарының Одақта кедендік реттеу саласындағы өзара іс-қимылының негізгі мәселелерін шешу;</w:t>
      </w:r>
    </w:p>
    <w:bookmarkEnd w:id="21"/>
    <w:bookmarkStart w:name="z31" w:id="22"/>
    <w:p>
      <w:pPr>
        <w:spacing w:after="0"/>
        <w:ind w:left="0"/>
        <w:jc w:val="both"/>
      </w:pPr>
      <w:r>
        <w:rPr>
          <w:rFonts w:ascii="Times New Roman"/>
          <w:b w:val="false"/>
          <w:i w:val="false"/>
          <w:color w:val="000000"/>
          <w:sz w:val="28"/>
        </w:rPr>
        <w:t>
      кедендік реттеу саласындағы халықаралық шарттар мен актілерді түсіндіруге және (немесе) қолдануға байланысты даулы мәселелерді талқылау;</w:t>
      </w:r>
    </w:p>
    <w:bookmarkEnd w:id="22"/>
    <w:bookmarkStart w:name="z32" w:id="23"/>
    <w:p>
      <w:pPr>
        <w:spacing w:after="0"/>
        <w:ind w:left="0"/>
        <w:jc w:val="both"/>
      </w:pPr>
      <w:r>
        <w:rPr>
          <w:rFonts w:ascii="Times New Roman"/>
          <w:b w:val="false"/>
          <w:i w:val="false"/>
          <w:color w:val="000000"/>
          <w:sz w:val="28"/>
        </w:rPr>
        <w:t>
      кедендік реттеу саласындағы халықаралық шарттар мен актілердің іске асырылу барысын талдау және қарау;</w:t>
      </w:r>
    </w:p>
    <w:bookmarkEnd w:id="23"/>
    <w:bookmarkStart w:name="z33" w:id="24"/>
    <w:p>
      <w:pPr>
        <w:spacing w:after="0"/>
        <w:ind w:left="0"/>
        <w:jc w:val="both"/>
      </w:pPr>
      <w:r>
        <w:rPr>
          <w:rFonts w:ascii="Times New Roman"/>
          <w:b w:val="false"/>
          <w:i w:val="false"/>
          <w:color w:val="000000"/>
          <w:sz w:val="28"/>
        </w:rPr>
        <w:t>
      кедендік реттеу саласында Одақты дамыту бағдарламаларын әзірлеуге бастамашылық ету және оларды әзірлеу мен іске асыруға қатысу;</w:t>
      </w:r>
    </w:p>
    <w:bookmarkEnd w:id="24"/>
    <w:p>
      <w:pPr>
        <w:spacing w:after="0"/>
        <w:ind w:left="0"/>
        <w:jc w:val="both"/>
      </w:pPr>
      <w:r>
        <w:rPr>
          <w:rFonts w:ascii="Times New Roman"/>
          <w:b w:val="false"/>
          <w:i w:val="false"/>
          <w:color w:val="000000"/>
          <w:sz w:val="28"/>
        </w:rPr>
        <w:t>
      Одақтағы кедендік реттеуді жетілдіру, кедендік операцияларды жасау тәртібін және кедендік құжаттардың нысандарын біріздендіру жөнінде ұсыныстар дайындау;</w:t>
      </w:r>
    </w:p>
    <w:bookmarkStart w:name="z35" w:id="25"/>
    <w:p>
      <w:pPr>
        <w:spacing w:after="0"/>
        <w:ind w:left="0"/>
        <w:jc w:val="both"/>
      </w:pPr>
      <w:r>
        <w:rPr>
          <w:rFonts w:ascii="Times New Roman"/>
          <w:b w:val="false"/>
          <w:i w:val="false"/>
          <w:color w:val="000000"/>
          <w:sz w:val="28"/>
        </w:rPr>
        <w:t>
      тыйым салулар мен шектеулердің сақталуын бақылауды қамтамасыз етуге бағытталған қызметті үйлестіру;</w:t>
      </w:r>
    </w:p>
    <w:bookmarkEnd w:id="25"/>
    <w:bookmarkStart w:name="z36" w:id="26"/>
    <w:p>
      <w:pPr>
        <w:spacing w:after="0"/>
        <w:ind w:left="0"/>
        <w:jc w:val="both"/>
      </w:pPr>
      <w:r>
        <w:rPr>
          <w:rFonts w:ascii="Times New Roman"/>
          <w:b w:val="false"/>
          <w:i w:val="false"/>
          <w:color w:val="000000"/>
          <w:sz w:val="28"/>
        </w:rPr>
        <w:t>
      мүше мемлекеттердің кеден органдарына тауарлардың шығарылған жерін айқындау қағидаларын біркелкі қолдануды қамтамасыз ету бойынша ұсынымдарды қарау және дайындау;</w:t>
      </w:r>
    </w:p>
    <w:bookmarkEnd w:id="26"/>
    <w:bookmarkStart w:name="z37" w:id="27"/>
    <w:p>
      <w:pPr>
        <w:spacing w:after="0"/>
        <w:ind w:left="0"/>
        <w:jc w:val="both"/>
      </w:pPr>
      <w:r>
        <w:rPr>
          <w:rFonts w:ascii="Times New Roman"/>
          <w:b w:val="false"/>
          <w:i w:val="false"/>
          <w:color w:val="000000"/>
          <w:sz w:val="28"/>
        </w:rPr>
        <w:t>
      тауарларды кедендік декларациялау және олардың кедендік құнын кедендік бақылау және кедендік төлемдерді, арнайы, демпингке қарсы, өтемақы баждарын төлеу тәртібін әзірлеу және жетілдіру жөніндегі ұсыныстарды қарау және дайындау;</w:t>
      </w:r>
    </w:p>
    <w:bookmarkEnd w:id="27"/>
    <w:bookmarkStart w:name="z38" w:id="28"/>
    <w:p>
      <w:pPr>
        <w:spacing w:after="0"/>
        <w:ind w:left="0"/>
        <w:jc w:val="both"/>
      </w:pPr>
      <w:r>
        <w:rPr>
          <w:rFonts w:ascii="Times New Roman"/>
          <w:b w:val="false"/>
          <w:i w:val="false"/>
          <w:color w:val="000000"/>
          <w:sz w:val="28"/>
        </w:rPr>
        <w:t>
      мүше мемлекеттерде кедендік бақылау жүргізудің біріздендірілген тәртібі сақталуының, біріздендірілген кедендік рәсімдердің біркелкі және тиімді қолданылуының мониторингі;</w:t>
      </w:r>
    </w:p>
    <w:bookmarkEnd w:id="28"/>
    <w:bookmarkStart w:name="z39" w:id="29"/>
    <w:p>
      <w:pPr>
        <w:spacing w:after="0"/>
        <w:ind w:left="0"/>
        <w:jc w:val="both"/>
      </w:pPr>
      <w:r>
        <w:rPr>
          <w:rFonts w:ascii="Times New Roman"/>
          <w:b w:val="false"/>
          <w:i w:val="false"/>
          <w:color w:val="000000"/>
          <w:sz w:val="28"/>
        </w:rPr>
        <w:t>
      кедендік бақылау нысандарын және кедендік бақылау жүргізуді қамтамасыз ететін шараларды жетілдіру жөнінде ұсыныстар дайындау;</w:t>
      </w:r>
    </w:p>
    <w:bookmarkEnd w:id="29"/>
    <w:bookmarkStart w:name="z40" w:id="30"/>
    <w:p>
      <w:pPr>
        <w:spacing w:after="0"/>
        <w:ind w:left="0"/>
        <w:jc w:val="both"/>
      </w:pPr>
      <w:r>
        <w:rPr>
          <w:rFonts w:ascii="Times New Roman"/>
          <w:b w:val="false"/>
          <w:i w:val="false"/>
          <w:color w:val="000000"/>
          <w:sz w:val="28"/>
        </w:rPr>
        <w:t>
      Одақтың кедендік шекарасы арқылы жеке пайдалануға арналған тауарларды өткізудің біріздендірілген тәртібі мен шарттарын сақтау және осындай тауарларға қатысты біріздендірілген кедендік операцияларды жасау мониторингі;</w:t>
      </w:r>
    </w:p>
    <w:bookmarkEnd w:id="30"/>
    <w:bookmarkStart w:name="z41"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Еуразиялық экономикалық одақтың сыртқы экономикалық қызметінің бірыңғай Тауар номенклатурасына өзгерістер енгізу жөніндегі ұсыныстарды қарау;</w:t>
      </w:r>
    </w:p>
    <w:bookmarkEnd w:id="31"/>
    <w:bookmarkStart w:name="z43" w:id="32"/>
    <w:p>
      <w:pPr>
        <w:spacing w:after="0"/>
        <w:ind w:left="0"/>
        <w:jc w:val="both"/>
      </w:pPr>
      <w:r>
        <w:rPr>
          <w:rFonts w:ascii="Times New Roman"/>
          <w:b w:val="false"/>
          <w:i w:val="false"/>
          <w:color w:val="000000"/>
          <w:sz w:val="28"/>
        </w:rPr>
        <w:t>
      мүше мемлекеттердің кеден органдарының Одақтың кедендік шекарасы арқылы қолма-қол ақша қаражаты мен ақша құралдарын өткізу тәртібінің сақталуын бақылауды жүзеге асыруын, сондай-ақ валюталық реттеу және валюталық бақылау саласында мүше мемлекеттердің кеден органдары жүзеге асыратын өзге де функциялардың орындалуын үйлестіру;</w:t>
      </w:r>
    </w:p>
    <w:bookmarkEnd w:id="32"/>
    <w:p>
      <w:pPr>
        <w:spacing w:after="0"/>
        <w:ind w:left="0"/>
        <w:jc w:val="both"/>
      </w:pPr>
      <w:r>
        <w:rPr>
          <w:rFonts w:ascii="Times New Roman"/>
          <w:b w:val="false"/>
          <w:i w:val="false"/>
          <w:color w:val="000000"/>
          <w:sz w:val="28"/>
        </w:rPr>
        <w:t>
      мүше мемлекеттердің кеден органдарының контрабандамен, іс жүргізілуі мүше мемлекеттердің кеден органдарының жүргізуіне жатқызылған өзге де қылмыстармен немесе қылмыстық құқық бұзушылықтармен, сондай-ақ мүше мемлекеттердің кеден органдары әкімшілік процесті жүргізетін (іс жүргізуді жүзеге асыратын) әкімшілік құқық бұзушылықтармен (бұзушылықтармен) күрес бойынша өзара іс-қимыл жасауын ұйымдастыру;</w:t>
      </w:r>
    </w:p>
    <w:bookmarkStart w:name="z45" w:id="33"/>
    <w:p>
      <w:pPr>
        <w:spacing w:after="0"/>
        <w:ind w:left="0"/>
        <w:jc w:val="both"/>
      </w:pPr>
      <w:r>
        <w:rPr>
          <w:rFonts w:ascii="Times New Roman"/>
          <w:b w:val="false"/>
          <w:i w:val="false"/>
          <w:color w:val="000000"/>
          <w:sz w:val="28"/>
        </w:rPr>
        <w:t>
      мүше мемлекеттердің кеден органдары қолданатын ақпараттық жүйелерді және ақпараттық технологияларды әзірлеуді, жетілдіру мен енгізуді үйлестіру, ақпараттық қауіпсіздікті қамтамасыз ету;</w:t>
      </w:r>
    </w:p>
    <w:bookmarkEnd w:id="33"/>
    <w:bookmarkStart w:name="z46" w:id="34"/>
    <w:p>
      <w:pPr>
        <w:spacing w:after="0"/>
        <w:ind w:left="0"/>
        <w:jc w:val="both"/>
      </w:pPr>
      <w:r>
        <w:rPr>
          <w:rFonts w:ascii="Times New Roman"/>
          <w:b w:val="false"/>
          <w:i w:val="false"/>
          <w:color w:val="000000"/>
          <w:sz w:val="28"/>
        </w:rPr>
        <w:t>
      мүше мемлекеттердің кеден органдарының есірткі құралдары мен психотроптық заттардың, қару-жарақтың, мүше мемлекеттер халықтарының және шет елдер халықтарының көркем, тарихи және археологиялық игілігі заттарының, зияткерлік меншік объектілерінің, жойылып кету қаупі бар жануарлар мен өсімдіктер түрлерінің, олардың бөліктері мен дериваттарының, тыйым салулар мен шектеулерге жататын басқа да тауарлардың заңсыз айналымының жолын кесу жөніндегі бірлескен шаралар жүйесін әзірлеу және іске асыру;</w:t>
      </w:r>
    </w:p>
    <w:bookmarkEnd w:id="34"/>
    <w:bookmarkStart w:name="z47" w:id="35"/>
    <w:p>
      <w:pPr>
        <w:spacing w:after="0"/>
        <w:ind w:left="0"/>
        <w:jc w:val="both"/>
      </w:pPr>
      <w:r>
        <w:rPr>
          <w:rFonts w:ascii="Times New Roman"/>
          <w:b w:val="false"/>
          <w:i w:val="false"/>
          <w:color w:val="000000"/>
          <w:sz w:val="28"/>
        </w:rPr>
        <w:t>
      мүше мемлекеттердің кеден органдарының құзыреті шегінде Одақтың кедендік шекарасы арқылы тауар айналымын жылдамдатуға ықпал ететін, сондай-ақ кедендік инфрақұрылымның дамуын қоса алғанда, мүше мемлекеттердің сыртқы экономикалық байланыстарын, мүше мемлекеттердің кәсіпорындарын, мекемелерін, ұйымдарын және азаматтарын дамытуға жәрдемдесетін шараларды әзірлеу және жағдай жасау, осы шараларды іске асыруды қамтамасыз ету;</w:t>
      </w:r>
    </w:p>
    <w:bookmarkEnd w:id="35"/>
    <w:bookmarkStart w:name="z48" w:id="36"/>
    <w:p>
      <w:pPr>
        <w:spacing w:after="0"/>
        <w:ind w:left="0"/>
        <w:jc w:val="both"/>
      </w:pPr>
      <w:r>
        <w:rPr>
          <w:rFonts w:ascii="Times New Roman"/>
          <w:b w:val="false"/>
          <w:i w:val="false"/>
          <w:color w:val="000000"/>
          <w:sz w:val="28"/>
        </w:rPr>
        <w:t>
      өз құзыреті шегінде кеден мәселелері бойынша халықаралық ынтымақтастыққа қатысу, мүше мемлекеттердің орталық кеден органдарының оған қатысуын үйлестіру;</w:t>
      </w:r>
    </w:p>
    <w:bookmarkEnd w:id="36"/>
    <w:bookmarkStart w:name="z49" w:id="37"/>
    <w:p>
      <w:pPr>
        <w:spacing w:after="0"/>
        <w:ind w:left="0"/>
        <w:jc w:val="both"/>
      </w:pPr>
      <w:r>
        <w:rPr>
          <w:rFonts w:ascii="Times New Roman"/>
          <w:b w:val="false"/>
          <w:i w:val="false"/>
          <w:color w:val="000000"/>
          <w:sz w:val="28"/>
        </w:rPr>
        <w:t>
      тәуекелдерге қатысты мүше мемлекеттердің кеден органдары міндетті түрде оларды азайту жөніндегі шараларды әзірлейтін және қолданатын олардың саласын айқындау бойынша ұсыныстар әзірлеу;</w:t>
      </w:r>
    </w:p>
    <w:bookmarkEnd w:id="37"/>
    <w:bookmarkStart w:name="z50" w:id="38"/>
    <w:p>
      <w:pPr>
        <w:spacing w:after="0"/>
        <w:ind w:left="0"/>
        <w:jc w:val="both"/>
      </w:pPr>
      <w:r>
        <w:rPr>
          <w:rFonts w:ascii="Times New Roman"/>
          <w:b w:val="false"/>
          <w:i w:val="false"/>
          <w:color w:val="000000"/>
          <w:sz w:val="28"/>
        </w:rPr>
        <w:t>
      тәуекелдерді басқару жүйесінің бірыңғай стандарттарын қалыптастыру және оларды Одақ шеңберінде біркелкі қолдануды қамтамасыз ету үшін тәуекелдерді басқару жүйесінің жұмыс істеуінің әдіснамалық негіздерін әзірлеу.</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20.03.2021 </w:t>
      </w:r>
      <w:r>
        <w:rPr>
          <w:rFonts w:ascii="Times New Roman"/>
          <w:b w:val="false"/>
          <w:i w:val="false"/>
          <w:color w:val="000000"/>
          <w:sz w:val="28"/>
        </w:rPr>
        <w:t>№ 23-VII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1" w:id="39"/>
    <w:p>
      <w:pPr>
        <w:spacing w:after="0"/>
        <w:ind w:left="0"/>
        <w:jc w:val="left"/>
      </w:pPr>
      <w:r>
        <w:rPr>
          <w:rFonts w:ascii="Times New Roman"/>
          <w:b/>
          <w:i w:val="false"/>
          <w:color w:val="000000"/>
        </w:rPr>
        <w:t xml:space="preserve"> 7-бап</w:t>
      </w:r>
    </w:p>
    <w:bookmarkEnd w:id="39"/>
    <w:bookmarkStart w:name="z52" w:id="40"/>
    <w:p>
      <w:pPr>
        <w:spacing w:after="0"/>
        <w:ind w:left="0"/>
        <w:jc w:val="both"/>
      </w:pPr>
      <w:r>
        <w:rPr>
          <w:rFonts w:ascii="Times New Roman"/>
          <w:b w:val="false"/>
          <w:i w:val="false"/>
          <w:color w:val="000000"/>
          <w:sz w:val="28"/>
        </w:rPr>
        <w:t>
      Біріккен алқаның:</w:t>
      </w:r>
    </w:p>
    <w:bookmarkEnd w:id="40"/>
    <w:bookmarkStart w:name="z53" w:id="41"/>
    <w:p>
      <w:pPr>
        <w:spacing w:after="0"/>
        <w:ind w:left="0"/>
        <w:jc w:val="both"/>
      </w:pPr>
      <w:r>
        <w:rPr>
          <w:rFonts w:ascii="Times New Roman"/>
          <w:b w:val="false"/>
          <w:i w:val="false"/>
          <w:color w:val="000000"/>
          <w:sz w:val="28"/>
        </w:rPr>
        <w:t>
      өз құзыреті шеңберінде кедендік әкелу баждарының (баламалы қолданылатын өзге де баждардың, салықтар мен алымдардың), арнайы, демпингке қарсы, өтемақы баждарының сомасын есепке алу тәртібін жетілдіру туралы ұсыныстар әзірлеуге;</w:t>
      </w:r>
    </w:p>
    <w:bookmarkEnd w:id="41"/>
    <w:bookmarkStart w:name="z54" w:id="42"/>
    <w:p>
      <w:pPr>
        <w:spacing w:after="0"/>
        <w:ind w:left="0"/>
        <w:jc w:val="both"/>
      </w:pPr>
      <w:r>
        <w:rPr>
          <w:rFonts w:ascii="Times New Roman"/>
          <w:b w:val="false"/>
          <w:i w:val="false"/>
          <w:color w:val="000000"/>
          <w:sz w:val="28"/>
        </w:rPr>
        <w:t>
      өз құзыреті шеңберінде мүше мемлекеттердің кеден органдарының ынтымақтастығын дамытуға, өзара іс-қимылын қамтамасыз етуге бағытталған шешімдер қабылдауға;</w:t>
      </w:r>
    </w:p>
    <w:bookmarkEnd w:id="42"/>
    <w:bookmarkStart w:name="z55" w:id="43"/>
    <w:p>
      <w:pPr>
        <w:spacing w:after="0"/>
        <w:ind w:left="0"/>
        <w:jc w:val="both"/>
      </w:pPr>
      <w:r>
        <w:rPr>
          <w:rFonts w:ascii="Times New Roman"/>
          <w:b w:val="false"/>
          <w:i w:val="false"/>
          <w:color w:val="000000"/>
          <w:sz w:val="28"/>
        </w:rPr>
        <w:t>
      Одақтың кедендік аумағында тиімді кедендік әкімшілендіруді қамтамасыз ету үшін шешімдер қабылдауға;</w:t>
      </w:r>
    </w:p>
    <w:bookmarkEnd w:id="43"/>
    <w:bookmarkStart w:name="z56" w:id="44"/>
    <w:p>
      <w:pPr>
        <w:spacing w:after="0"/>
        <w:ind w:left="0"/>
        <w:jc w:val="both"/>
      </w:pPr>
      <w:r>
        <w:rPr>
          <w:rFonts w:ascii="Times New Roman"/>
          <w:b w:val="false"/>
          <w:i w:val="false"/>
          <w:color w:val="000000"/>
          <w:sz w:val="28"/>
        </w:rPr>
        <w:t>
      Одақта кедендік реттеу саласындағы мәселелерді дайындау үшін қажетті тұрақты немесе уақытша жұмыс топтарын белгіленген тәртіппен құруға;</w:t>
      </w:r>
    </w:p>
    <w:bookmarkEnd w:id="44"/>
    <w:bookmarkStart w:name="z57" w:id="45"/>
    <w:p>
      <w:pPr>
        <w:spacing w:after="0"/>
        <w:ind w:left="0"/>
        <w:jc w:val="both"/>
      </w:pPr>
      <w:r>
        <w:rPr>
          <w:rFonts w:ascii="Times New Roman"/>
          <w:b w:val="false"/>
          <w:i w:val="false"/>
          <w:color w:val="000000"/>
          <w:sz w:val="28"/>
        </w:rPr>
        <w:t>
      мүше мемлекеттердің кеден органдарына кедендік реттеу саласындағы халықаралық шарттар мен актілер ережелерінің іске асырылу барысы туралы және Біріккен алқа қабылдайтын шешімдерді орындау барысы туралы баяндауды тапсыруға;</w:t>
      </w:r>
    </w:p>
    <w:bookmarkEnd w:id="45"/>
    <w:bookmarkStart w:name="z58" w:id="46"/>
    <w:p>
      <w:pPr>
        <w:spacing w:after="0"/>
        <w:ind w:left="0"/>
        <w:jc w:val="both"/>
      </w:pPr>
      <w:r>
        <w:rPr>
          <w:rFonts w:ascii="Times New Roman"/>
          <w:b w:val="false"/>
          <w:i w:val="false"/>
          <w:color w:val="000000"/>
          <w:sz w:val="28"/>
        </w:rPr>
        <w:t>
      тәуекелдерге қатысты мүше мемлекеттердің кеден органдары міндетті түрде оларды мейілінше азайту жөніндегі шараларды әзірлейтін және қолданатын олардың саласын айқындауға;</w:t>
      </w:r>
    </w:p>
    <w:bookmarkEnd w:id="46"/>
    <w:bookmarkStart w:name="z59" w:id="47"/>
    <w:p>
      <w:pPr>
        <w:spacing w:after="0"/>
        <w:ind w:left="0"/>
        <w:jc w:val="both"/>
      </w:pPr>
      <w:r>
        <w:rPr>
          <w:rFonts w:ascii="Times New Roman"/>
          <w:b w:val="false"/>
          <w:i w:val="false"/>
          <w:color w:val="000000"/>
          <w:sz w:val="28"/>
        </w:rPr>
        <w:t>
      кедендік әкелу баждарын (баламалы қолданылатын өзге де баждарды, салықтар мен алымдарды), арнайы, демпингке қарсы, өтемақы баждарын төлеуге байланысты ақпарат алмасудың және ақпарат берудің бірыңғай тәртібін айқындауға;</w:t>
      </w:r>
    </w:p>
    <w:bookmarkEnd w:id="47"/>
    <w:bookmarkStart w:name="z60"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кедендік реттеу саласындағы халықаралық шарттар мен актілерге сәйкес өзге де құқықтарды пайдалануға құқығы бар.</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20.03.2021 </w:t>
      </w:r>
      <w:r>
        <w:rPr>
          <w:rFonts w:ascii="Times New Roman"/>
          <w:b w:val="false"/>
          <w:i w:val="false"/>
          <w:color w:val="000000"/>
          <w:sz w:val="28"/>
        </w:rPr>
        <w:t>№ 23-VII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2" w:id="49"/>
    <w:p>
      <w:pPr>
        <w:spacing w:after="0"/>
        <w:ind w:left="0"/>
        <w:jc w:val="left"/>
      </w:pPr>
      <w:r>
        <w:rPr>
          <w:rFonts w:ascii="Times New Roman"/>
          <w:b/>
          <w:i w:val="false"/>
          <w:color w:val="000000"/>
        </w:rPr>
        <w:t xml:space="preserve"> 8-бап</w:t>
      </w:r>
    </w:p>
    <w:bookmarkEnd w:id="49"/>
    <w:bookmarkStart w:name="z63" w:id="50"/>
    <w:p>
      <w:pPr>
        <w:spacing w:after="0"/>
        <w:ind w:left="0"/>
        <w:jc w:val="both"/>
      </w:pPr>
      <w:r>
        <w:rPr>
          <w:rFonts w:ascii="Times New Roman"/>
          <w:b w:val="false"/>
          <w:i w:val="false"/>
          <w:color w:val="000000"/>
          <w:sz w:val="28"/>
        </w:rPr>
        <w:t>
      Біріккен алқа мүшесінің:</w:t>
      </w:r>
    </w:p>
    <w:bookmarkEnd w:id="50"/>
    <w:bookmarkStart w:name="z64" w:id="51"/>
    <w:p>
      <w:pPr>
        <w:spacing w:after="0"/>
        <w:ind w:left="0"/>
        <w:jc w:val="both"/>
      </w:pPr>
      <w:r>
        <w:rPr>
          <w:rFonts w:ascii="Times New Roman"/>
          <w:b w:val="false"/>
          <w:i w:val="false"/>
          <w:color w:val="000000"/>
          <w:sz w:val="28"/>
        </w:rPr>
        <w:t>
      Біріккен алқа құзыретінің шегінде кез келген мәселелерді талқылауға шығаруға және қаралатын мәселелер мен Біріккен алқа қабылдаған шешімдердің орындалуы туралы қажетті ақпаратты алуға;</w:t>
      </w:r>
    </w:p>
    <w:bookmarkEnd w:id="51"/>
    <w:bookmarkStart w:name="z65" w:id="52"/>
    <w:p>
      <w:pPr>
        <w:spacing w:after="0"/>
        <w:ind w:left="0"/>
        <w:jc w:val="both"/>
      </w:pPr>
      <w:r>
        <w:rPr>
          <w:rFonts w:ascii="Times New Roman"/>
          <w:b w:val="false"/>
          <w:i w:val="false"/>
          <w:color w:val="000000"/>
          <w:sz w:val="28"/>
        </w:rPr>
        <w:t>
      Біріккен алқаның отырыстарын өткізу орны мен уақыты туралы ұсыныстар енгізуге;</w:t>
      </w:r>
    </w:p>
    <w:bookmarkEnd w:id="52"/>
    <w:bookmarkStart w:name="z66" w:id="53"/>
    <w:p>
      <w:pPr>
        <w:spacing w:after="0"/>
        <w:ind w:left="0"/>
        <w:jc w:val="both"/>
      </w:pPr>
      <w:r>
        <w:rPr>
          <w:rFonts w:ascii="Times New Roman"/>
          <w:b w:val="false"/>
          <w:i w:val="false"/>
          <w:color w:val="000000"/>
          <w:sz w:val="28"/>
        </w:rPr>
        <w:t>
      Біріккен алқаның жұмыс топтарының қызметі туралы қажетті ақпаратты алуға құқығы бар.</w:t>
      </w:r>
    </w:p>
    <w:bookmarkEnd w:id="53"/>
    <w:bookmarkStart w:name="z67" w:id="54"/>
    <w:p>
      <w:pPr>
        <w:spacing w:after="0"/>
        <w:ind w:left="0"/>
        <w:jc w:val="both"/>
      </w:pPr>
      <w:r>
        <w:rPr>
          <w:rFonts w:ascii="Times New Roman"/>
          <w:b w:val="false"/>
          <w:i w:val="false"/>
          <w:color w:val="000000"/>
          <w:sz w:val="28"/>
        </w:rPr>
        <w:t>
      Біріккен алқаның мүшесі:</w:t>
      </w:r>
    </w:p>
    <w:bookmarkEnd w:id="54"/>
    <w:bookmarkStart w:name="z68" w:id="55"/>
    <w:p>
      <w:pPr>
        <w:spacing w:after="0"/>
        <w:ind w:left="0"/>
        <w:jc w:val="both"/>
      </w:pPr>
      <w:r>
        <w:rPr>
          <w:rFonts w:ascii="Times New Roman"/>
          <w:b w:val="false"/>
          <w:i w:val="false"/>
          <w:color w:val="000000"/>
          <w:sz w:val="28"/>
        </w:rPr>
        <w:t>
      Біріккен алқаны кедендік ынтымақтастықтың қаралатын мәселелері бойынша өз мемлекетінің ұстанымы туралы хабардар етуге;</w:t>
      </w:r>
    </w:p>
    <w:bookmarkEnd w:id="55"/>
    <w:bookmarkStart w:name="z69" w:id="56"/>
    <w:p>
      <w:pPr>
        <w:spacing w:after="0"/>
        <w:ind w:left="0"/>
        <w:jc w:val="both"/>
      </w:pPr>
      <w:r>
        <w:rPr>
          <w:rFonts w:ascii="Times New Roman"/>
          <w:b w:val="false"/>
          <w:i w:val="false"/>
          <w:color w:val="000000"/>
          <w:sz w:val="28"/>
        </w:rPr>
        <w:t>
      Біріккен алқа қабылдаған шешімдерді өз мемлекетінің уәкілетті органдарына жеткізуге және олардың орындалуына ықпал етуге;</w:t>
      </w:r>
    </w:p>
    <w:bookmarkEnd w:id="56"/>
    <w:bookmarkStart w:name="z70" w:id="57"/>
    <w:p>
      <w:pPr>
        <w:spacing w:after="0"/>
        <w:ind w:left="0"/>
        <w:jc w:val="both"/>
      </w:pPr>
      <w:r>
        <w:rPr>
          <w:rFonts w:ascii="Times New Roman"/>
          <w:b w:val="false"/>
          <w:i w:val="false"/>
          <w:color w:val="000000"/>
          <w:sz w:val="28"/>
        </w:rPr>
        <w:t>
      Біріккен алқа қабылдаған шешімдердің толық және уақтылы орындалуын бақылауды жүзеге асыруға міндетті.</w:t>
      </w:r>
    </w:p>
    <w:bookmarkEnd w:id="57"/>
    <w:bookmarkStart w:name="z71" w:id="58"/>
    <w:p>
      <w:pPr>
        <w:spacing w:after="0"/>
        <w:ind w:left="0"/>
        <w:jc w:val="left"/>
      </w:pPr>
      <w:r>
        <w:rPr>
          <w:rFonts w:ascii="Times New Roman"/>
          <w:b/>
          <w:i w:val="false"/>
          <w:color w:val="000000"/>
        </w:rPr>
        <w:t xml:space="preserve"> 9-бап</w:t>
      </w:r>
    </w:p>
    <w:bookmarkEnd w:id="58"/>
    <w:bookmarkStart w:name="z72" w:id="59"/>
    <w:p>
      <w:pPr>
        <w:spacing w:after="0"/>
        <w:ind w:left="0"/>
        <w:jc w:val="both"/>
      </w:pPr>
      <w:r>
        <w:rPr>
          <w:rFonts w:ascii="Times New Roman"/>
          <w:b w:val="false"/>
          <w:i w:val="false"/>
          <w:color w:val="000000"/>
          <w:sz w:val="28"/>
        </w:rPr>
        <w:t>
      Біріккен алқаның шешімдері консенсустың негізінде қабылданады, бұл ретте әрбір мүше мемлекеттің бір шешуші дауысы болады.</w:t>
      </w:r>
    </w:p>
    <w:bookmarkEnd w:id="59"/>
    <w:bookmarkStart w:name="z73" w:id="60"/>
    <w:p>
      <w:pPr>
        <w:spacing w:after="0"/>
        <w:ind w:left="0"/>
        <w:jc w:val="both"/>
      </w:pPr>
      <w:r>
        <w:rPr>
          <w:rFonts w:ascii="Times New Roman"/>
          <w:b w:val="false"/>
          <w:i w:val="false"/>
          <w:color w:val="000000"/>
          <w:sz w:val="28"/>
        </w:rPr>
        <w:t>
      Біріккен алқаның шешімдеріне төраға және оның орынбасарлары қол қояды.</w:t>
      </w:r>
    </w:p>
    <w:bookmarkEnd w:id="60"/>
    <w:p>
      <w:pPr>
        <w:spacing w:after="0"/>
        <w:ind w:left="0"/>
        <w:jc w:val="both"/>
      </w:pPr>
      <w:r>
        <w:rPr>
          <w:rFonts w:ascii="Times New Roman"/>
          <w:b w:val="false"/>
          <w:i w:val="false"/>
          <w:color w:val="000000"/>
          <w:sz w:val="28"/>
        </w:rPr>
        <w:t>
      Біріккен алқаның отырысында төраға (төрағаның орынбасары) болмаған жағдайда, Біріккен алқаның шешімдеріне өкілдік ететін мүше мемлекеттің орталық кеден органының басшысы берген өкілеттіктер шеңберінде тиісті мүше мемлекеттен Біріккен алқа мүшесі қол қояды.</w:t>
      </w:r>
    </w:p>
    <w:bookmarkStart w:name="z74" w:id="61"/>
    <w:p>
      <w:pPr>
        <w:spacing w:after="0"/>
        <w:ind w:left="0"/>
        <w:jc w:val="both"/>
      </w:pPr>
      <w:r>
        <w:rPr>
          <w:rFonts w:ascii="Times New Roman"/>
          <w:b w:val="false"/>
          <w:i w:val="false"/>
          <w:color w:val="000000"/>
          <w:sz w:val="28"/>
        </w:rPr>
        <w:t>
      Біріккен алқаның шешімдері қабылданған күннен бастап жеті күндік мерзімде оларды орындау үшін мүше мемлекеттердің орталық кеден органдарының басшылары мүше мемлекеттердің тиісінше әрқайсының заңнамасында белгіленген өкілеттіктері шегінде шығаратын бұйрықтарымен жарияланады.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20.03.2021 </w:t>
      </w:r>
      <w:r>
        <w:rPr>
          <w:rFonts w:ascii="Times New Roman"/>
          <w:b w:val="false"/>
          <w:i w:val="false"/>
          <w:color w:val="000000"/>
          <w:sz w:val="28"/>
        </w:rPr>
        <w:t>№ 23-VII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5" w:id="62"/>
    <w:p>
      <w:pPr>
        <w:spacing w:after="0"/>
        <w:ind w:left="0"/>
        <w:jc w:val="left"/>
      </w:pPr>
      <w:r>
        <w:rPr>
          <w:rFonts w:ascii="Times New Roman"/>
          <w:b/>
          <w:i w:val="false"/>
          <w:color w:val="000000"/>
        </w:rPr>
        <w:t xml:space="preserve"> 10-бап</w:t>
      </w:r>
    </w:p>
    <w:bookmarkEnd w:id="62"/>
    <w:bookmarkStart w:name="z76" w:id="63"/>
    <w:p>
      <w:pPr>
        <w:spacing w:after="0"/>
        <w:ind w:left="0"/>
        <w:jc w:val="both"/>
      </w:pPr>
      <w:r>
        <w:rPr>
          <w:rFonts w:ascii="Times New Roman"/>
          <w:b w:val="false"/>
          <w:i w:val="false"/>
          <w:color w:val="000000"/>
          <w:sz w:val="28"/>
        </w:rPr>
        <w:t>
      Біріккен алқа Хатшылығының функциялары Федералдық кеден қызметіне (Ресей Федерациясы) жүктеледі.</w:t>
      </w:r>
    </w:p>
    <w:bookmarkEnd w:id="63"/>
    <w:bookmarkStart w:name="z77" w:id="64"/>
    <w:p>
      <w:pPr>
        <w:spacing w:after="0"/>
        <w:ind w:left="0"/>
        <w:jc w:val="both"/>
      </w:pPr>
      <w:r>
        <w:rPr>
          <w:rFonts w:ascii="Times New Roman"/>
          <w:b w:val="false"/>
          <w:i w:val="false"/>
          <w:color w:val="000000"/>
          <w:sz w:val="28"/>
        </w:rPr>
        <w:t>
      Федералдық кеден қызметінің Біріккен алқа Хатшылығының функцияларын орындау бойынша шығыстарын қаржыландыру Федералдық кеден қызметін қаржыландыруға бөлінетін Ресей Федерациясының бюджет қаражаты есебінен жүзеге асырылады.</w:t>
      </w:r>
    </w:p>
    <w:bookmarkEnd w:id="64"/>
    <w:bookmarkStart w:name="z78" w:id="65"/>
    <w:p>
      <w:pPr>
        <w:spacing w:after="0"/>
        <w:ind w:left="0"/>
        <w:jc w:val="both"/>
      </w:pPr>
      <w:r>
        <w:rPr>
          <w:rFonts w:ascii="Times New Roman"/>
          <w:b w:val="false"/>
          <w:i w:val="false"/>
          <w:color w:val="000000"/>
          <w:sz w:val="28"/>
        </w:rPr>
        <w:t>
      Біріккен алқа Хатшылығы Біріккен алқаның қызметін ұйымдастыруды және ақпараттық-техникалық қамтамасыз етуді жүзеге асырады. Хатшылық орындайтын өзге де функциялардың тізбесі төраға бекітетін Біріккен алқа Хатшылығы туралы ережеде айқындалады.</w:t>
      </w:r>
    </w:p>
    <w:bookmarkEnd w:id="65"/>
    <w:bookmarkStart w:name="z79" w:id="66"/>
    <w:p>
      <w:pPr>
        <w:spacing w:after="0"/>
        <w:ind w:left="0"/>
        <w:jc w:val="both"/>
      </w:pPr>
      <w:r>
        <w:rPr>
          <w:rFonts w:ascii="Times New Roman"/>
          <w:b w:val="false"/>
          <w:i w:val="false"/>
          <w:color w:val="000000"/>
          <w:sz w:val="28"/>
        </w:rPr>
        <w:t>
      Біріккен алқаның мүшелерін және оның отырыстарына қатысушыларды іссапарға жіберу жөніндегі шығыстарды жіберетін мүше мемлекет көтереді.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20.03.2021 </w:t>
      </w:r>
      <w:r>
        <w:rPr>
          <w:rFonts w:ascii="Times New Roman"/>
          <w:b w:val="false"/>
          <w:i w:val="false"/>
          <w:color w:val="000000"/>
          <w:sz w:val="28"/>
        </w:rPr>
        <w:t>№ 23-VII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0" w:id="67"/>
    <w:p>
      <w:pPr>
        <w:spacing w:after="0"/>
        <w:ind w:left="0"/>
        <w:jc w:val="left"/>
      </w:pPr>
      <w:r>
        <w:rPr>
          <w:rFonts w:ascii="Times New Roman"/>
          <w:b/>
          <w:i w:val="false"/>
          <w:color w:val="000000"/>
        </w:rPr>
        <w:t xml:space="preserve"> 11-бап</w:t>
      </w:r>
    </w:p>
    <w:bookmarkEnd w:id="67"/>
    <w:p>
      <w:pPr>
        <w:spacing w:after="0"/>
        <w:ind w:left="0"/>
        <w:jc w:val="both"/>
      </w:pPr>
      <w:r>
        <w:rPr>
          <w:rFonts w:ascii="Times New Roman"/>
          <w:b w:val="false"/>
          <w:i w:val="false"/>
          <w:color w:val="000000"/>
          <w:sz w:val="28"/>
        </w:rPr>
        <w:t>
      Орыс тілі Біріккен алқаның жұмыс тілі болып табылады.</w:t>
      </w:r>
    </w:p>
    <w:bookmarkStart w:name="z82" w:id="68"/>
    <w:p>
      <w:pPr>
        <w:spacing w:after="0"/>
        <w:ind w:left="0"/>
        <w:jc w:val="left"/>
      </w:pPr>
      <w:r>
        <w:rPr>
          <w:rFonts w:ascii="Times New Roman"/>
          <w:b/>
          <w:i w:val="false"/>
          <w:color w:val="000000"/>
        </w:rPr>
        <w:t xml:space="preserve"> 12-бап</w:t>
      </w:r>
    </w:p>
    <w:bookmarkEnd w:id="68"/>
    <w:p>
      <w:pPr>
        <w:spacing w:after="0"/>
        <w:ind w:left="0"/>
        <w:jc w:val="both"/>
      </w:pPr>
      <w:r>
        <w:rPr>
          <w:rFonts w:ascii="Times New Roman"/>
          <w:b w:val="false"/>
          <w:i w:val="false"/>
          <w:color w:val="000000"/>
          <w:sz w:val="28"/>
        </w:rPr>
        <w:t>
      Мәскеу қаласы Біріккен алқа Хатшылығының орналасқан жері болып табылады.</w:t>
      </w:r>
    </w:p>
    <w:bookmarkStart w:name="z84" w:id="69"/>
    <w:p>
      <w:pPr>
        <w:spacing w:after="0"/>
        <w:ind w:left="0"/>
        <w:jc w:val="left"/>
      </w:pPr>
      <w:r>
        <w:rPr>
          <w:rFonts w:ascii="Times New Roman"/>
          <w:b/>
          <w:i w:val="false"/>
          <w:color w:val="000000"/>
        </w:rPr>
        <w:t xml:space="preserve"> 13-бап</w:t>
      </w:r>
    </w:p>
    <w:bookmarkEnd w:id="69"/>
    <w:p>
      <w:pPr>
        <w:spacing w:after="0"/>
        <w:ind w:left="0"/>
        <w:jc w:val="both"/>
      </w:pPr>
      <w:r>
        <w:rPr>
          <w:rFonts w:ascii="Times New Roman"/>
          <w:b w:val="false"/>
          <w:i w:val="false"/>
          <w:color w:val="000000"/>
          <w:sz w:val="28"/>
        </w:rPr>
        <w:t>
      Осы Шартқа ескертулер беруге жол берілмейді.</w:t>
      </w:r>
    </w:p>
    <w:bookmarkStart w:name="z86" w:id="70"/>
    <w:p>
      <w:pPr>
        <w:spacing w:after="0"/>
        <w:ind w:left="0"/>
        <w:jc w:val="left"/>
      </w:pPr>
      <w:r>
        <w:rPr>
          <w:rFonts w:ascii="Times New Roman"/>
          <w:b/>
          <w:i w:val="false"/>
          <w:color w:val="000000"/>
        </w:rPr>
        <w:t xml:space="preserve"> 14-бап</w:t>
      </w:r>
    </w:p>
    <w:bookmarkEnd w:id="70"/>
    <w:p>
      <w:pPr>
        <w:spacing w:after="0"/>
        <w:ind w:left="0"/>
        <w:jc w:val="both"/>
      </w:pPr>
      <w:r>
        <w:rPr>
          <w:rFonts w:ascii="Times New Roman"/>
          <w:b w:val="false"/>
          <w:i w:val="false"/>
          <w:color w:val="000000"/>
          <w:sz w:val="28"/>
        </w:rPr>
        <w:t>
      Осы Шартқа жекелеген хаттамалармен ресімделетін және осы Шарттың ажырамас бөлігі болып табылатын өзгерістер мен толықтырулар енгізілуі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20.03.2021 </w:t>
      </w:r>
      <w:r>
        <w:rPr>
          <w:rFonts w:ascii="Times New Roman"/>
          <w:b w:val="false"/>
          <w:i w:val="false"/>
          <w:color w:val="000000"/>
          <w:sz w:val="28"/>
        </w:rPr>
        <w:t>№ 23-VII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8" w:id="71"/>
    <w:p>
      <w:pPr>
        <w:spacing w:after="0"/>
        <w:ind w:left="0"/>
        <w:jc w:val="left"/>
      </w:pPr>
      <w:r>
        <w:rPr>
          <w:rFonts w:ascii="Times New Roman"/>
          <w:b/>
          <w:i w:val="false"/>
          <w:color w:val="000000"/>
        </w:rPr>
        <w:t xml:space="preserve"> 15-бап</w:t>
      </w:r>
    </w:p>
    <w:bookmarkEnd w:id="71"/>
    <w:p>
      <w:pPr>
        <w:spacing w:after="0"/>
        <w:ind w:left="0"/>
        <w:jc w:val="both"/>
      </w:pPr>
      <w:r>
        <w:rPr>
          <w:rFonts w:ascii="Times New Roman"/>
          <w:b w:val="false"/>
          <w:i w:val="false"/>
          <w:color w:val="000000"/>
          <w:sz w:val="28"/>
        </w:rPr>
        <w:t>
      Осы Шарттың ережелерін түсіндіруге және (немесе) қолдануға байланысты даулар 2014 жылғы 29 мамырдағы Еуразиялық экономикалық одақ туралы шартта айқындалған тәртіппен шешіледі.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20.03.2021 </w:t>
      </w:r>
      <w:r>
        <w:rPr>
          <w:rFonts w:ascii="Times New Roman"/>
          <w:b w:val="false"/>
          <w:i w:val="false"/>
          <w:color w:val="000000"/>
          <w:sz w:val="28"/>
        </w:rPr>
        <w:t>№ 23-VII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0" w:id="72"/>
    <w:p>
      <w:pPr>
        <w:spacing w:after="0"/>
        <w:ind w:left="0"/>
        <w:jc w:val="left"/>
      </w:pPr>
      <w:r>
        <w:rPr>
          <w:rFonts w:ascii="Times New Roman"/>
          <w:b/>
          <w:i w:val="false"/>
          <w:color w:val="000000"/>
        </w:rPr>
        <w:t xml:space="preserve"> 16-бап</w:t>
      </w:r>
    </w:p>
    <w:bookmarkEnd w:id="72"/>
    <w:bookmarkStart w:name="z91" w:id="73"/>
    <w:p>
      <w:pPr>
        <w:spacing w:after="0"/>
        <w:ind w:left="0"/>
        <w:jc w:val="both"/>
      </w:pPr>
      <w:r>
        <w:rPr>
          <w:rFonts w:ascii="Times New Roman"/>
          <w:b w:val="false"/>
          <w:i w:val="false"/>
          <w:color w:val="000000"/>
          <w:sz w:val="28"/>
        </w:rPr>
        <w:t>
      Осы Шарт ратификациялауға жатады және қол қойылған күннен бастап уақытша қолданылады.</w:t>
      </w:r>
    </w:p>
    <w:bookmarkEnd w:id="73"/>
    <w:bookmarkStart w:name="z92" w:id="74"/>
    <w:p>
      <w:pPr>
        <w:spacing w:after="0"/>
        <w:ind w:left="0"/>
        <w:jc w:val="both"/>
      </w:pPr>
      <w:r>
        <w:rPr>
          <w:rFonts w:ascii="Times New Roman"/>
          <w:b w:val="false"/>
          <w:i w:val="false"/>
          <w:color w:val="000000"/>
          <w:sz w:val="28"/>
        </w:rPr>
        <w:t>
      Осы Шарт Тараптардың осы Шарттың күшіне енуі үшін қажетті мемлекетішілік рәсімдерді орындағаны туралы соңғы жазбаша хабарламаны депозитарийдің дипломатиялық арналар арқылы алған күнінен бастап күшіне енеді.</w:t>
      </w:r>
    </w:p>
    <w:bookmarkEnd w:id="74"/>
    <w:bookmarkStart w:name="z93" w:id="75"/>
    <w:p>
      <w:pPr>
        <w:spacing w:after="0"/>
        <w:ind w:left="0"/>
        <w:jc w:val="both"/>
      </w:pPr>
      <w:r>
        <w:rPr>
          <w:rFonts w:ascii="Times New Roman"/>
          <w:b w:val="false"/>
          <w:i w:val="false"/>
          <w:color w:val="000000"/>
          <w:sz w:val="28"/>
        </w:rPr>
        <w:t>
      2011 жылғы 22 маусымда Мәскеу қаласында орыс тілінде бір түпнұсқа данада жасалды.</w:t>
      </w:r>
    </w:p>
    <w:bookmarkEnd w:id="75"/>
    <w:p>
      <w:pPr>
        <w:spacing w:after="0"/>
        <w:ind w:left="0"/>
        <w:jc w:val="both"/>
      </w:pPr>
      <w:r>
        <w:rPr>
          <w:rFonts w:ascii="Times New Roman"/>
          <w:b w:val="false"/>
          <w:i w:val="false"/>
          <w:color w:val="000000"/>
          <w:sz w:val="28"/>
        </w:rPr>
        <w:t>
      Осы Шарттың түпнұсқа данасы осы Шарттың депозитарийі болып табылатын және әрбір Тарапқа оның куәландырылған көшірмесін жіберетін Кеден одағының комиссиясында сақталады.</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Федерациясының</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bookmarkStart w:name="z95" w:id="76"/>
    <w:p>
      <w:pPr>
        <w:spacing w:after="0"/>
        <w:ind w:left="0"/>
        <w:jc w:val="both"/>
      </w:pPr>
      <w:r>
        <w:rPr>
          <w:rFonts w:ascii="Times New Roman"/>
          <w:b w:val="false"/>
          <w:i w:val="false"/>
          <w:color w:val="000000"/>
          <w:sz w:val="28"/>
        </w:rPr>
        <w:t>
      Осы мәтіннің 2011 жылғы 22 маусымда Мәскеу қаласында</w:t>
      </w:r>
    </w:p>
    <w:bookmarkEnd w:id="76"/>
    <w:p>
      <w:pPr>
        <w:spacing w:after="0"/>
        <w:ind w:left="0"/>
        <w:jc w:val="both"/>
      </w:pPr>
      <w:r>
        <w:rPr>
          <w:rFonts w:ascii="Times New Roman"/>
          <w:b w:val="false"/>
          <w:i w:val="false"/>
          <w:color w:val="000000"/>
          <w:sz w:val="28"/>
        </w:rPr>
        <w:t>
      Беларусь Республикасы үшін - Беларусь Республикасы Премьер-Министрінің орынбасары С.Н.Румас;</w:t>
      </w:r>
    </w:p>
    <w:p>
      <w:pPr>
        <w:spacing w:after="0"/>
        <w:ind w:left="0"/>
        <w:jc w:val="both"/>
      </w:pPr>
      <w:r>
        <w:rPr>
          <w:rFonts w:ascii="Times New Roman"/>
          <w:b w:val="false"/>
          <w:i w:val="false"/>
          <w:color w:val="000000"/>
          <w:sz w:val="28"/>
        </w:rPr>
        <w:t>
      Қазақстан Республикасы үшін - Қазақстан Республикасы Премьер-Министрінің Бірінші орынбасары Ө.К.Шөкеев;</w:t>
      </w:r>
    </w:p>
    <w:p>
      <w:pPr>
        <w:spacing w:after="0"/>
        <w:ind w:left="0"/>
        <w:jc w:val="both"/>
      </w:pPr>
      <w:r>
        <w:rPr>
          <w:rFonts w:ascii="Times New Roman"/>
          <w:b w:val="false"/>
          <w:i w:val="false"/>
          <w:color w:val="000000"/>
          <w:sz w:val="28"/>
        </w:rPr>
        <w:t>
      Ресей Федерациясы үшін - Ресей Федерациясының Үкіметі Төрағасының Бірінші орынбасары И.И.Шувалов;</w:t>
      </w:r>
    </w:p>
    <w:p>
      <w:pPr>
        <w:spacing w:after="0"/>
        <w:ind w:left="0"/>
        <w:jc w:val="both"/>
      </w:pPr>
      <w:r>
        <w:rPr>
          <w:rFonts w:ascii="Times New Roman"/>
          <w:b w:val="false"/>
          <w:i w:val="false"/>
          <w:color w:val="000000"/>
          <w:sz w:val="28"/>
        </w:rPr>
        <w:t>
      қол қойған Кеден одағына мүше мемлекеттердің кеден қызметтерінің Біріккен алқасы туралы шарт көшірмесінің толық және түпнұсқасы болып табылатынын куәландырамын.</w:t>
      </w:r>
    </w:p>
    <w:p>
      <w:pPr>
        <w:spacing w:after="0"/>
        <w:ind w:left="0"/>
        <w:jc w:val="both"/>
      </w:pPr>
      <w:r>
        <w:rPr>
          <w:rFonts w:ascii="Times New Roman"/>
          <w:b w:val="false"/>
          <w:i w:val="false"/>
          <w:color w:val="000000"/>
          <w:sz w:val="28"/>
        </w:rPr>
        <w:t>
      Түпнұсқа данасы Кеден одағының Комиссиясында сақталуда.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Барлығы тігілген, қолымен</w:t>
            </w:r>
            <w:r>
              <w:br/>
            </w:r>
            <w:r>
              <w:rPr>
                <w:rFonts w:ascii="Times New Roman"/>
                <w:b w:val="false"/>
                <w:i w:val="false"/>
                <w:color w:val="000000"/>
                <w:sz w:val="20"/>
              </w:rPr>
              <w:t>және мөрмен бекітілген</w:t>
            </w:r>
            <w:r>
              <w:br/>
            </w:r>
            <w:r>
              <w:rPr>
                <w:rFonts w:ascii="Times New Roman"/>
                <w:b w:val="false"/>
                <w:i w:val="false"/>
                <w:color w:val="000000"/>
                <w:sz w:val="20"/>
              </w:rPr>
              <w:t>7 парақта.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5362"/>
        <w:gridCol w:w="6938"/>
      </w:tblGrid>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комиссиясы</w:t>
            </w:r>
          </w:p>
        </w:tc>
        <w:tc>
          <w:tcPr>
            <w:tcW w:w="6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Хатшылығының Құқықтық</w:t>
            </w:r>
          </w:p>
        </w:tc>
        <w:tc>
          <w:tcPr>
            <w:tcW w:w="6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Департаменті директорының орынбасары</w:t>
            </w:r>
          </w:p>
        </w:tc>
        <w:tc>
          <w:tcPr>
            <w:tcW w:w="6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Халимов</w:t>
            </w:r>
          </w:p>
        </w:tc>
      </w:tr>
    </w:tbl>
    <w:p>
      <w:pPr>
        <w:spacing w:after="0"/>
        <w:ind w:left="0"/>
        <w:jc w:val="left"/>
      </w:pPr>
      <w:r>
        <w:br/>
      </w:r>
      <w:r>
        <w:rPr>
          <w:rFonts w:ascii="Times New Roman"/>
          <w:b w:val="false"/>
          <w:i w:val="false"/>
          <w:color w:val="000000"/>
          <w:sz w:val="28"/>
        </w:rPr>
        <w:t>
</w:t>
      </w:r>
    </w:p>
    <w:bookmarkStart w:name="z101" w:id="77"/>
    <w:p>
      <w:pPr>
        <w:spacing w:after="0"/>
        <w:ind w:left="0"/>
        <w:jc w:val="both"/>
      </w:pPr>
      <w:r>
        <w:rPr>
          <w:rFonts w:ascii="Times New Roman"/>
          <w:b w:val="false"/>
          <w:i w:val="false"/>
          <w:color w:val="000000"/>
          <w:sz w:val="28"/>
        </w:rPr>
        <w:t>
      2011 жылғы 22 маусымда Мәскеу қаласында қол қойылған Кеден одағына мүше мемлекеттердің кеден қызметтерінің Біріккен алқасы туралы шарттың қазақ тіліне аудармасы дұрыс екендігін растаймын.</w:t>
      </w:r>
    </w:p>
    <w:bookmarkEnd w:id="77"/>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 Мемлекеттік</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дамыту және редакциялау</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Басқармасының бастығы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Ахметжанова</w:t>
            </w:r>
          </w:p>
        </w:tc>
      </w:tr>
    </w:tbl>
    <w:p>
      <w:pPr>
        <w:spacing w:after="0"/>
        <w:ind w:left="0"/>
        <w:jc w:val="left"/>
      </w:pPr>
      <w:r>
        <w:br/>
      </w:r>
      <w:r>
        <w:rPr>
          <w:rFonts w:ascii="Times New Roman"/>
          <w:b w:val="false"/>
          <w:i w:val="false"/>
          <w:color w:val="000000"/>
          <w:sz w:val="28"/>
        </w:rPr>
        <w:t>
</w:t>
      </w:r>
    </w:p>
    <w:bookmarkStart w:name="z81" w:id="78"/>
    <w:p>
      <w:pPr>
        <w:spacing w:after="0"/>
        <w:ind w:left="0"/>
        <w:jc w:val="both"/>
      </w:pPr>
      <w:r>
        <w:rPr>
          <w:rFonts w:ascii="Times New Roman"/>
          <w:b w:val="false"/>
          <w:i w:val="false"/>
          <w:color w:val="000000"/>
          <w:sz w:val="28"/>
        </w:rPr>
        <w:t>
      2011 жылғы 22 маусымда Мәскеу қаласында қол қойылған Кеден одағына мүше мемлекеттердің кеден қызметтерінің Біріккен алқасы туралы шарттың куәландырылған көшірмесінің куәландырылған көшірмесі екендігін растаймын.</w:t>
      </w:r>
    </w:p>
    <w:bookmarkEnd w:id="7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департаментінің кеңесшісі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Мәшіков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