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4e51" w14:textId="f7e4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"Кейбір халықаралық ұйымдардың жарғылық құжаттарын бекіту туралы" Қазақстан Республикасының Заңына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2011 жылғы 27 желтоқсандағы № 519-IV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«Кейбір халықаралық ұйымдардың жарғылық құжаттарын бекіту туралы» 2004 жылғы 9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2004 ж., № 17, 103-құжат)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тақырыбындағы «бекіту» деген сөз «ратификациялау» деген сөзбен және мәтіндегі «бекітілсін» деген сөз тиісінше «ратификациялансын»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«Бреттон-Вудсте» деген сөздер «1-бап. Бреттон-Вудсте»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2-баппен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«2-бап. Осы Заң 2001 жылғы 6 желтоқсаннан бастап қолданысқа енгізіледі.».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