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e914f" w14:textId="b7e91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арасындағы Алматы қаласында Орталықтың орналасу шарттары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25 қарашадағы № 498-IV Заңы.</w:t>
      </w:r>
    </w:p>
    <w:p>
      <w:pPr>
        <w:spacing w:after="0"/>
        <w:ind w:left="0"/>
        <w:jc w:val="both"/>
      </w:pPr>
      <w:bookmarkStart w:name="z1" w:id="0"/>
      <w:r>
        <w:rPr>
          <w:rFonts w:ascii="Times New Roman"/>
          <w:b w:val="false"/>
          <w:i w:val="false"/>
          <w:color w:val="000000"/>
          <w:sz w:val="28"/>
        </w:rPr>
        <w:t>
      2009 жылғы 16 қыркүйекте Астанада жасалған 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арасындағы Алматы қаласында Орталықтың орналасу шарттары туралы келісім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Есірткі құралдарының,</w:t>
      </w:r>
      <w:r>
        <w:br/>
      </w:r>
      <w:r>
        <w:rPr>
          <w:rFonts w:ascii="Times New Roman"/>
          <w:b/>
          <w:i w:val="false"/>
          <w:color w:val="000000"/>
        </w:rPr>
        <w:t>психотроптық заттар мен олардың прекурсорларының заңсыз</w:t>
      </w:r>
      <w:r>
        <w:br/>
      </w:r>
      <w:r>
        <w:rPr>
          <w:rFonts w:ascii="Times New Roman"/>
          <w:b/>
          <w:i w:val="false"/>
          <w:color w:val="000000"/>
        </w:rPr>
        <w:t>айналымына қарсы күрес жөніндегі Орталық Азия өңірлік</w:t>
      </w:r>
      <w:r>
        <w:br/>
      </w:r>
      <w:r>
        <w:rPr>
          <w:rFonts w:ascii="Times New Roman"/>
          <w:b/>
          <w:i w:val="false"/>
          <w:color w:val="000000"/>
        </w:rPr>
        <w:t>ақпараттық үйлестіру орталығы арасындағы Алматы қаласында</w:t>
      </w:r>
      <w:r>
        <w:br/>
      </w:r>
      <w:r>
        <w:rPr>
          <w:rFonts w:ascii="Times New Roman"/>
          <w:b/>
          <w:i w:val="false"/>
          <w:color w:val="000000"/>
        </w:rPr>
        <w:t>оның болу шарттары туралы келісім (2011 жылғы 29 желтоқсанда күшіне енді - Қазақстан Республикасының халықаралық шарттары бюллетені, 2012 ж., N 2, 21-құжат)</w:t>
      </w:r>
    </w:p>
    <w:bookmarkEnd w:id="1"/>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w:t>
      </w:r>
    </w:p>
    <w:bookmarkEnd w:id="2"/>
    <w:bookmarkStart w:name="z4" w:id="3"/>
    <w:p>
      <w:pPr>
        <w:spacing w:after="0"/>
        <w:ind w:left="0"/>
        <w:jc w:val="both"/>
      </w:pPr>
      <w:r>
        <w:rPr>
          <w:rFonts w:ascii="Times New Roman"/>
          <w:b w:val="false"/>
          <w:i w:val="false"/>
          <w:color w:val="000000"/>
          <w:sz w:val="28"/>
        </w:rPr>
        <w:t xml:space="preserve">
      2006 жылғы 24 шілдедегі 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p>
    <w:bookmarkEnd w:id="3"/>
    <w:bookmarkStart w:name="z5" w:id="4"/>
    <w:p>
      <w:pPr>
        <w:spacing w:after="0"/>
        <w:ind w:left="0"/>
        <w:jc w:val="both"/>
      </w:pPr>
      <w:r>
        <w:rPr>
          <w:rFonts w:ascii="Times New Roman"/>
          <w:b w:val="false"/>
          <w:i w:val="false"/>
          <w:color w:val="000000"/>
          <w:sz w:val="28"/>
        </w:rPr>
        <w:t>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орталығының орналасқан жері Қазақстан Республикасы, Алматы қаласы болып табылатынына келісе отырып,</w:t>
      </w:r>
    </w:p>
    <w:bookmarkEnd w:id="4"/>
    <w:bookmarkStart w:name="z6" w:id="5"/>
    <w:p>
      <w:pPr>
        <w:spacing w:after="0"/>
        <w:ind w:left="0"/>
        <w:jc w:val="both"/>
      </w:pPr>
      <w:r>
        <w:rPr>
          <w:rFonts w:ascii="Times New Roman"/>
          <w:b w:val="false"/>
          <w:i w:val="false"/>
          <w:color w:val="000000"/>
          <w:sz w:val="28"/>
        </w:rPr>
        <w:t>
      Қазақстан Республикасының аумағында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өзінің мақсаттары мен міндеттерін орындауы үшін қажетті жағдайларды қамтамасыз етуге ниеттене отырып,</w:t>
      </w:r>
    </w:p>
    <w:bookmarkEnd w:id="5"/>
    <w:bookmarkStart w:name="z7" w:id="6"/>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басшылыққа ала отырып,</w:t>
      </w:r>
    </w:p>
    <w:bookmarkEnd w:id="6"/>
    <w:bookmarkStart w:name="z8" w:id="7"/>
    <w:p>
      <w:pPr>
        <w:spacing w:after="0"/>
        <w:ind w:left="0"/>
        <w:jc w:val="both"/>
      </w:pPr>
      <w:r>
        <w:rPr>
          <w:rFonts w:ascii="Times New Roman"/>
          <w:b w:val="false"/>
          <w:i w:val="false"/>
          <w:color w:val="000000"/>
          <w:sz w:val="28"/>
        </w:rPr>
        <w:t>
      төмендегілер туралы келісті:</w:t>
      </w:r>
    </w:p>
    <w:bookmarkEnd w:id="7"/>
    <w:bookmarkStart w:name="z9" w:id="8"/>
    <w:p>
      <w:pPr>
        <w:spacing w:after="0"/>
        <w:ind w:left="0"/>
        <w:jc w:val="left"/>
      </w:pPr>
      <w:r>
        <w:rPr>
          <w:rFonts w:ascii="Times New Roman"/>
          <w:b/>
          <w:i w:val="false"/>
          <w:color w:val="000000"/>
        </w:rPr>
        <w:t xml:space="preserve"> 1-бап</w:t>
      </w:r>
    </w:p>
    <w:bookmarkEnd w:id="8"/>
    <w:bookmarkStart w:name="z10" w:id="9"/>
    <w:p>
      <w:pPr>
        <w:spacing w:after="0"/>
        <w:ind w:left="0"/>
        <w:jc w:val="both"/>
      </w:pPr>
      <w:r>
        <w:rPr>
          <w:rFonts w:ascii="Times New Roman"/>
          <w:b w:val="false"/>
          <w:i w:val="false"/>
          <w:color w:val="000000"/>
          <w:sz w:val="28"/>
        </w:rPr>
        <w:t>
      Осы Келісімнің мақсаттары үшін төменде келтірілген ұғымдар мынаны білдіреді:</w:t>
      </w:r>
    </w:p>
    <w:bookmarkEnd w:id="9"/>
    <w:bookmarkStart w:name="z11" w:id="10"/>
    <w:p>
      <w:pPr>
        <w:spacing w:after="0"/>
        <w:ind w:left="0"/>
        <w:jc w:val="both"/>
      </w:pPr>
      <w:r>
        <w:rPr>
          <w:rFonts w:ascii="Times New Roman"/>
          <w:b w:val="false"/>
          <w:i w:val="false"/>
          <w:color w:val="000000"/>
          <w:sz w:val="28"/>
        </w:rPr>
        <w:t>
      ОАӨАҮО немесе Орталық -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w:t>
      </w:r>
    </w:p>
    <w:bookmarkEnd w:id="10"/>
    <w:bookmarkStart w:name="z12" w:id="11"/>
    <w:p>
      <w:pPr>
        <w:spacing w:after="0"/>
        <w:ind w:left="0"/>
        <w:jc w:val="both"/>
      </w:pPr>
      <w:r>
        <w:rPr>
          <w:rFonts w:ascii="Times New Roman"/>
          <w:b w:val="false"/>
          <w:i w:val="false"/>
          <w:color w:val="000000"/>
          <w:sz w:val="28"/>
        </w:rPr>
        <w:t xml:space="preserve">
      ОАӨАҮО-ны құру туралы келісім - 2006 жылғы 24 шілдедегі Әзірбайжан Республикасы, Қазақстан Республикасы, Қырғыз Республикасы, Ресей Федерациясы, Тәжікстан Республикасы, Түрікменстан және Өзбекстан Республикасы арасындағы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 құру туралы </w:t>
      </w:r>
      <w:r>
        <w:rPr>
          <w:rFonts w:ascii="Times New Roman"/>
          <w:b w:val="false"/>
          <w:i w:val="false"/>
          <w:color w:val="000000"/>
          <w:sz w:val="28"/>
        </w:rPr>
        <w:t>келісім</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қатысушы мемлекет - ОАӨАҮО құру туралы келісімнің тарапы болып табылатын мемлекет;</w:t>
      </w:r>
    </w:p>
    <w:bookmarkEnd w:id="12"/>
    <w:bookmarkStart w:name="z14" w:id="13"/>
    <w:p>
      <w:pPr>
        <w:spacing w:after="0"/>
        <w:ind w:left="0"/>
        <w:jc w:val="both"/>
      </w:pPr>
      <w:r>
        <w:rPr>
          <w:rFonts w:ascii="Times New Roman"/>
          <w:b w:val="false"/>
          <w:i w:val="false"/>
          <w:color w:val="000000"/>
          <w:sz w:val="28"/>
        </w:rPr>
        <w:t>
      жіберуші мемлекет - Орталықта жұмыс істеу үшін өз өкілін жіберетін қатысушы мемлекет;</w:t>
      </w:r>
    </w:p>
    <w:bookmarkEnd w:id="13"/>
    <w:bookmarkStart w:name="z15" w:id="14"/>
    <w:p>
      <w:pPr>
        <w:spacing w:after="0"/>
        <w:ind w:left="0"/>
        <w:jc w:val="both"/>
      </w:pPr>
      <w:r>
        <w:rPr>
          <w:rFonts w:ascii="Times New Roman"/>
          <w:b w:val="false"/>
          <w:i w:val="false"/>
          <w:color w:val="000000"/>
          <w:sz w:val="28"/>
        </w:rPr>
        <w:t>
      болатын мемлекет - Қазақстан Республикасы;</w:t>
      </w:r>
    </w:p>
    <w:bookmarkEnd w:id="14"/>
    <w:bookmarkStart w:name="z16" w:id="15"/>
    <w:p>
      <w:pPr>
        <w:spacing w:after="0"/>
        <w:ind w:left="0"/>
        <w:jc w:val="both"/>
      </w:pPr>
      <w:r>
        <w:rPr>
          <w:rFonts w:ascii="Times New Roman"/>
          <w:b w:val="false"/>
          <w:i w:val="false"/>
          <w:color w:val="000000"/>
          <w:sz w:val="28"/>
        </w:rPr>
        <w:t>
      Үкімет — Қазақстан Республикасының Үкіметі;</w:t>
      </w:r>
    </w:p>
    <w:bookmarkEnd w:id="15"/>
    <w:bookmarkStart w:name="z17" w:id="16"/>
    <w:p>
      <w:pPr>
        <w:spacing w:after="0"/>
        <w:ind w:left="0"/>
        <w:jc w:val="both"/>
      </w:pPr>
      <w:r>
        <w:rPr>
          <w:rFonts w:ascii="Times New Roman"/>
          <w:b w:val="false"/>
          <w:i w:val="false"/>
          <w:color w:val="000000"/>
          <w:sz w:val="28"/>
        </w:rPr>
        <w:t>
      лауазымды тұлға — Орталықта жұмыс істеу үшін қатысушы мемлекет жіберген және тиісті штаттық лауазымға тағайындалған құзыретті органның өкілі;</w:t>
      </w:r>
    </w:p>
    <w:bookmarkEnd w:id="16"/>
    <w:bookmarkStart w:name="z18" w:id="17"/>
    <w:p>
      <w:pPr>
        <w:spacing w:after="0"/>
        <w:ind w:left="0"/>
        <w:jc w:val="both"/>
      </w:pPr>
      <w:r>
        <w:rPr>
          <w:rFonts w:ascii="Times New Roman"/>
          <w:b w:val="false"/>
          <w:i w:val="false"/>
          <w:color w:val="000000"/>
          <w:sz w:val="28"/>
        </w:rPr>
        <w:t>
      қызметкер - Орталықтың қызметін әкімшілік және техникалық қамтамасыз етуді жүзеге асыратын Орталықтың штаттық қызметкері;</w:t>
      </w:r>
    </w:p>
    <w:bookmarkEnd w:id="17"/>
    <w:bookmarkStart w:name="z19" w:id="18"/>
    <w:p>
      <w:pPr>
        <w:spacing w:after="0"/>
        <w:ind w:left="0"/>
        <w:jc w:val="both"/>
      </w:pPr>
      <w:r>
        <w:rPr>
          <w:rFonts w:ascii="Times New Roman"/>
          <w:b w:val="false"/>
          <w:i w:val="false"/>
          <w:color w:val="000000"/>
          <w:sz w:val="28"/>
        </w:rPr>
        <w:t>
      Орталықтың персоналы - Орталықтың лауазымды тұлғалары мен қызметкерлері;</w:t>
      </w:r>
    </w:p>
    <w:bookmarkEnd w:id="18"/>
    <w:bookmarkStart w:name="z20" w:id="19"/>
    <w:p>
      <w:pPr>
        <w:spacing w:after="0"/>
        <w:ind w:left="0"/>
        <w:jc w:val="both"/>
      </w:pPr>
      <w:r>
        <w:rPr>
          <w:rFonts w:ascii="Times New Roman"/>
          <w:b w:val="false"/>
          <w:i w:val="false"/>
          <w:color w:val="000000"/>
          <w:sz w:val="28"/>
        </w:rPr>
        <w:t>
      өкілетті өкіл (байланыс офицері) - осы құзыретті органның кадрында тұратын және мемлекеттің құзыретті органдары мен Орталықтың арасындағы байланысты жүзеге асыру үшін Орталыққа жіберілген қатысушы мемлекеттің құзыретті органының өкілі;</w:t>
      </w:r>
    </w:p>
    <w:bookmarkEnd w:id="19"/>
    <w:bookmarkStart w:name="z21" w:id="20"/>
    <w:p>
      <w:pPr>
        <w:spacing w:after="0"/>
        <w:ind w:left="0"/>
        <w:jc w:val="both"/>
      </w:pPr>
      <w:r>
        <w:rPr>
          <w:rFonts w:ascii="Times New Roman"/>
          <w:b w:val="false"/>
          <w:i w:val="false"/>
          <w:color w:val="000000"/>
          <w:sz w:val="28"/>
        </w:rPr>
        <w:t>
      бақылаушы - ОАӨАҮО-ны құру туралы Келісімнің Тарапы болып табылмайтын, Орталықтың жанындағы бақылаушы мәртебесі берілген мемлекет, құзыретті халықаралық ұйым;</w:t>
      </w:r>
    </w:p>
    <w:bookmarkEnd w:id="20"/>
    <w:bookmarkStart w:name="z22" w:id="21"/>
    <w:p>
      <w:pPr>
        <w:spacing w:after="0"/>
        <w:ind w:left="0"/>
        <w:jc w:val="both"/>
      </w:pPr>
      <w:r>
        <w:rPr>
          <w:rFonts w:ascii="Times New Roman"/>
          <w:b w:val="false"/>
          <w:i w:val="false"/>
          <w:color w:val="000000"/>
          <w:sz w:val="28"/>
        </w:rPr>
        <w:t>
      Орталықтың үй-жайлары - меншік нысанына және құқығының тиесілілігіне қарамастан, осы ғимараттарды немесе ғимараттардың бір бөлігіне қызмет көрсететін жер учаскесін қоса алғанда, Орталықтың мақсаттары үшін пайдаланылатын ғимараттар немесе ғимараттардың бір бөлігі;</w:t>
      </w:r>
    </w:p>
    <w:bookmarkEnd w:id="21"/>
    <w:bookmarkStart w:name="z23" w:id="22"/>
    <w:p>
      <w:pPr>
        <w:spacing w:after="0"/>
        <w:ind w:left="0"/>
        <w:jc w:val="both"/>
      </w:pPr>
      <w:r>
        <w:rPr>
          <w:rFonts w:ascii="Times New Roman"/>
          <w:b w:val="false"/>
          <w:i w:val="false"/>
          <w:color w:val="000000"/>
          <w:sz w:val="28"/>
        </w:rPr>
        <w:t>
      отбасы мүшелері - лауазымды тұлғалардың, өкілетті өкілдердің (байланыс офицерлері) және бақылаушы өкілдердің жұбайы (зайыбы), кәмелетке толмаған балалары және олардың асырауындағы және олармен үнемі бірге тұратын адамдар.</w:t>
      </w:r>
    </w:p>
    <w:bookmarkEnd w:id="22"/>
    <w:bookmarkStart w:name="z24" w:id="23"/>
    <w:p>
      <w:pPr>
        <w:spacing w:after="0"/>
        <w:ind w:left="0"/>
        <w:jc w:val="left"/>
      </w:pPr>
      <w:r>
        <w:rPr>
          <w:rFonts w:ascii="Times New Roman"/>
          <w:b/>
          <w:i w:val="false"/>
          <w:color w:val="000000"/>
        </w:rPr>
        <w:t xml:space="preserve"> 2-бап</w:t>
      </w:r>
    </w:p>
    <w:bookmarkEnd w:id="23"/>
    <w:bookmarkStart w:name="z25" w:id="24"/>
    <w:p>
      <w:pPr>
        <w:spacing w:after="0"/>
        <w:ind w:left="0"/>
        <w:jc w:val="both"/>
      </w:pPr>
      <w:r>
        <w:rPr>
          <w:rFonts w:ascii="Times New Roman"/>
          <w:b w:val="false"/>
          <w:i w:val="false"/>
          <w:color w:val="000000"/>
          <w:sz w:val="28"/>
        </w:rPr>
        <w:t>
      Осы Келісім Орталықтың Алматы қаласында болуына қатысты мәселелерді реттейді.</w:t>
      </w:r>
    </w:p>
    <w:bookmarkEnd w:id="24"/>
    <w:bookmarkStart w:name="z26" w:id="25"/>
    <w:p>
      <w:pPr>
        <w:spacing w:after="0"/>
        <w:ind w:left="0"/>
        <w:jc w:val="left"/>
      </w:pPr>
      <w:r>
        <w:rPr>
          <w:rFonts w:ascii="Times New Roman"/>
          <w:b/>
          <w:i w:val="false"/>
          <w:color w:val="000000"/>
        </w:rPr>
        <w:t xml:space="preserve"> 3-бап</w:t>
      </w:r>
    </w:p>
    <w:bookmarkEnd w:id="25"/>
    <w:bookmarkStart w:name="z27" w:id="26"/>
    <w:p>
      <w:pPr>
        <w:spacing w:after="0"/>
        <w:ind w:left="0"/>
        <w:jc w:val="both"/>
      </w:pPr>
      <w:r>
        <w:rPr>
          <w:rFonts w:ascii="Times New Roman"/>
          <w:b w:val="false"/>
          <w:i w:val="false"/>
          <w:color w:val="000000"/>
          <w:sz w:val="28"/>
        </w:rPr>
        <w:t xml:space="preserve">
      Орталық заңды тұлға мәртебесіне ие және осы ретте Орталықтың артықшылықтары мен иммунитеттеріне зиян келтірмей, ОАӨАҮО құру туралы </w:t>
      </w:r>
      <w:r>
        <w:rPr>
          <w:rFonts w:ascii="Times New Roman"/>
          <w:b w:val="false"/>
          <w:i w:val="false"/>
          <w:color w:val="000000"/>
          <w:sz w:val="28"/>
        </w:rPr>
        <w:t>келісімге</w:t>
      </w:r>
      <w:r>
        <w:rPr>
          <w:rFonts w:ascii="Times New Roman"/>
          <w:b w:val="false"/>
          <w:i w:val="false"/>
          <w:color w:val="000000"/>
          <w:sz w:val="28"/>
        </w:rPr>
        <w:t>, осы Келісімге және болатын мемлекеттің заңнамасына сәйкес құқықтарды пайдаланады және міндет алады.</w:t>
      </w:r>
    </w:p>
    <w:bookmarkEnd w:id="26"/>
    <w:bookmarkStart w:name="z28" w:id="27"/>
    <w:p>
      <w:pPr>
        <w:spacing w:after="0"/>
        <w:ind w:left="0"/>
        <w:jc w:val="both"/>
      </w:pPr>
      <w:r>
        <w:rPr>
          <w:rFonts w:ascii="Times New Roman"/>
          <w:b w:val="false"/>
          <w:i w:val="false"/>
          <w:color w:val="000000"/>
          <w:sz w:val="28"/>
        </w:rPr>
        <w:t>
      Осы бапта көзделген құқықтарды Орталықтың атынан оның директоры жүзеге асырады.</w:t>
      </w:r>
    </w:p>
    <w:bookmarkEnd w:id="27"/>
    <w:bookmarkStart w:name="z29" w:id="28"/>
    <w:p>
      <w:pPr>
        <w:spacing w:after="0"/>
        <w:ind w:left="0"/>
        <w:jc w:val="left"/>
      </w:pPr>
      <w:r>
        <w:rPr>
          <w:rFonts w:ascii="Times New Roman"/>
          <w:b/>
          <w:i w:val="false"/>
          <w:color w:val="000000"/>
        </w:rPr>
        <w:t xml:space="preserve"> I. Орталықтың артықшылықтары мен иммунитеттері 4-бап</w:t>
      </w:r>
    </w:p>
    <w:bookmarkEnd w:id="28"/>
    <w:bookmarkStart w:name="z30" w:id="29"/>
    <w:p>
      <w:pPr>
        <w:spacing w:after="0"/>
        <w:ind w:left="0"/>
        <w:jc w:val="both"/>
      </w:pPr>
      <w:r>
        <w:rPr>
          <w:rFonts w:ascii="Times New Roman"/>
          <w:b w:val="false"/>
          <w:i w:val="false"/>
          <w:color w:val="000000"/>
          <w:sz w:val="28"/>
        </w:rPr>
        <w:t>
      Орталықтың мүлкі мен активтері әкімшілік немесе соттық араласудың кез келген нысанынан иммунитетті пайдаланады.</w:t>
      </w:r>
    </w:p>
    <w:bookmarkEnd w:id="29"/>
    <w:bookmarkStart w:name="z31" w:id="30"/>
    <w:p>
      <w:pPr>
        <w:spacing w:after="0"/>
        <w:ind w:left="0"/>
        <w:jc w:val="both"/>
      </w:pPr>
      <w:r>
        <w:rPr>
          <w:rFonts w:ascii="Times New Roman"/>
          <w:b w:val="false"/>
          <w:i w:val="false"/>
          <w:color w:val="000000"/>
          <w:sz w:val="28"/>
        </w:rPr>
        <w:t>
      Орталықтың үй-жайлары мен көлік құралдары, сондай-ақ оның мұрағаттары мен құжаттары, оның ішінде қызметтік хат-хабарлары олардың қай жерде екеніне қарамастан, тінтуге, реквизициялауға, тәркілеуге және Орталықтың қызметіне бөгет болатын кез келген басқа нысандағы араласуға жатпайды.</w:t>
      </w:r>
    </w:p>
    <w:bookmarkEnd w:id="30"/>
    <w:bookmarkStart w:name="z32" w:id="31"/>
    <w:p>
      <w:pPr>
        <w:spacing w:after="0"/>
        <w:ind w:left="0"/>
        <w:jc w:val="both"/>
      </w:pPr>
      <w:r>
        <w:rPr>
          <w:rFonts w:ascii="Times New Roman"/>
          <w:b w:val="false"/>
          <w:i w:val="false"/>
          <w:color w:val="000000"/>
          <w:sz w:val="28"/>
        </w:rPr>
        <w:t>
      Мемлекеттің билік және басқару органдарының өкілдері Орталықтың үй-жайларына директордың келісімімен және ол мақұлдаған шарттардан өзгеше кіре алмайды.</w:t>
      </w:r>
    </w:p>
    <w:bookmarkEnd w:id="31"/>
    <w:bookmarkStart w:name="z33" w:id="32"/>
    <w:p>
      <w:pPr>
        <w:spacing w:after="0"/>
        <w:ind w:left="0"/>
        <w:jc w:val="both"/>
      </w:pPr>
      <w:r>
        <w:rPr>
          <w:rFonts w:ascii="Times New Roman"/>
          <w:b w:val="false"/>
          <w:i w:val="false"/>
          <w:color w:val="000000"/>
          <w:sz w:val="28"/>
        </w:rPr>
        <w:t>
      Мемлекеттің билік және басқару органдарының шешімі бойынша кез келген әрекетті орындау Орталықтың үй-жайларында директордың келісімімен ғана орын алуы мүмкін.</w:t>
      </w:r>
    </w:p>
    <w:bookmarkEnd w:id="32"/>
    <w:bookmarkStart w:name="z34" w:id="33"/>
    <w:p>
      <w:pPr>
        <w:spacing w:after="0"/>
        <w:ind w:left="0"/>
        <w:jc w:val="both"/>
      </w:pPr>
      <w:r>
        <w:rPr>
          <w:rFonts w:ascii="Times New Roman"/>
          <w:b w:val="false"/>
          <w:i w:val="false"/>
          <w:color w:val="000000"/>
          <w:sz w:val="28"/>
        </w:rPr>
        <w:t>
      Болатын мемлекет Орталықтың үй-жайларын кез келген басып кіруден немесе залал келтіруден сақтау және қорғау жөніндегі тиісті шараларды қабылдайды.</w:t>
      </w:r>
    </w:p>
    <w:bookmarkEnd w:id="33"/>
    <w:bookmarkStart w:name="z35" w:id="34"/>
    <w:p>
      <w:pPr>
        <w:spacing w:after="0"/>
        <w:ind w:left="0"/>
        <w:jc w:val="both"/>
      </w:pPr>
      <w:r>
        <w:rPr>
          <w:rFonts w:ascii="Times New Roman"/>
          <w:b w:val="false"/>
          <w:i w:val="false"/>
          <w:color w:val="000000"/>
          <w:sz w:val="28"/>
        </w:rPr>
        <w:t>
      Орталықтың үй-жайлары мен көлік құралдары халықаралық құқық нормаларына сәйкес заңдар бойынша қудаланатын немесе ОАӨАҮО құру туралы келісімнің кез келген Тарапына немесе үшінші мемлекетке берілуі тиіс тұлғалар үшін баспана бола алмайды.</w:t>
      </w:r>
    </w:p>
    <w:bookmarkEnd w:id="34"/>
    <w:bookmarkStart w:name="z36" w:id="35"/>
    <w:p>
      <w:pPr>
        <w:spacing w:after="0"/>
        <w:ind w:left="0"/>
        <w:jc w:val="both"/>
      </w:pPr>
      <w:r>
        <w:rPr>
          <w:rFonts w:ascii="Times New Roman"/>
          <w:b w:val="false"/>
          <w:i w:val="false"/>
          <w:color w:val="000000"/>
          <w:sz w:val="28"/>
        </w:rPr>
        <w:t>
      Орталықтың үй-жайлары мен көлік құралдарының қол сұқпаушылығы Орталықтың міндеттерімен және функцияларымен үйлеспейтін немесе ОАӨАҮО құру туралы келісім Тараптарының қауіпсіздігіне, олардың жеке және заңды тұлғаларының мүдделеріне зиян келтіретін мақсатта оларды пайдалануға құқық бермейді.</w:t>
      </w:r>
    </w:p>
    <w:bookmarkEnd w:id="35"/>
    <w:bookmarkStart w:name="z37" w:id="36"/>
    <w:p>
      <w:pPr>
        <w:spacing w:after="0"/>
        <w:ind w:left="0"/>
        <w:jc w:val="left"/>
      </w:pPr>
      <w:r>
        <w:rPr>
          <w:rFonts w:ascii="Times New Roman"/>
          <w:b/>
          <w:i w:val="false"/>
          <w:color w:val="000000"/>
        </w:rPr>
        <w:t xml:space="preserve"> 5-бап</w:t>
      </w:r>
    </w:p>
    <w:bookmarkEnd w:id="36"/>
    <w:bookmarkStart w:name="z38" w:id="37"/>
    <w:p>
      <w:pPr>
        <w:spacing w:after="0"/>
        <w:ind w:left="0"/>
        <w:jc w:val="both"/>
      </w:pPr>
      <w:r>
        <w:rPr>
          <w:rFonts w:ascii="Times New Roman"/>
          <w:b w:val="false"/>
          <w:i w:val="false"/>
          <w:color w:val="000000"/>
          <w:sz w:val="28"/>
        </w:rPr>
        <w:t>
      Орталық, оның активтері және басқа да меншігі болатын мемлекеттің заңнамасына сәйкес Қазақстан Республикасының аумағында алынатын барлық салықтар мен алымдардан босатылады.</w:t>
      </w:r>
    </w:p>
    <w:bookmarkEnd w:id="37"/>
    <w:bookmarkStart w:name="z39" w:id="38"/>
    <w:p>
      <w:pPr>
        <w:spacing w:after="0"/>
        <w:ind w:left="0"/>
        <w:jc w:val="both"/>
      </w:pPr>
      <w:r>
        <w:rPr>
          <w:rFonts w:ascii="Times New Roman"/>
          <w:b w:val="false"/>
          <w:i w:val="false"/>
          <w:color w:val="000000"/>
          <w:sz w:val="28"/>
        </w:rPr>
        <w:t>
      Орталықтың ресми пайдалануына арналған мүлік пен заттар кедендік баждан, салықтардан және осыған байланысты алымдардан, болатын мемлекеттің заңнамасына сәйкес бұл үшін белгіленген орындардан тыс жерлерде немесе тиісті кеден органының жұмыс уақытынан тыс сақтағаны, кедендік ресімдегені үшін алымдары қоспағанда, импорттық және экспорттық шектеулер мен тыйым салулардан босатылады.</w:t>
      </w:r>
    </w:p>
    <w:bookmarkEnd w:id="38"/>
    <w:bookmarkStart w:name="z40" w:id="39"/>
    <w:p>
      <w:pPr>
        <w:spacing w:after="0"/>
        <w:ind w:left="0"/>
        <w:jc w:val="both"/>
      </w:pPr>
      <w:r>
        <w:rPr>
          <w:rFonts w:ascii="Times New Roman"/>
          <w:b w:val="false"/>
          <w:i w:val="false"/>
          <w:color w:val="000000"/>
          <w:sz w:val="28"/>
        </w:rPr>
        <w:t>
      Жалпы тәртіптен тыс әкелінетін мүлік пен заттарды сатуды және пайдалану құқығын беруді қоса алғанда, өзге мақсаттарда пайдалану кедендік төлемдерді төлеуге және болатын мемлекеттің заңнамасына сәйкес өзге де құқықтық салдарларға әкеп соғады.</w:t>
      </w:r>
    </w:p>
    <w:bookmarkEnd w:id="39"/>
    <w:bookmarkStart w:name="z41" w:id="40"/>
    <w:p>
      <w:pPr>
        <w:spacing w:after="0"/>
        <w:ind w:left="0"/>
        <w:jc w:val="left"/>
      </w:pPr>
      <w:r>
        <w:rPr>
          <w:rFonts w:ascii="Times New Roman"/>
          <w:b/>
          <w:i w:val="false"/>
          <w:color w:val="000000"/>
        </w:rPr>
        <w:t xml:space="preserve"> 6-бап</w:t>
      </w:r>
    </w:p>
    <w:bookmarkEnd w:id="40"/>
    <w:bookmarkStart w:name="z42" w:id="41"/>
    <w:p>
      <w:pPr>
        <w:spacing w:after="0"/>
        <w:ind w:left="0"/>
        <w:jc w:val="both"/>
      </w:pPr>
      <w:r>
        <w:rPr>
          <w:rFonts w:ascii="Times New Roman"/>
          <w:b w:val="false"/>
          <w:i w:val="false"/>
          <w:color w:val="000000"/>
          <w:sz w:val="28"/>
        </w:rPr>
        <w:t>
      Орталық өзінің ресми байланыс құралдары үшін болатын мемлекет шет мемлекеттердің дипломатиялық миссияларына ұсынатын қолайлы жағдайлардан кем емес жағдайларды пайдаланады.</w:t>
      </w:r>
    </w:p>
    <w:bookmarkEnd w:id="41"/>
    <w:bookmarkStart w:name="z43" w:id="42"/>
    <w:p>
      <w:pPr>
        <w:spacing w:after="0"/>
        <w:ind w:left="0"/>
        <w:jc w:val="both"/>
      </w:pPr>
      <w:r>
        <w:rPr>
          <w:rFonts w:ascii="Times New Roman"/>
          <w:b w:val="false"/>
          <w:i w:val="false"/>
          <w:color w:val="000000"/>
          <w:sz w:val="28"/>
        </w:rPr>
        <w:t>
      Орталық ақпарат беруді қорғауды қамтамасыз ететін шифрларды, курьерлік және басқа байланыс түрлерін пайдалануға құқылы. Орталық дипломатиялық курьерлер мен вализдер пайдаланатын иммунитеттер мен артықшылықтарды пайдаланатын курьерлер немесе вализдер арқылы хат-хабар алуға және жөнелтуге құқылы.</w:t>
      </w:r>
    </w:p>
    <w:bookmarkEnd w:id="42"/>
    <w:bookmarkStart w:name="z44" w:id="43"/>
    <w:p>
      <w:pPr>
        <w:spacing w:after="0"/>
        <w:ind w:left="0"/>
        <w:jc w:val="both"/>
      </w:pPr>
      <w:r>
        <w:rPr>
          <w:rFonts w:ascii="Times New Roman"/>
          <w:b w:val="false"/>
          <w:i w:val="false"/>
          <w:color w:val="000000"/>
          <w:sz w:val="28"/>
        </w:rPr>
        <w:t>
      Курьер қызметтік хат-хабарды құрайтын, оның мәртебесі мен орындарының саны көрсетілген ресми құжатпен жарақталуы тиіс.</w:t>
      </w:r>
    </w:p>
    <w:bookmarkEnd w:id="43"/>
    <w:bookmarkStart w:name="z45" w:id="44"/>
    <w:p>
      <w:pPr>
        <w:spacing w:after="0"/>
        <w:ind w:left="0"/>
        <w:jc w:val="both"/>
      </w:pPr>
      <w:r>
        <w:rPr>
          <w:rFonts w:ascii="Times New Roman"/>
          <w:b w:val="false"/>
          <w:i w:val="false"/>
          <w:color w:val="000000"/>
          <w:sz w:val="28"/>
        </w:rPr>
        <w:t>
      Қызметтік хат-хабарды құрайтын барлық орындарда олардың сипатын көрсететін көрінетін сыртқы белгілер болуы тиіс және Орталықтың ресми пайдалануына арналған қызметтік құжаттар мен заттарды ғана қамтуы мүмкін.</w:t>
      </w:r>
    </w:p>
    <w:bookmarkEnd w:id="44"/>
    <w:bookmarkStart w:name="z46" w:id="45"/>
    <w:p>
      <w:pPr>
        <w:spacing w:after="0"/>
        <w:ind w:left="0"/>
        <w:jc w:val="left"/>
      </w:pPr>
      <w:r>
        <w:rPr>
          <w:rFonts w:ascii="Times New Roman"/>
          <w:b/>
          <w:i w:val="false"/>
          <w:color w:val="000000"/>
        </w:rPr>
        <w:t xml:space="preserve"> 7-бап</w:t>
      </w:r>
    </w:p>
    <w:bookmarkEnd w:id="45"/>
    <w:bookmarkStart w:name="z47" w:id="46"/>
    <w:p>
      <w:pPr>
        <w:spacing w:after="0"/>
        <w:ind w:left="0"/>
        <w:jc w:val="both"/>
      </w:pPr>
      <w:r>
        <w:rPr>
          <w:rFonts w:ascii="Times New Roman"/>
          <w:b w:val="false"/>
          <w:i w:val="false"/>
          <w:color w:val="000000"/>
          <w:sz w:val="28"/>
        </w:rPr>
        <w:t>
      Орталықтың туы, эмблемасы және басқа да символикасы болады және оларды Орталықтың қызметтік мақсатта пайдаланылатын өздері орналасқан үй-жайлары мен автокөлік құралдарында орната алады.</w:t>
      </w:r>
    </w:p>
    <w:bookmarkEnd w:id="46"/>
    <w:bookmarkStart w:name="z48" w:id="47"/>
    <w:p>
      <w:pPr>
        <w:spacing w:after="0"/>
        <w:ind w:left="0"/>
        <w:jc w:val="left"/>
      </w:pPr>
      <w:r>
        <w:rPr>
          <w:rFonts w:ascii="Times New Roman"/>
          <w:b/>
          <w:i w:val="false"/>
          <w:color w:val="000000"/>
        </w:rPr>
        <w:t xml:space="preserve"> 8-бап</w:t>
      </w:r>
    </w:p>
    <w:bookmarkEnd w:id="47"/>
    <w:bookmarkStart w:name="z49" w:id="48"/>
    <w:p>
      <w:pPr>
        <w:spacing w:after="0"/>
        <w:ind w:left="0"/>
        <w:jc w:val="both"/>
      </w:pPr>
      <w:r>
        <w:rPr>
          <w:rFonts w:ascii="Times New Roman"/>
          <w:b w:val="false"/>
          <w:i w:val="false"/>
          <w:color w:val="000000"/>
          <w:sz w:val="28"/>
        </w:rPr>
        <w:t>
      Орталық өзінің міндеттері мен мақсаттарына сәйкес баспа өнімдерін шығара және тарата алады.</w:t>
      </w:r>
    </w:p>
    <w:bookmarkEnd w:id="48"/>
    <w:bookmarkStart w:name="z50" w:id="49"/>
    <w:p>
      <w:pPr>
        <w:spacing w:after="0"/>
        <w:ind w:left="0"/>
        <w:jc w:val="left"/>
      </w:pPr>
      <w:r>
        <w:rPr>
          <w:rFonts w:ascii="Times New Roman"/>
          <w:b/>
          <w:i w:val="false"/>
          <w:color w:val="000000"/>
        </w:rPr>
        <w:t xml:space="preserve"> 9-бап</w:t>
      </w:r>
    </w:p>
    <w:bookmarkEnd w:id="49"/>
    <w:bookmarkStart w:name="z51" w:id="50"/>
    <w:p>
      <w:pPr>
        <w:spacing w:after="0"/>
        <w:ind w:left="0"/>
        <w:jc w:val="both"/>
      </w:pPr>
      <w:r>
        <w:rPr>
          <w:rFonts w:ascii="Times New Roman"/>
          <w:b w:val="false"/>
          <w:i w:val="false"/>
          <w:color w:val="000000"/>
          <w:sz w:val="28"/>
        </w:rPr>
        <w:t>
      Үкімет Орталыққа үй-жайды (ғимаратты) Орталық жұмыс істейтін барлық кезеңге өтеусіз пайдалануға береді.</w:t>
      </w:r>
    </w:p>
    <w:bookmarkEnd w:id="50"/>
    <w:bookmarkStart w:name="z52" w:id="51"/>
    <w:p>
      <w:pPr>
        <w:spacing w:after="0"/>
        <w:ind w:left="0"/>
        <w:jc w:val="both"/>
      </w:pPr>
      <w:r>
        <w:rPr>
          <w:rFonts w:ascii="Times New Roman"/>
          <w:b w:val="false"/>
          <w:i w:val="false"/>
          <w:color w:val="000000"/>
          <w:sz w:val="28"/>
        </w:rPr>
        <w:t>
      Үй-жайларды (ғимаратты) беру болатын мемлекеттің заңнамасында белгіленген тәртіппен жасалатын жеке шарттың негізінде жүзеге асырылады.</w:t>
      </w:r>
    </w:p>
    <w:bookmarkEnd w:id="51"/>
    <w:bookmarkStart w:name="z53" w:id="52"/>
    <w:p>
      <w:pPr>
        <w:spacing w:after="0"/>
        <w:ind w:left="0"/>
        <w:jc w:val="left"/>
      </w:pPr>
      <w:r>
        <w:rPr>
          <w:rFonts w:ascii="Times New Roman"/>
          <w:b/>
          <w:i w:val="false"/>
          <w:color w:val="000000"/>
        </w:rPr>
        <w:t xml:space="preserve"> 10-бап</w:t>
      </w:r>
    </w:p>
    <w:bookmarkEnd w:id="52"/>
    <w:bookmarkStart w:name="z54" w:id="53"/>
    <w:p>
      <w:pPr>
        <w:spacing w:after="0"/>
        <w:ind w:left="0"/>
        <w:jc w:val="both"/>
      </w:pPr>
      <w:r>
        <w:rPr>
          <w:rFonts w:ascii="Times New Roman"/>
          <w:b w:val="false"/>
          <w:i w:val="false"/>
          <w:color w:val="000000"/>
          <w:sz w:val="28"/>
        </w:rPr>
        <w:t>
      Болатын мемлекеттің ұйымдары Орталықты шарттың негізінде Орталықтың есебінен төленетін коммуналдық қызметтермен, байланыс қызметтерімен қамтамасыз етеді.</w:t>
      </w:r>
    </w:p>
    <w:bookmarkEnd w:id="53"/>
    <w:bookmarkStart w:name="z55" w:id="54"/>
    <w:p>
      <w:pPr>
        <w:spacing w:after="0"/>
        <w:ind w:left="0"/>
        <w:jc w:val="both"/>
      </w:pPr>
      <w:r>
        <w:rPr>
          <w:rFonts w:ascii="Times New Roman"/>
          <w:b w:val="false"/>
          <w:i w:val="false"/>
          <w:color w:val="000000"/>
          <w:sz w:val="28"/>
        </w:rPr>
        <w:t>
      Коммуналдық қызметтерді, байланыс қызметтерін болатын мемлекеттің ұйымдары көрсеткен жағдайда немесе олардың бағаларын олар бақылағанда мұндай қызмет көрсетулер үшін тарифтер дипломатиялық миссияларға қатысты қолданылатын тарифтерден аспауы тиіс.</w:t>
      </w:r>
    </w:p>
    <w:bookmarkEnd w:id="54"/>
    <w:bookmarkStart w:name="z56" w:id="55"/>
    <w:p>
      <w:pPr>
        <w:spacing w:after="0"/>
        <w:ind w:left="0"/>
        <w:jc w:val="both"/>
      </w:pPr>
      <w:r>
        <w:rPr>
          <w:rFonts w:ascii="Times New Roman"/>
          <w:b w:val="false"/>
          <w:i w:val="false"/>
          <w:color w:val="000000"/>
          <w:sz w:val="28"/>
        </w:rPr>
        <w:t>
      Коммуналдық қызметтерді, байланыс қызметтерін көрсетуде толық немесе ішінара кідіріс келтіретін форс-мажорлық мән-жайлар басталған кезде Орталық өзінің функцияларын орындау мүддесінде шет мемлекеттердің дипломатиялық миссияларына ұсынылатын басымдықты пайдаланады.</w:t>
      </w:r>
    </w:p>
    <w:bookmarkEnd w:id="55"/>
    <w:bookmarkStart w:name="z57" w:id="56"/>
    <w:p>
      <w:pPr>
        <w:spacing w:after="0"/>
        <w:ind w:left="0"/>
        <w:jc w:val="both"/>
      </w:pPr>
      <w:r>
        <w:rPr>
          <w:rFonts w:ascii="Times New Roman"/>
          <w:b w:val="false"/>
          <w:i w:val="false"/>
          <w:color w:val="000000"/>
          <w:sz w:val="28"/>
        </w:rPr>
        <w:t>
      Коммуналдық қызметтер уәкілетті өкілдерінің Орталықтың үй-жайларында қажетті жұмыстарды жүргізуге мүмкіндігі болуы үшін Орталық тиісті шаралар қабылдайды.</w:t>
      </w:r>
    </w:p>
    <w:bookmarkEnd w:id="56"/>
    <w:bookmarkStart w:name="z58" w:id="57"/>
    <w:p>
      <w:pPr>
        <w:spacing w:after="0"/>
        <w:ind w:left="0"/>
        <w:jc w:val="left"/>
      </w:pPr>
      <w:r>
        <w:rPr>
          <w:rFonts w:ascii="Times New Roman"/>
          <w:b/>
          <w:i w:val="false"/>
          <w:color w:val="000000"/>
        </w:rPr>
        <w:t xml:space="preserve"> II. Орталықтың лауазымды тұлғаларының, өкілетті өкілдердің (байланыс офицерлері) және бақылаушылар өкілдерінің артықшылықтары мен иммунитеттері</w:t>
      </w:r>
    </w:p>
    <w:bookmarkEnd w:id="57"/>
    <w:bookmarkStart w:name="z59" w:id="58"/>
    <w:p>
      <w:pPr>
        <w:spacing w:after="0"/>
        <w:ind w:left="0"/>
        <w:jc w:val="left"/>
      </w:pPr>
      <w:r>
        <w:rPr>
          <w:rFonts w:ascii="Times New Roman"/>
          <w:b/>
          <w:i w:val="false"/>
          <w:color w:val="000000"/>
        </w:rPr>
        <w:t xml:space="preserve"> 11-бап</w:t>
      </w:r>
    </w:p>
    <w:bookmarkEnd w:id="58"/>
    <w:bookmarkStart w:name="z60" w:id="59"/>
    <w:p>
      <w:pPr>
        <w:spacing w:after="0"/>
        <w:ind w:left="0"/>
        <w:jc w:val="both"/>
      </w:pPr>
      <w:r>
        <w:rPr>
          <w:rFonts w:ascii="Times New Roman"/>
          <w:b w:val="false"/>
          <w:i w:val="false"/>
          <w:color w:val="000000"/>
          <w:sz w:val="28"/>
        </w:rPr>
        <w:t>
      Орталықтың лауазымды тұлғалары халықаралық қызметшілер болып табылады.</w:t>
      </w:r>
    </w:p>
    <w:bookmarkEnd w:id="59"/>
    <w:bookmarkStart w:name="z61" w:id="60"/>
    <w:p>
      <w:pPr>
        <w:spacing w:after="0"/>
        <w:ind w:left="0"/>
        <w:jc w:val="both"/>
      </w:pPr>
      <w:r>
        <w:rPr>
          <w:rFonts w:ascii="Times New Roman"/>
          <w:b w:val="false"/>
          <w:i w:val="false"/>
          <w:color w:val="000000"/>
          <w:sz w:val="28"/>
        </w:rPr>
        <w:t>
      Болатын мемлекет Орталықтың лауазымды тұлғалары функцияларының халықаралық сипатын құрметтеуге және олардың өз қызметтік міндеттерін орындауы кезінде оларға ықпал етпеуге міндеттенеді.</w:t>
      </w:r>
    </w:p>
    <w:bookmarkEnd w:id="60"/>
    <w:bookmarkStart w:name="z62" w:id="61"/>
    <w:p>
      <w:pPr>
        <w:spacing w:after="0"/>
        <w:ind w:left="0"/>
        <w:jc w:val="left"/>
      </w:pPr>
      <w:r>
        <w:rPr>
          <w:rFonts w:ascii="Times New Roman"/>
          <w:b/>
          <w:i w:val="false"/>
          <w:color w:val="000000"/>
        </w:rPr>
        <w:t xml:space="preserve"> 12-бап</w:t>
      </w:r>
    </w:p>
    <w:bookmarkEnd w:id="61"/>
    <w:bookmarkStart w:name="z63" w:id="62"/>
    <w:p>
      <w:pPr>
        <w:spacing w:after="0"/>
        <w:ind w:left="0"/>
        <w:jc w:val="both"/>
      </w:pPr>
      <w:r>
        <w:rPr>
          <w:rFonts w:ascii="Times New Roman"/>
          <w:b w:val="false"/>
          <w:i w:val="false"/>
          <w:color w:val="000000"/>
          <w:sz w:val="28"/>
        </w:rPr>
        <w:t>
      Лауазымды тұлғалар, өкілетті өкілдер (байланыс офицерлері) және бақылаушылардың өкілдері болатын мемлекеттің аумағында:</w:t>
      </w:r>
    </w:p>
    <w:bookmarkEnd w:id="62"/>
    <w:bookmarkStart w:name="z64" w:id="63"/>
    <w:p>
      <w:pPr>
        <w:spacing w:after="0"/>
        <w:ind w:left="0"/>
        <w:jc w:val="both"/>
      </w:pPr>
      <w:r>
        <w:rPr>
          <w:rFonts w:ascii="Times New Roman"/>
          <w:b w:val="false"/>
          <w:i w:val="false"/>
          <w:color w:val="000000"/>
          <w:sz w:val="28"/>
        </w:rPr>
        <w:t>
      1) мыналарды:</w:t>
      </w:r>
    </w:p>
    <w:bookmarkEnd w:id="63"/>
    <w:bookmarkStart w:name="z65" w:id="64"/>
    <w:p>
      <w:pPr>
        <w:spacing w:after="0"/>
        <w:ind w:left="0"/>
        <w:jc w:val="both"/>
      </w:pPr>
      <w:r>
        <w:rPr>
          <w:rFonts w:ascii="Times New Roman"/>
          <w:b w:val="false"/>
          <w:i w:val="false"/>
          <w:color w:val="000000"/>
          <w:sz w:val="28"/>
        </w:rPr>
        <w:t>
      Орталыққа, лауазымды тұлғаға, өкілетті өкілге (байланыс офицеріне) немесе бақылаушылардың өкіліне тиесілі не оның басқаруындағы көлік құралынан болған жол-көлік оқиғасына байланысты зиянды өтеу туралы талап-арыздарды;</w:t>
      </w:r>
    </w:p>
    <w:bookmarkEnd w:id="64"/>
    <w:bookmarkStart w:name="z66" w:id="65"/>
    <w:p>
      <w:pPr>
        <w:spacing w:after="0"/>
        <w:ind w:left="0"/>
        <w:jc w:val="both"/>
      </w:pPr>
      <w:r>
        <w:rPr>
          <w:rFonts w:ascii="Times New Roman"/>
          <w:b w:val="false"/>
          <w:i w:val="false"/>
          <w:color w:val="000000"/>
          <w:sz w:val="28"/>
        </w:rPr>
        <w:t>
      лауазымды тұлғаның, өкілетті өкілдің (байланыс офицерінің) немесе бақылаушылар өкілінің тарапынан болған әрекеттен өлімге немесе дене жарақатына байланысты зиянды өтеу туралы талап-арыздарды қоспағанда, олар айтқан немесе жазған және барлық жасаған ресми іс-әрекеттері үшін қылмыстық, азаматтық және әкімшілік жауапкершілікке жатпайды;</w:t>
      </w:r>
    </w:p>
    <w:bookmarkEnd w:id="65"/>
    <w:bookmarkStart w:name="z67" w:id="66"/>
    <w:p>
      <w:pPr>
        <w:spacing w:after="0"/>
        <w:ind w:left="0"/>
        <w:jc w:val="both"/>
      </w:pPr>
      <w:r>
        <w:rPr>
          <w:rFonts w:ascii="Times New Roman"/>
          <w:b w:val="false"/>
          <w:i w:val="false"/>
          <w:color w:val="000000"/>
          <w:sz w:val="28"/>
        </w:rPr>
        <w:t>
      2) Орталық төлейтін еңбекақыға және өзге де сыйақыларға салынатын салықтардан босатылады;</w:t>
      </w:r>
    </w:p>
    <w:bookmarkEnd w:id="66"/>
    <w:bookmarkStart w:name="z68" w:id="67"/>
    <w:p>
      <w:pPr>
        <w:spacing w:after="0"/>
        <w:ind w:left="0"/>
        <w:jc w:val="both"/>
      </w:pPr>
      <w:r>
        <w:rPr>
          <w:rFonts w:ascii="Times New Roman"/>
          <w:b w:val="false"/>
          <w:i w:val="false"/>
          <w:color w:val="000000"/>
          <w:sz w:val="28"/>
        </w:rPr>
        <w:t>
      3) мемлекеттік міндеткерліктерден босатылады;</w:t>
      </w:r>
    </w:p>
    <w:bookmarkEnd w:id="67"/>
    <w:bookmarkStart w:name="z69" w:id="68"/>
    <w:p>
      <w:pPr>
        <w:spacing w:after="0"/>
        <w:ind w:left="0"/>
        <w:jc w:val="both"/>
      </w:pPr>
      <w:r>
        <w:rPr>
          <w:rFonts w:ascii="Times New Roman"/>
          <w:b w:val="false"/>
          <w:i w:val="false"/>
          <w:color w:val="000000"/>
          <w:sz w:val="28"/>
        </w:rPr>
        <w:t>
      4) отбасы мүшелерімен бірге иммиграция бойынша шектеулерден және шетелдіктер ретінде тіркеуден босатылады;</w:t>
      </w:r>
    </w:p>
    <w:bookmarkEnd w:id="68"/>
    <w:bookmarkStart w:name="z70" w:id="69"/>
    <w:p>
      <w:pPr>
        <w:spacing w:after="0"/>
        <w:ind w:left="0"/>
        <w:jc w:val="both"/>
      </w:pPr>
      <w:r>
        <w:rPr>
          <w:rFonts w:ascii="Times New Roman"/>
          <w:b w:val="false"/>
          <w:i w:val="false"/>
          <w:color w:val="000000"/>
          <w:sz w:val="28"/>
        </w:rPr>
        <w:t>
      5) валюталық операциялар саласында дипломатиялық агенттерге берілетін артықшылықтарды пайдаланады;</w:t>
      </w:r>
    </w:p>
    <w:bookmarkEnd w:id="69"/>
    <w:bookmarkStart w:name="z71" w:id="70"/>
    <w:p>
      <w:pPr>
        <w:spacing w:after="0"/>
        <w:ind w:left="0"/>
        <w:jc w:val="both"/>
      </w:pPr>
      <w:r>
        <w:rPr>
          <w:rFonts w:ascii="Times New Roman"/>
          <w:b w:val="false"/>
          <w:i w:val="false"/>
          <w:color w:val="000000"/>
          <w:sz w:val="28"/>
        </w:rPr>
        <w:t>
      6) халықаралық дағдарыстар кезінде дипломатиялық агенттер репатриация бойынша қандай жеңілдіктерді пайдаланатын болса, өздерінің отбасы мүшелерімен бірге сондай жеңілдіктерді пайдаланады;</w:t>
      </w:r>
    </w:p>
    <w:bookmarkEnd w:id="70"/>
    <w:bookmarkStart w:name="z72" w:id="71"/>
    <w:p>
      <w:pPr>
        <w:spacing w:after="0"/>
        <w:ind w:left="0"/>
        <w:jc w:val="both"/>
      </w:pPr>
      <w:r>
        <w:rPr>
          <w:rFonts w:ascii="Times New Roman"/>
          <w:b w:val="false"/>
          <w:i w:val="false"/>
          <w:color w:val="000000"/>
          <w:sz w:val="28"/>
        </w:rPr>
        <w:t>
      7) лауазымды бастапқы атқарған және келісім-шарттың тоқтатылуына байланысты болған мемлекеттен кеткен кезде нақты қызмет көрсету түрлері (қызметтер) үшін төлем болып табылатындарды қоспағанда, кедендік баж, салықтар мен алымдар төлемей өздері жеке пайдалануға арналған автокөлік құралын қоса алғанда, мүлікті болатын мемлекеттің заңнамасына сәйкес әкелуге/әкетуге құқылы.</w:t>
      </w:r>
    </w:p>
    <w:bookmarkEnd w:id="71"/>
    <w:bookmarkStart w:name="z73" w:id="72"/>
    <w:p>
      <w:pPr>
        <w:spacing w:after="0"/>
        <w:ind w:left="0"/>
        <w:jc w:val="both"/>
      </w:pPr>
      <w:r>
        <w:rPr>
          <w:rFonts w:ascii="Times New Roman"/>
          <w:b w:val="false"/>
          <w:i w:val="false"/>
          <w:color w:val="000000"/>
          <w:sz w:val="28"/>
        </w:rPr>
        <w:t>
      Осы баптың 1), 2), 3), 5), 6) және 7) тармақшаларының ережелері болатын мемлекеттің азаматтары болып табылатын немесе болатын мемлекетте тұруға ықтиярхаты бар Орталықтың персоналына, өкілетті өкілдер (байланыс офицерлері) мен олардың отбасы мүшелеріне қолданылмайды. Бұл тұлғалардың жалақысына болатын мемлекеттің заңнамасына сәйкес салық салынады.</w:t>
      </w:r>
    </w:p>
    <w:bookmarkEnd w:id="72"/>
    <w:bookmarkStart w:name="z74" w:id="73"/>
    <w:p>
      <w:pPr>
        <w:spacing w:after="0"/>
        <w:ind w:left="0"/>
        <w:jc w:val="left"/>
      </w:pPr>
      <w:r>
        <w:rPr>
          <w:rFonts w:ascii="Times New Roman"/>
          <w:b/>
          <w:i w:val="false"/>
          <w:color w:val="000000"/>
        </w:rPr>
        <w:t xml:space="preserve"> 13-бап</w:t>
      </w:r>
    </w:p>
    <w:bookmarkEnd w:id="73"/>
    <w:bookmarkStart w:name="z75" w:id="74"/>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12-бабында</w:t>
      </w:r>
      <w:r>
        <w:rPr>
          <w:rFonts w:ascii="Times New Roman"/>
          <w:b w:val="false"/>
          <w:i w:val="false"/>
          <w:color w:val="000000"/>
          <w:sz w:val="28"/>
        </w:rPr>
        <w:t xml:space="preserve"> бекітілген артықшылықтар мен иммунитеттерден басқа, Орталықтың лауазымды тұлғалары, өкілетті өкілдер (байланыс офицерлері) мен бақылаушылардың өкілдері, сондай-ақ олармен бірге тұратын олардың отбасы мүшелері халықаралық құқыққа сәйкес дипломатиялық агенттер мен олардың отбасы мүшелеріне берілетін басқа да артықшылықтар мен иммунитеттерді пайдаланады.</w:t>
      </w:r>
    </w:p>
    <w:bookmarkEnd w:id="74"/>
    <w:bookmarkStart w:name="z76" w:id="75"/>
    <w:p>
      <w:pPr>
        <w:spacing w:after="0"/>
        <w:ind w:left="0"/>
        <w:jc w:val="both"/>
      </w:pPr>
      <w:r>
        <w:rPr>
          <w:rFonts w:ascii="Times New Roman"/>
          <w:b w:val="false"/>
          <w:i w:val="false"/>
          <w:color w:val="000000"/>
          <w:sz w:val="28"/>
        </w:rPr>
        <w:t>
      Бұл ретте, егер осы бапта көрсетілген тұлғалар болатын мемлекеттің азаматтары болып табылса немесе болатын мемлекетте тұруға ықтиярхаты болса, олар болатын мемлекеттің аумағында қызметтік міндеттерін орындау кезінде ғана өздерінің осы бапта көрсетілген артықшылықтары және иммунитеттерін пайдаланады.</w:t>
      </w:r>
    </w:p>
    <w:bookmarkEnd w:id="75"/>
    <w:bookmarkStart w:name="z77" w:id="76"/>
    <w:p>
      <w:pPr>
        <w:spacing w:after="0"/>
        <w:ind w:left="0"/>
        <w:jc w:val="left"/>
      </w:pPr>
      <w:r>
        <w:rPr>
          <w:rFonts w:ascii="Times New Roman"/>
          <w:b/>
          <w:i w:val="false"/>
          <w:color w:val="000000"/>
        </w:rPr>
        <w:t xml:space="preserve"> 14-бап</w:t>
      </w:r>
    </w:p>
    <w:bookmarkEnd w:id="76"/>
    <w:bookmarkStart w:name="z78" w:id="77"/>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және бақылаушылардың өкілдері болатын мемлекетте жеке пайдасы немесе басқа тұлғалардың пайдасы үшін коммерциялық немесе өзге қызметпен (ғылыми, шығармашылық және оқытушылықтан басқа) айналысуға құқығы жоқ.</w:t>
      </w:r>
    </w:p>
    <w:bookmarkEnd w:id="77"/>
    <w:bookmarkStart w:name="z79" w:id="78"/>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12-бабына</w:t>
      </w:r>
      <w:r>
        <w:rPr>
          <w:rFonts w:ascii="Times New Roman"/>
          <w:b w:val="false"/>
          <w:i w:val="false"/>
          <w:color w:val="000000"/>
          <w:sz w:val="28"/>
        </w:rPr>
        <w:t xml:space="preserve"> сәйкес артықшылықтарды пайдаланатын және болатын мемлекетте салық салудан босатылған тұлғалар, егер олар ғылыми, шығармашылық және оқытушылық қызметтерден табыс алған жағдайда, осындай қызметтен алатын жиынтық табысты декларациялайды және болатын мемлекеттің заңнамасына сәйкес одан салық төлейді.</w:t>
      </w:r>
    </w:p>
    <w:bookmarkEnd w:id="78"/>
    <w:bookmarkStart w:name="z80" w:id="79"/>
    <w:p>
      <w:pPr>
        <w:spacing w:after="0"/>
        <w:ind w:left="0"/>
        <w:jc w:val="left"/>
      </w:pPr>
      <w:r>
        <w:rPr>
          <w:rFonts w:ascii="Times New Roman"/>
          <w:b/>
          <w:i w:val="false"/>
          <w:color w:val="000000"/>
        </w:rPr>
        <w:t xml:space="preserve"> 15-бап</w:t>
      </w:r>
    </w:p>
    <w:bookmarkEnd w:id="79"/>
    <w:bookmarkStart w:name="z81" w:id="80"/>
    <w:p>
      <w:pPr>
        <w:spacing w:after="0"/>
        <w:ind w:left="0"/>
        <w:jc w:val="both"/>
      </w:pPr>
      <w:r>
        <w:rPr>
          <w:rFonts w:ascii="Times New Roman"/>
          <w:b w:val="false"/>
          <w:i w:val="false"/>
          <w:color w:val="000000"/>
          <w:sz w:val="28"/>
        </w:rPr>
        <w:t xml:space="preserve">
      Орталықтың лауазымды тұлғалары, өкілетті өкілдер (байланыс офицерлері), бақылаушылардың өкілдері, сондай-ақ олардың отбасы мүшелері автокөлік құралдарын пайдалануға байланысты азаматтық құқықтық жауапкершілікті сақтандыруды болатын мемлекеттің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p>
    <w:bookmarkEnd w:id="80"/>
    <w:bookmarkStart w:name="z82" w:id="81"/>
    <w:p>
      <w:pPr>
        <w:spacing w:after="0"/>
        <w:ind w:left="0"/>
        <w:jc w:val="left"/>
      </w:pPr>
      <w:r>
        <w:rPr>
          <w:rFonts w:ascii="Times New Roman"/>
          <w:b/>
          <w:i w:val="false"/>
          <w:color w:val="000000"/>
        </w:rPr>
        <w:t xml:space="preserve"> 16-бап</w:t>
      </w:r>
    </w:p>
    <w:bookmarkEnd w:id="81"/>
    <w:bookmarkStart w:name="z83" w:id="82"/>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бақылаушылардың өкілдері және олардың отбасы мүшелері осы Келісімде көзделген артықшылықтар мен иммунитеттерді баратын жеріне келе жатқанда болатын мемлекеттің аумағына кірген сәттен бастап немесе, егер олар сол аумақта болса, лауазымды тұлғалар, өкілетті өкілдер (байланыс офицерлері), бақылаушылардың өкілдері өздерінің міндеттерін орындауға кіріскен сәттен бастап пайдаланады.</w:t>
      </w:r>
    </w:p>
    <w:bookmarkEnd w:id="82"/>
    <w:bookmarkStart w:name="z84" w:id="83"/>
    <w:p>
      <w:pPr>
        <w:spacing w:after="0"/>
        <w:ind w:left="0"/>
        <w:jc w:val="both"/>
      </w:pPr>
      <w:r>
        <w:rPr>
          <w:rFonts w:ascii="Times New Roman"/>
          <w:b w:val="false"/>
          <w:i w:val="false"/>
          <w:color w:val="000000"/>
          <w:sz w:val="28"/>
        </w:rPr>
        <w:t>
      Орталықтың лауазымды тұлғасының, өкілетті өкілдің (байланыс офицерінің), бақылаушының өкілінің функциялары тоқтатылған кезде олардың артықшылықтары мен иммунитеттері, сондай-ақ болатын мемлекеттің азаматтары болып табылмайтын олардың отбасы мүшелерінің артықшылықтары мен иммунитеттері бұл тұлғалар болатын мемлекеттен кеткен сәтте немесе 30 күн өткеннен кейін тоқтатылады. Отбасы мүшелері болуды тоқтатса, отбасы мүшелерінің артықшылықтары мен иммунитеттері тоқтатылады, алайда, егер мұндай адамдар болатын мемлекеттен 30 күннің ішінде кетуге ниеттенсе, онда артықшылықтары мен иммунитеттері олар кеткен сәтке дейін сақталады деген түсініктеме беріледі.</w:t>
      </w:r>
    </w:p>
    <w:bookmarkEnd w:id="83"/>
    <w:bookmarkStart w:name="z85" w:id="84"/>
    <w:p>
      <w:pPr>
        <w:spacing w:after="0"/>
        <w:ind w:left="0"/>
        <w:jc w:val="both"/>
      </w:pPr>
      <w:r>
        <w:rPr>
          <w:rFonts w:ascii="Times New Roman"/>
          <w:b w:val="false"/>
          <w:i w:val="false"/>
          <w:color w:val="000000"/>
          <w:sz w:val="28"/>
        </w:rPr>
        <w:t>
      Орталықтың лауазымды тұлғасы, өкілетті өкіл (байланыс офицері), бақылаушының өкілі қайтыс болған жағдайда олардың отбасы мүшелері олар болатын мемлекеттен кеткен сәтке дейін, бірақ 30 күннен аспай оларға берілген артықшылықтар мен иммунитеттерді пайдалануды жалғастыра береді.</w:t>
      </w:r>
    </w:p>
    <w:bookmarkEnd w:id="84"/>
    <w:bookmarkStart w:name="z86" w:id="85"/>
    <w:p>
      <w:pPr>
        <w:spacing w:after="0"/>
        <w:ind w:left="0"/>
        <w:jc w:val="left"/>
      </w:pPr>
      <w:r>
        <w:rPr>
          <w:rFonts w:ascii="Times New Roman"/>
          <w:b/>
          <w:i w:val="false"/>
          <w:color w:val="000000"/>
        </w:rPr>
        <w:t xml:space="preserve"> 17-бап</w:t>
      </w:r>
    </w:p>
    <w:bookmarkEnd w:id="85"/>
    <w:bookmarkStart w:name="z87" w:id="86"/>
    <w:p>
      <w:pPr>
        <w:spacing w:after="0"/>
        <w:ind w:left="0"/>
        <w:jc w:val="both"/>
      </w:pPr>
      <w:r>
        <w:rPr>
          <w:rFonts w:ascii="Times New Roman"/>
          <w:b w:val="false"/>
          <w:i w:val="false"/>
          <w:color w:val="000000"/>
          <w:sz w:val="28"/>
        </w:rPr>
        <w:t>
      Орталықтың лауазымды тұлғалары мен бақылаушылардың өкілдері лауазымды атқару үшін шақыру-хат немесе іссапар ұйғарымы болған жағдайда визаларды жеделдетілген тәртіппен және өтеусіз негізде ресімдеуге құқылы.</w:t>
      </w:r>
    </w:p>
    <w:bookmarkEnd w:id="86"/>
    <w:bookmarkStart w:name="z88" w:id="87"/>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және бақылаушылардың өкілдері Орталықтың іс-шаралары үшін қажет жағдайда және, егер бұл болатын мемлекеттің заңнамасына сәйкес келсе, оның аумағында еркін жүруге құқылы.</w:t>
      </w:r>
    </w:p>
    <w:bookmarkEnd w:id="87"/>
    <w:bookmarkStart w:name="z89" w:id="88"/>
    <w:p>
      <w:pPr>
        <w:spacing w:after="0"/>
        <w:ind w:left="0"/>
        <w:jc w:val="left"/>
      </w:pPr>
      <w:r>
        <w:rPr>
          <w:rFonts w:ascii="Times New Roman"/>
          <w:b/>
          <w:i w:val="false"/>
          <w:color w:val="000000"/>
        </w:rPr>
        <w:t xml:space="preserve"> 18-бап</w:t>
      </w:r>
    </w:p>
    <w:bookmarkEnd w:id="88"/>
    <w:bookmarkStart w:name="z90" w:id="89"/>
    <w:p>
      <w:pPr>
        <w:spacing w:after="0"/>
        <w:ind w:left="0"/>
        <w:jc w:val="both"/>
      </w:pPr>
      <w:r>
        <w:rPr>
          <w:rFonts w:ascii="Times New Roman"/>
          <w:b w:val="false"/>
          <w:i w:val="false"/>
          <w:color w:val="000000"/>
          <w:sz w:val="28"/>
        </w:rPr>
        <w:t>
      Орталық болатын мемлекеттің Сыртқы істер министрлігінің атынан Үкіметке Орталықтың лауазымды тұлғаларының, өкілетті өкілдер (байланыс офицерлері) мен бақылаушылар өкілдерінің тегі мен санатын, сондай-ақ олардың мәртебесінің кез келген өзгерісі туралы хабарлайды.</w:t>
      </w:r>
    </w:p>
    <w:bookmarkEnd w:id="89"/>
    <w:bookmarkStart w:name="z91" w:id="90"/>
    <w:p>
      <w:pPr>
        <w:spacing w:after="0"/>
        <w:ind w:left="0"/>
        <w:jc w:val="both"/>
      </w:pPr>
      <w:r>
        <w:rPr>
          <w:rFonts w:ascii="Times New Roman"/>
          <w:b w:val="false"/>
          <w:i w:val="false"/>
          <w:color w:val="000000"/>
          <w:sz w:val="28"/>
        </w:rPr>
        <w:t>
      Болатын мемлекеттің Сыртқы істер министрлігі өз Үкіметінің атынан Орталықтың ресми өтініші бойынша Орталықтың болатын мемлекеттің азаматтары болып табылмайтын лауазымды тұлғаларына және өкілетті өкілдерге (байланыс офицерлеріне), сондай-ақ олардың отбасы мүшелеріне осы Келісімде белгіленген артықшылықтар мен иммунитеттерге олардың құқықтарын растайтын аккредиттеу карточкаларын береді.</w:t>
      </w:r>
    </w:p>
    <w:bookmarkEnd w:id="90"/>
    <w:bookmarkStart w:name="z92" w:id="91"/>
    <w:p>
      <w:pPr>
        <w:spacing w:after="0"/>
        <w:ind w:left="0"/>
        <w:jc w:val="left"/>
      </w:pPr>
      <w:r>
        <w:rPr>
          <w:rFonts w:ascii="Times New Roman"/>
          <w:b/>
          <w:i w:val="false"/>
          <w:color w:val="000000"/>
        </w:rPr>
        <w:t xml:space="preserve"> 19-бап</w:t>
      </w:r>
    </w:p>
    <w:bookmarkEnd w:id="91"/>
    <w:bookmarkStart w:name="z93" w:id="92"/>
    <w:p>
      <w:pPr>
        <w:spacing w:after="0"/>
        <w:ind w:left="0"/>
        <w:jc w:val="both"/>
      </w:pPr>
      <w:r>
        <w:rPr>
          <w:rFonts w:ascii="Times New Roman"/>
          <w:b w:val="false"/>
          <w:i w:val="false"/>
          <w:color w:val="000000"/>
          <w:sz w:val="28"/>
        </w:rPr>
        <w:t>
      Орталықтың лауазымды тұлғалары, өкілетті өкілдер (байланыс офицерлері), бақылаушылардың өкілдері, сондай-ақ болатын мемлекеттің аумағында олармен бірге тұратын олардың отбасы мүшелері коммуналдық-тұрмыстық, медициналық, санаторийлік-курорттық, қонақ үй, көліктік және қызмет көрсетудің басқа да түрлері үшін ақы төлеу мәселелерінде болатын мемлекет азаматтарының тиісті құқықтарын пайдаланады.</w:t>
      </w:r>
    </w:p>
    <w:bookmarkEnd w:id="92"/>
    <w:bookmarkStart w:name="z94" w:id="93"/>
    <w:p>
      <w:pPr>
        <w:spacing w:after="0"/>
        <w:ind w:left="0"/>
        <w:jc w:val="left"/>
      </w:pPr>
      <w:r>
        <w:rPr>
          <w:rFonts w:ascii="Times New Roman"/>
          <w:b/>
          <w:i w:val="false"/>
          <w:color w:val="000000"/>
        </w:rPr>
        <w:t xml:space="preserve"> 20-бап</w:t>
      </w:r>
    </w:p>
    <w:bookmarkEnd w:id="93"/>
    <w:bookmarkStart w:name="z95" w:id="94"/>
    <w:p>
      <w:pPr>
        <w:spacing w:after="0"/>
        <w:ind w:left="0"/>
        <w:jc w:val="both"/>
      </w:pPr>
      <w:r>
        <w:rPr>
          <w:rFonts w:ascii="Times New Roman"/>
          <w:b w:val="false"/>
          <w:i w:val="false"/>
          <w:color w:val="000000"/>
          <w:sz w:val="28"/>
        </w:rPr>
        <w:t>
      Осы Келісімге сәйкес артықшылықтар мен иммунитеттерді пайдаланатын барлық адамдар олардың артықшылықтары мен иммунитеттеріне зиян келтірмей болатын мемлекеттің заңнамасын құрметтеуге және болатын мемлекеттің ішкі ісіне араласпауға міндетті.</w:t>
      </w:r>
    </w:p>
    <w:bookmarkEnd w:id="94"/>
    <w:bookmarkStart w:name="z96" w:id="95"/>
    <w:p>
      <w:pPr>
        <w:spacing w:after="0"/>
        <w:ind w:left="0"/>
        <w:jc w:val="left"/>
      </w:pPr>
      <w:r>
        <w:rPr>
          <w:rFonts w:ascii="Times New Roman"/>
          <w:b/>
          <w:i w:val="false"/>
          <w:color w:val="000000"/>
        </w:rPr>
        <w:t xml:space="preserve"> III. Қорытынды ережелер</w:t>
      </w:r>
    </w:p>
    <w:bookmarkEnd w:id="95"/>
    <w:bookmarkStart w:name="z97" w:id="96"/>
    <w:p>
      <w:pPr>
        <w:spacing w:after="0"/>
        <w:ind w:left="0"/>
        <w:jc w:val="left"/>
      </w:pPr>
      <w:r>
        <w:rPr>
          <w:rFonts w:ascii="Times New Roman"/>
          <w:b/>
          <w:i w:val="false"/>
          <w:color w:val="000000"/>
        </w:rPr>
        <w:t xml:space="preserve"> 21-бап</w:t>
      </w:r>
    </w:p>
    <w:bookmarkEnd w:id="96"/>
    <w:bookmarkStart w:name="z98" w:id="97"/>
    <w:p>
      <w:pPr>
        <w:spacing w:after="0"/>
        <w:ind w:left="0"/>
        <w:jc w:val="both"/>
      </w:pPr>
      <w:r>
        <w:rPr>
          <w:rFonts w:ascii="Times New Roman"/>
          <w:b w:val="false"/>
          <w:i w:val="false"/>
          <w:color w:val="000000"/>
          <w:sz w:val="28"/>
        </w:rPr>
        <w:t>
      Осы Келісімді қолдануға немесе түсіндіруге байланысты даулар мен келіспеушіліктер мүдделі Тараптар арасында консультациялар мен келіссөздер жолымен шешіледі.</w:t>
      </w:r>
    </w:p>
    <w:bookmarkEnd w:id="97"/>
    <w:bookmarkStart w:name="z99" w:id="98"/>
    <w:p>
      <w:pPr>
        <w:spacing w:after="0"/>
        <w:ind w:left="0"/>
        <w:jc w:val="left"/>
      </w:pPr>
      <w:r>
        <w:rPr>
          <w:rFonts w:ascii="Times New Roman"/>
          <w:b/>
          <w:i w:val="false"/>
          <w:color w:val="000000"/>
        </w:rPr>
        <w:t xml:space="preserve"> 22-бап</w:t>
      </w:r>
    </w:p>
    <w:bookmarkEnd w:id="98"/>
    <w:bookmarkStart w:name="z100" w:id="99"/>
    <w:p>
      <w:pPr>
        <w:spacing w:after="0"/>
        <w:ind w:left="0"/>
        <w:jc w:val="both"/>
      </w:pPr>
      <w:r>
        <w:rPr>
          <w:rFonts w:ascii="Times New Roman"/>
          <w:b w:val="false"/>
          <w:i w:val="false"/>
          <w:color w:val="000000"/>
          <w:sz w:val="28"/>
        </w:rPr>
        <w:t>
      Болатын мемлекет осы Келісімнің депозитарийі болып табылады.</w:t>
      </w:r>
    </w:p>
    <w:bookmarkEnd w:id="99"/>
    <w:p>
      <w:pPr>
        <w:spacing w:after="0"/>
        <w:ind w:left="0"/>
        <w:jc w:val="both"/>
      </w:pPr>
      <w:r>
        <w:rPr>
          <w:rFonts w:ascii="Times New Roman"/>
          <w:b w:val="false"/>
          <w:i w:val="false"/>
          <w:color w:val="000000"/>
          <w:sz w:val="28"/>
        </w:rPr>
        <w:t>
      Депозитарий әрбір қатысушы мемлекетке осы Келісімнің расталған көшірмесін жібереді.</w:t>
      </w:r>
    </w:p>
    <w:bookmarkStart w:name="z101" w:id="100"/>
    <w:p>
      <w:pPr>
        <w:spacing w:after="0"/>
        <w:ind w:left="0"/>
        <w:jc w:val="left"/>
      </w:pPr>
      <w:r>
        <w:rPr>
          <w:rFonts w:ascii="Times New Roman"/>
          <w:b/>
          <w:i w:val="false"/>
          <w:color w:val="000000"/>
        </w:rPr>
        <w:t xml:space="preserve"> 23-бап</w:t>
      </w:r>
    </w:p>
    <w:bookmarkEnd w:id="100"/>
    <w:bookmarkStart w:name="z102" w:id="101"/>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хаттамалармен ресімделетін және осы Келісімнің ажырамас бөлігі болып табылатын және осы Келісімнің </w:t>
      </w:r>
      <w:r>
        <w:rPr>
          <w:rFonts w:ascii="Times New Roman"/>
          <w:b w:val="false"/>
          <w:i w:val="false"/>
          <w:color w:val="000000"/>
          <w:sz w:val="28"/>
        </w:rPr>
        <w:t>24-бабында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w:t>
      </w:r>
    </w:p>
    <w:bookmarkEnd w:id="101"/>
    <w:bookmarkStart w:name="z103" w:id="102"/>
    <w:p>
      <w:pPr>
        <w:spacing w:after="0"/>
        <w:ind w:left="0"/>
        <w:jc w:val="left"/>
      </w:pPr>
      <w:r>
        <w:rPr>
          <w:rFonts w:ascii="Times New Roman"/>
          <w:b/>
          <w:i w:val="false"/>
          <w:color w:val="000000"/>
        </w:rPr>
        <w:t xml:space="preserve"> 24-бап</w:t>
      </w:r>
    </w:p>
    <w:bookmarkEnd w:id="102"/>
    <w:bookmarkStart w:name="z104" w:id="103"/>
    <w:p>
      <w:pPr>
        <w:spacing w:after="0"/>
        <w:ind w:left="0"/>
        <w:jc w:val="both"/>
      </w:pPr>
      <w:r>
        <w:rPr>
          <w:rFonts w:ascii="Times New Roman"/>
          <w:b w:val="false"/>
          <w:i w:val="false"/>
          <w:color w:val="000000"/>
          <w:sz w:val="28"/>
        </w:rPr>
        <w:t>
      Осы Келісім оған қол қойылған күнінен бастап Қазақстан Республикасының қолданыстағы заңнамасына қайшы келмейтін бөлігінде уақытша қолданылады және Орталық оның күшіне енуі үшін қажетті мемлекетішілік рәсімдерді Үкіметтің орындағаны туралы жазбаша хабарлама алған күнінен бастап күшіне енеді және ОАӨАҮО құру туралы келісімнің әрекеті тоқтатылған күнінен бастап өзінің әрекетін өздігінен тоқтатады.</w:t>
      </w:r>
    </w:p>
    <w:bookmarkEnd w:id="103"/>
    <w:bookmarkStart w:name="z105" w:id="104"/>
    <w:p>
      <w:pPr>
        <w:spacing w:after="0"/>
        <w:ind w:left="0"/>
        <w:jc w:val="both"/>
      </w:pPr>
      <w:r>
        <w:rPr>
          <w:rFonts w:ascii="Times New Roman"/>
          <w:b w:val="false"/>
          <w:i w:val="false"/>
          <w:color w:val="000000"/>
          <w:sz w:val="28"/>
        </w:rPr>
        <w:t>
      Астана қаласында 2009 жылғы 16 қыркүйекте қазақ және орыс тілдерінде екі данада жасалды және де екі мәтіннің күші бірдей.</w:t>
      </w:r>
    </w:p>
    <w:bookmarkEnd w:id="1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ОАӨАҮО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Осымен 2009 жылғы 16 қыркүйекте Астана қаласында жасалған Қазақстан Республикасының Үкіметі мен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 арасындағы Алматы қаласында Орталықтың орналасу шарттары туралы келісімнің ажырамас бөліктері болып табылатын Қазақстан Республикасы СІМ-нің 2011 жылғы 16 наурыздағы № 10-2/1068 және Есірткі құралдарының, психотроптық заттар мен олардың прекурсорларының заңсыз айналымына қарсы күрес жөніндегі Орталық Азия өңірлік ақпараттық үйлестіру орталығының 2011 жылғы 15 сәуірдегі № 3/861 ноталарының куәландырылған көшірмесі екендігін растаймын.</w:t>
      </w:r>
    </w:p>
    <w:bookmarkEnd w:id="10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Сәкенов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