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9b7d" w14:textId="7359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қоғамдастықта агроөнеркәсіптік кешендерде пайдаланылатын ауыл шаруашылығы техникасының, машиналардың, механизмдердің, жабдықтар мен көлік құралдарының халықаралық лизингін дамыту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25 қарашадағы № 497-IV Заңы.</w:t>
      </w:r>
    </w:p>
    <w:p>
      <w:pPr>
        <w:spacing w:after="0"/>
        <w:ind w:left="0"/>
        <w:jc w:val="both"/>
      </w:pPr>
      <w:bookmarkStart w:name="z1" w:id="0"/>
      <w:r>
        <w:rPr>
          <w:rFonts w:ascii="Times New Roman"/>
          <w:b w:val="false"/>
          <w:i w:val="false"/>
          <w:color w:val="000000"/>
          <w:sz w:val="28"/>
        </w:rPr>
        <w:t>
      2010 жылғы 21 мамырда Санкт-Петербургте жасалған Еуразиялық экономикалық қоғамдастықта агроөнеркәсіптік кешендерде пайдаланылатын ауыл шаруашылығы техникасының, машиналардың, механизмдердің, жабдықтар мен көлік құралдарының халықаралық лизингін дамыту туралы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Еуразиялық экономикалық қоғамдастықта агроөнеркәсіптік</w:t>
      </w:r>
      <w:r>
        <w:br/>
      </w:r>
      <w:r>
        <w:rPr>
          <w:rFonts w:ascii="Times New Roman"/>
          <w:b/>
          <w:i w:val="false"/>
          <w:color w:val="000000"/>
        </w:rPr>
        <w:t>кешендерде пайдаланылатын ауыл шаруашылығы техникасының,</w:t>
      </w:r>
      <w:r>
        <w:br/>
      </w:r>
      <w:r>
        <w:rPr>
          <w:rFonts w:ascii="Times New Roman"/>
          <w:b/>
          <w:i w:val="false"/>
          <w:color w:val="000000"/>
        </w:rPr>
        <w:t>машиналардың, механизмдердің, жабдықтар мен көлік құралдарының</w:t>
      </w:r>
      <w:r>
        <w:br/>
      </w:r>
      <w:r>
        <w:rPr>
          <w:rFonts w:ascii="Times New Roman"/>
          <w:b/>
          <w:i w:val="false"/>
          <w:color w:val="000000"/>
        </w:rPr>
        <w:t>халықаралық лизингін дамыту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w:t>
      </w:r>
    </w:p>
    <w:bookmarkEnd w:id="2"/>
    <w:bookmarkStart w:name="z4" w:id="3"/>
    <w:p>
      <w:pPr>
        <w:spacing w:after="0"/>
        <w:ind w:left="0"/>
        <w:jc w:val="both"/>
      </w:pPr>
      <w:r>
        <w:rPr>
          <w:rFonts w:ascii="Times New Roman"/>
          <w:b w:val="false"/>
          <w:i w:val="false"/>
          <w:color w:val="000000"/>
          <w:sz w:val="28"/>
        </w:rPr>
        <w:t xml:space="preserve">
      1999 жылғы 26 ақпандағы Кеден одағы және Біртұтас экономикалық кеңістік туралы </w:t>
      </w:r>
      <w:r>
        <w:rPr>
          <w:rFonts w:ascii="Times New Roman"/>
          <w:b w:val="false"/>
          <w:i w:val="false"/>
          <w:color w:val="000000"/>
          <w:sz w:val="28"/>
        </w:rPr>
        <w:t>шарттың</w:t>
      </w:r>
      <w:r>
        <w:rPr>
          <w:rFonts w:ascii="Times New Roman"/>
          <w:b w:val="false"/>
          <w:i w:val="false"/>
          <w:color w:val="000000"/>
          <w:sz w:val="28"/>
        </w:rPr>
        <w:t xml:space="preserve"> және 2000 жылғы 10 қазандағы Еуразиялық экономикалық қоғамдастық (бұдан әрі - ЕурАзЭҚ немесе Қоғамдастық) құру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негізге ала отырып,</w:t>
      </w:r>
    </w:p>
    <w:bookmarkEnd w:id="3"/>
    <w:bookmarkStart w:name="z5" w:id="4"/>
    <w:p>
      <w:pPr>
        <w:spacing w:after="0"/>
        <w:ind w:left="0"/>
        <w:jc w:val="both"/>
      </w:pPr>
      <w:r>
        <w:rPr>
          <w:rFonts w:ascii="Times New Roman"/>
          <w:b w:val="false"/>
          <w:i w:val="false"/>
          <w:color w:val="000000"/>
          <w:sz w:val="28"/>
        </w:rPr>
        <w:t>
      ЕурАзЭҚ Мемлекетаралық Кеңесінің 2005 жылғы 24 наурыздағы № 204 шешімімен бекітілген ЕурАзЭҚ-қа мүше мемлекеттердің агроөнеркәсіптік саясатының тұжырымдамасын басшылыққа ала отырып,</w:t>
      </w:r>
    </w:p>
    <w:bookmarkEnd w:id="4"/>
    <w:bookmarkStart w:name="z6" w:id="5"/>
    <w:p>
      <w:pPr>
        <w:spacing w:after="0"/>
        <w:ind w:left="0"/>
        <w:jc w:val="both"/>
      </w:pPr>
      <w:r>
        <w:rPr>
          <w:rFonts w:ascii="Times New Roman"/>
          <w:b w:val="false"/>
          <w:i w:val="false"/>
          <w:color w:val="000000"/>
          <w:sz w:val="28"/>
        </w:rPr>
        <w:t>
      мынадай:</w:t>
      </w:r>
    </w:p>
    <w:bookmarkEnd w:id="5"/>
    <w:bookmarkStart w:name="z7" w:id="6"/>
    <w:p>
      <w:pPr>
        <w:spacing w:after="0"/>
        <w:ind w:left="0"/>
        <w:jc w:val="both"/>
      </w:pPr>
      <w:r>
        <w:rPr>
          <w:rFonts w:ascii="Times New Roman"/>
          <w:b w:val="false"/>
          <w:i w:val="false"/>
          <w:color w:val="000000"/>
          <w:sz w:val="28"/>
        </w:rPr>
        <w:t>
      Қоғамдастық мемлекеттерінің агроөнеркәсіптік кешендерінің техникалық жарақтандырылу деңгейін арттыру;</w:t>
      </w:r>
    </w:p>
    <w:bookmarkEnd w:id="6"/>
    <w:bookmarkStart w:name="z8" w:id="7"/>
    <w:p>
      <w:pPr>
        <w:spacing w:after="0"/>
        <w:ind w:left="0"/>
        <w:jc w:val="both"/>
      </w:pPr>
      <w:r>
        <w:rPr>
          <w:rFonts w:ascii="Times New Roman"/>
          <w:b w:val="false"/>
          <w:i w:val="false"/>
          <w:color w:val="000000"/>
          <w:sz w:val="28"/>
        </w:rPr>
        <w:t>
      ЕурАзЭҚ-қа мүше мемлекеттердің агроөнеркәсіптік кешендерінде пайдаланылатын ауыл шаруашылығы техникасының, машиналардың, механизмдердің, жабдықтар мен көлік құралдарының өндірісін дамыту;</w:t>
      </w:r>
    </w:p>
    <w:bookmarkEnd w:id="7"/>
    <w:bookmarkStart w:name="z9" w:id="8"/>
    <w:p>
      <w:pPr>
        <w:spacing w:after="0"/>
        <w:ind w:left="0"/>
        <w:jc w:val="both"/>
      </w:pPr>
      <w:r>
        <w:rPr>
          <w:rFonts w:ascii="Times New Roman"/>
          <w:b w:val="false"/>
          <w:i w:val="false"/>
          <w:color w:val="000000"/>
          <w:sz w:val="28"/>
        </w:rPr>
        <w:t>
      агроөнеркәсіптік кешендерде пайдаланылатын және ЕурАзЭҚ-қа мүше мемлекеттерде шығарылатын ауыл шаруашылығы техникасының, машиналардың, механизмдердің, жабдықтар мен көлік құралдарының халықаралық лизингін дамыту;</w:t>
      </w:r>
    </w:p>
    <w:bookmarkEnd w:id="8"/>
    <w:bookmarkStart w:name="z10" w:id="9"/>
    <w:p>
      <w:pPr>
        <w:spacing w:after="0"/>
        <w:ind w:left="0"/>
        <w:jc w:val="both"/>
      </w:pPr>
      <w:r>
        <w:rPr>
          <w:rFonts w:ascii="Times New Roman"/>
          <w:b w:val="false"/>
          <w:i w:val="false"/>
          <w:color w:val="000000"/>
          <w:sz w:val="28"/>
        </w:rPr>
        <w:t>
      Қоғамдастық мемлекеттерінде ауыл шаруашылығы машиналарын жасаудың бәсекеге қабілеттілігін арттыру;</w:t>
      </w:r>
    </w:p>
    <w:bookmarkEnd w:id="9"/>
    <w:bookmarkStart w:name="z11" w:id="10"/>
    <w:p>
      <w:pPr>
        <w:spacing w:after="0"/>
        <w:ind w:left="0"/>
        <w:jc w:val="both"/>
      </w:pPr>
      <w:r>
        <w:rPr>
          <w:rFonts w:ascii="Times New Roman"/>
          <w:b w:val="false"/>
          <w:i w:val="false"/>
          <w:color w:val="000000"/>
          <w:sz w:val="28"/>
        </w:rPr>
        <w:t>
      ЕурАзЭҚ-қа мүше мемлекеттердің және тұтастай Қоғамдастықтың азық-түлік қауіпсіздігін қамтамасыз ету үшін ауыл шаруашылығы өнімдерінің негізгі түрлерін өндіру көлемін ұлғайту;</w:t>
      </w:r>
    </w:p>
    <w:bookmarkEnd w:id="10"/>
    <w:bookmarkStart w:name="z12" w:id="11"/>
    <w:p>
      <w:pPr>
        <w:spacing w:after="0"/>
        <w:ind w:left="0"/>
        <w:jc w:val="both"/>
      </w:pPr>
      <w:r>
        <w:rPr>
          <w:rFonts w:ascii="Times New Roman"/>
          <w:b w:val="false"/>
          <w:i w:val="false"/>
          <w:color w:val="000000"/>
          <w:sz w:val="28"/>
        </w:rPr>
        <w:t>
      Қоғамдастықта агроөнеркәсіптік кешендерде пайдаланылатын және ЕурАзЭҚ-қа мүше мемлекеттерде шығарылатын ауыл шаруашылығы техникасының, машиналардың, механизмдердің, жабдықтар мен көлік құралдарының халықаралық лизингі субъектілерінің құқықтары мен мүдделерін қорғау тетіктерін қалыптастыру;</w:t>
      </w:r>
    </w:p>
    <w:bookmarkEnd w:id="11"/>
    <w:bookmarkStart w:name="z13" w:id="12"/>
    <w:p>
      <w:pPr>
        <w:spacing w:after="0"/>
        <w:ind w:left="0"/>
        <w:jc w:val="both"/>
      </w:pPr>
      <w:r>
        <w:rPr>
          <w:rFonts w:ascii="Times New Roman"/>
          <w:b w:val="false"/>
          <w:i w:val="false"/>
          <w:color w:val="000000"/>
          <w:sz w:val="28"/>
        </w:rPr>
        <w:t>
      Қоғамдастық мемлекеттерінің агроөнеркәсіптік кешендеріне инвестициялар тарту мақсатында келісілген саясат жүргізуге ұмтыла отырып,</w:t>
      </w:r>
    </w:p>
    <w:bookmarkEnd w:id="12"/>
    <w:bookmarkStart w:name="z14" w:id="13"/>
    <w:p>
      <w:pPr>
        <w:spacing w:after="0"/>
        <w:ind w:left="0"/>
        <w:jc w:val="both"/>
      </w:pPr>
      <w:r>
        <w:rPr>
          <w:rFonts w:ascii="Times New Roman"/>
          <w:b w:val="false"/>
          <w:i w:val="false"/>
          <w:color w:val="000000"/>
          <w:sz w:val="28"/>
        </w:rPr>
        <w:t>
      төмендегілер туралы келісті:</w:t>
      </w:r>
    </w:p>
    <w:bookmarkEnd w:id="13"/>
    <w:bookmarkStart w:name="z15" w:id="14"/>
    <w:p>
      <w:pPr>
        <w:spacing w:after="0"/>
        <w:ind w:left="0"/>
        <w:jc w:val="left"/>
      </w:pPr>
      <w:r>
        <w:rPr>
          <w:rFonts w:ascii="Times New Roman"/>
          <w:b/>
          <w:i w:val="false"/>
          <w:color w:val="000000"/>
        </w:rPr>
        <w:t xml:space="preserve"> 1-бап</w:t>
      </w:r>
    </w:p>
    <w:bookmarkEnd w:id="14"/>
    <w:bookmarkStart w:name="z16" w:id="15"/>
    <w:p>
      <w:pPr>
        <w:spacing w:after="0"/>
        <w:ind w:left="0"/>
        <w:jc w:val="both"/>
      </w:pPr>
      <w:r>
        <w:rPr>
          <w:rFonts w:ascii="Times New Roman"/>
          <w:b w:val="false"/>
          <w:i w:val="false"/>
          <w:color w:val="000000"/>
          <w:sz w:val="28"/>
        </w:rPr>
        <w:t>
      Осы Келісімнің мақсаты үшін мынадай ұғымдар пайдаланылады:</w:t>
      </w:r>
    </w:p>
    <w:bookmarkEnd w:id="15"/>
    <w:bookmarkStart w:name="z17" w:id="16"/>
    <w:p>
      <w:pPr>
        <w:spacing w:after="0"/>
        <w:ind w:left="0"/>
        <w:jc w:val="both"/>
      </w:pPr>
      <w:r>
        <w:rPr>
          <w:rFonts w:ascii="Times New Roman"/>
          <w:b w:val="false"/>
          <w:i w:val="false"/>
          <w:color w:val="000000"/>
          <w:sz w:val="28"/>
        </w:rPr>
        <w:t xml:space="preserve">
      лизинг шарты - лизинг беруші оған сәйкес лизинг алушы көрсеткен лизинг нысанасын лизинг алушы айқындаған сатушыдан (өнім берушіден) меншікке сатып алуға және бұл нысананы лизинг алушыға шартта айқындалған талаптарда ақылы түрде уақытша иеленуге және пайдалануға беруге міндеттенетін </w:t>
      </w:r>
      <w:r>
        <w:rPr>
          <w:rFonts w:ascii="Times New Roman"/>
          <w:b w:val="false"/>
          <w:i w:val="false"/>
          <w:color w:val="000000"/>
          <w:sz w:val="28"/>
        </w:rPr>
        <w:t>шарт</w:t>
      </w:r>
      <w:r>
        <w:rPr>
          <w:rFonts w:ascii="Times New Roman"/>
          <w:b w:val="false"/>
          <w:i w:val="false"/>
          <w:color w:val="000000"/>
          <w:sz w:val="28"/>
        </w:rPr>
        <w:t>. Лизинг шартында сатушыны (өнім берушіні) және лизинг нысанасын таңдауды лизинг берушінің жүзеге асыруы көзделуі мүмкін;</w:t>
      </w:r>
    </w:p>
    <w:bookmarkEnd w:id="16"/>
    <w:bookmarkStart w:name="z18" w:id="17"/>
    <w:p>
      <w:pPr>
        <w:spacing w:after="0"/>
        <w:ind w:left="0"/>
        <w:jc w:val="both"/>
      </w:pPr>
      <w:r>
        <w:rPr>
          <w:rFonts w:ascii="Times New Roman"/>
          <w:b w:val="false"/>
          <w:i w:val="false"/>
          <w:color w:val="000000"/>
          <w:sz w:val="28"/>
        </w:rPr>
        <w:t>
      лизинг - лизинг шартын іске асыруға, оның ішінде лизинг нысанасын сатып алуға байланысты туындайтын экономикалық және құқықтық қатынастардың жиынтығы;</w:t>
      </w:r>
    </w:p>
    <w:bookmarkEnd w:id="17"/>
    <w:bookmarkStart w:name="z19" w:id="18"/>
    <w:p>
      <w:pPr>
        <w:spacing w:after="0"/>
        <w:ind w:left="0"/>
        <w:jc w:val="both"/>
      </w:pPr>
      <w:r>
        <w:rPr>
          <w:rFonts w:ascii="Times New Roman"/>
          <w:b w:val="false"/>
          <w:i w:val="false"/>
          <w:color w:val="000000"/>
          <w:sz w:val="28"/>
        </w:rPr>
        <w:t xml:space="preserve">
      сублизинг - лизинг алушы лизинг берушіден лизинг шарты бойынша алынған және лизинг нысанасынан тұратын мүлікті сублизинг шартының талаптарына сәйкес белгілі бір мерзімге ақылы түрде үшінші тұлғаға (сублизинг шарты бойынша сублизинг алушыға) иеленуге және пайдалануға беретін лизинг шартының түрі. Бұл ретте лизинг шарты бойынша лизинг алушы сублизинг алушыға қатысты Тараптар мемлекеттерінің </w:t>
      </w:r>
      <w:r>
        <w:rPr>
          <w:rFonts w:ascii="Times New Roman"/>
          <w:b w:val="false"/>
          <w:i w:val="false"/>
          <w:color w:val="000000"/>
          <w:sz w:val="28"/>
        </w:rPr>
        <w:t>заңнамасында</w:t>
      </w:r>
      <w:r>
        <w:rPr>
          <w:rFonts w:ascii="Times New Roman"/>
          <w:b w:val="false"/>
          <w:i w:val="false"/>
          <w:color w:val="000000"/>
          <w:sz w:val="28"/>
        </w:rPr>
        <w:t xml:space="preserve"> және шартта белгіленген тәртіппен және талаптар ескеріліп, сублизинг шарты бойынша лизинг берушінің құқығын ала отырып, лизинг беруші алдында лизинг шартында көзделген міндеттемелер мен жауапкершіліктен босатылмайды;</w:t>
      </w:r>
    </w:p>
    <w:bookmarkEnd w:id="18"/>
    <w:bookmarkStart w:name="z20" w:id="19"/>
    <w:p>
      <w:pPr>
        <w:spacing w:after="0"/>
        <w:ind w:left="0"/>
        <w:jc w:val="both"/>
      </w:pPr>
      <w:r>
        <w:rPr>
          <w:rFonts w:ascii="Times New Roman"/>
          <w:b w:val="false"/>
          <w:i w:val="false"/>
          <w:color w:val="000000"/>
          <w:sz w:val="28"/>
        </w:rPr>
        <w:t>
      лизингтік қызмет - лизинг берушінің лизинг нысанасын сатып алу және оны лизинг алушыға лизинг шарты бойынша беру үшін меншікті және/немесе тартылған қаражат (инвестициялар) салуына байланысты инвестициялық/кәсіпкерлік қызмет түрі;</w:t>
      </w:r>
    </w:p>
    <w:bookmarkEnd w:id="19"/>
    <w:bookmarkStart w:name="z21" w:id="20"/>
    <w:p>
      <w:pPr>
        <w:spacing w:after="0"/>
        <w:ind w:left="0"/>
        <w:jc w:val="both"/>
      </w:pPr>
      <w:r>
        <w:rPr>
          <w:rFonts w:ascii="Times New Roman"/>
          <w:b w:val="false"/>
          <w:i w:val="false"/>
          <w:color w:val="000000"/>
          <w:sz w:val="28"/>
        </w:rPr>
        <w:t>
      лизинг беруші - мүлікті меншігіне сатып алатын және оны лизинг нысанасы ретінде лизинг алушыға белгілі бір ақыға, белгілі бір мерзімге және лизинг шартында айқындалған талаптарда лизинг шарты аяқталған соң лизинг нысанасына меншік құқығының лизинг алушыға өтуімен немесе өтпей, уақытша иеленуге және пайдалануға беретін жеке (егер Тараптар мемлекеттерінің заңнамасында көзделсе) немесе заңды тұлға;</w:t>
      </w:r>
    </w:p>
    <w:bookmarkEnd w:id="20"/>
    <w:bookmarkStart w:name="z22" w:id="21"/>
    <w:p>
      <w:pPr>
        <w:spacing w:after="0"/>
        <w:ind w:left="0"/>
        <w:jc w:val="both"/>
      </w:pPr>
      <w:r>
        <w:rPr>
          <w:rFonts w:ascii="Times New Roman"/>
          <w:b w:val="false"/>
          <w:i w:val="false"/>
          <w:color w:val="000000"/>
          <w:sz w:val="28"/>
        </w:rPr>
        <w:t>
      лизинг алушы - лизинг нысанасын белгілі бір ақыға, белгілі бір мерзімге және лизинг шартында айқындалған талаптарда уақытша иелену және пайдалану үшін қабылдауға міндеттенетін жеке немесе заңды тұлға;</w:t>
      </w:r>
    </w:p>
    <w:bookmarkEnd w:id="21"/>
    <w:bookmarkStart w:name="z23" w:id="22"/>
    <w:p>
      <w:pPr>
        <w:spacing w:after="0"/>
        <w:ind w:left="0"/>
        <w:jc w:val="both"/>
      </w:pPr>
      <w:r>
        <w:rPr>
          <w:rFonts w:ascii="Times New Roman"/>
          <w:b w:val="false"/>
          <w:i w:val="false"/>
          <w:color w:val="000000"/>
          <w:sz w:val="28"/>
        </w:rPr>
        <w:t>
      резидент — Тараптар мемлекеттерінің заңнамасына сәйкес резидент мәртебесі бар жеке немесе заңды тұлға;</w:t>
      </w:r>
    </w:p>
    <w:bookmarkEnd w:id="22"/>
    <w:bookmarkStart w:name="z24" w:id="23"/>
    <w:p>
      <w:pPr>
        <w:spacing w:after="0"/>
        <w:ind w:left="0"/>
        <w:jc w:val="both"/>
      </w:pPr>
      <w:r>
        <w:rPr>
          <w:rFonts w:ascii="Times New Roman"/>
          <w:b w:val="false"/>
          <w:i w:val="false"/>
          <w:color w:val="000000"/>
          <w:sz w:val="28"/>
        </w:rPr>
        <w:t>
      резидент емес - Тараптар мемлекеттерінің заңнамасына сәйкес резидент мәртебесі жоқ жеке немесе заңды тұлға;</w:t>
      </w:r>
    </w:p>
    <w:bookmarkEnd w:id="23"/>
    <w:bookmarkStart w:name="z25" w:id="24"/>
    <w:p>
      <w:pPr>
        <w:spacing w:after="0"/>
        <w:ind w:left="0"/>
        <w:jc w:val="both"/>
      </w:pPr>
      <w:r>
        <w:rPr>
          <w:rFonts w:ascii="Times New Roman"/>
          <w:b w:val="false"/>
          <w:i w:val="false"/>
          <w:color w:val="000000"/>
          <w:sz w:val="28"/>
        </w:rPr>
        <w:t>
      халықаралық лизинг - лизинг шартын іске асыруға байланысты лизинг түрі, онда лизинг беруші мен лизинг алушы Тараптардың әртүрлі мемлекеттерінің резиденттері болып табылады;</w:t>
      </w:r>
    </w:p>
    <w:bookmarkEnd w:id="24"/>
    <w:bookmarkStart w:name="z26" w:id="25"/>
    <w:p>
      <w:pPr>
        <w:spacing w:after="0"/>
        <w:ind w:left="0"/>
        <w:jc w:val="both"/>
      </w:pPr>
      <w:r>
        <w:rPr>
          <w:rFonts w:ascii="Times New Roman"/>
          <w:b w:val="false"/>
          <w:i w:val="false"/>
          <w:color w:val="000000"/>
          <w:sz w:val="28"/>
        </w:rPr>
        <w:t>
      лизинг нысанасы - ЕурАзЭҚ-қа мүше мемлекеттердің агроөнеркәсіптік кешендерінде пайдаланылатын ауыл шаруашылығы техникасының, машиналардың, механизмдердің, жабдықтар мен көлік құралдарының кез келген түрлері;</w:t>
      </w:r>
    </w:p>
    <w:bookmarkEnd w:id="25"/>
    <w:bookmarkStart w:name="z27" w:id="26"/>
    <w:p>
      <w:pPr>
        <w:spacing w:after="0"/>
        <w:ind w:left="0"/>
        <w:jc w:val="both"/>
      </w:pPr>
      <w:r>
        <w:rPr>
          <w:rFonts w:ascii="Times New Roman"/>
          <w:b w:val="false"/>
          <w:i w:val="false"/>
          <w:color w:val="000000"/>
          <w:sz w:val="28"/>
        </w:rPr>
        <w:t>
      сатушы (өнім беруші) - лизинг берушімен жасалған сатып алу-сату (жеткізу) шартының талаптарына сәйкес лизинг нысанасы болып табылатын мүлікті келісілген мерзімде лизинг берушінің меншігіне беретін жеке немесе заңды тұлға. Сатушы (өнім беруші) бір мезгілде бір лизингтік құқықтық қатынас шегінде лизинг алушы ретінде әрекет ете алады.</w:t>
      </w:r>
    </w:p>
    <w:bookmarkEnd w:id="26"/>
    <w:bookmarkStart w:name="z28" w:id="27"/>
    <w:p>
      <w:pPr>
        <w:spacing w:after="0"/>
        <w:ind w:left="0"/>
        <w:jc w:val="left"/>
      </w:pPr>
      <w:r>
        <w:rPr>
          <w:rFonts w:ascii="Times New Roman"/>
          <w:b/>
          <w:i w:val="false"/>
          <w:color w:val="000000"/>
        </w:rPr>
        <w:t xml:space="preserve"> 2-бап</w:t>
      </w:r>
    </w:p>
    <w:bookmarkEnd w:id="27"/>
    <w:bookmarkStart w:name="z29" w:id="28"/>
    <w:p>
      <w:pPr>
        <w:spacing w:after="0"/>
        <w:ind w:left="0"/>
        <w:jc w:val="both"/>
      </w:pPr>
      <w:r>
        <w:rPr>
          <w:rFonts w:ascii="Times New Roman"/>
          <w:b w:val="false"/>
          <w:i w:val="false"/>
          <w:color w:val="000000"/>
          <w:sz w:val="28"/>
        </w:rPr>
        <w:t>
      Осы Келісімде белгіленетін талаптарды Тараптар ЕурАзЭҚ-қа мүше мемлекеттердің агроөнеркәсіптік кешендерінде пайдаланылатын ауыл шаруашылығы техникасының, машиналардың, механизмдердің, жабдықтар мен көлік құралдарының халықаралық лизингін (сублизинг) дамыту үшін қолданады.</w:t>
      </w:r>
    </w:p>
    <w:bookmarkEnd w:id="28"/>
    <w:bookmarkStart w:name="z30" w:id="29"/>
    <w:p>
      <w:pPr>
        <w:spacing w:after="0"/>
        <w:ind w:left="0"/>
        <w:jc w:val="left"/>
      </w:pPr>
      <w:r>
        <w:rPr>
          <w:rFonts w:ascii="Times New Roman"/>
          <w:b/>
          <w:i w:val="false"/>
          <w:color w:val="000000"/>
        </w:rPr>
        <w:t xml:space="preserve"> 3-бап</w:t>
      </w:r>
    </w:p>
    <w:bookmarkEnd w:id="29"/>
    <w:bookmarkStart w:name="z31" w:id="30"/>
    <w:p>
      <w:pPr>
        <w:spacing w:after="0"/>
        <w:ind w:left="0"/>
        <w:jc w:val="both"/>
      </w:pPr>
      <w:r>
        <w:rPr>
          <w:rFonts w:ascii="Times New Roman"/>
          <w:b w:val="false"/>
          <w:i w:val="false"/>
          <w:color w:val="000000"/>
          <w:sz w:val="28"/>
        </w:rPr>
        <w:t xml:space="preserve">
      Тараптар халықаралық лизинг субъектілеріне өз мемлекеттерінің аумағында халықаралық құқық нормалары мен Тараптар мемлекеттерінің </w:t>
      </w:r>
      <w:r>
        <w:rPr>
          <w:rFonts w:ascii="Times New Roman"/>
          <w:b w:val="false"/>
          <w:i w:val="false"/>
          <w:color w:val="000000"/>
          <w:sz w:val="28"/>
        </w:rPr>
        <w:t>заңнамасымен</w:t>
      </w:r>
      <w:r>
        <w:rPr>
          <w:rFonts w:ascii="Times New Roman"/>
          <w:b w:val="false"/>
          <w:i w:val="false"/>
          <w:color w:val="000000"/>
          <w:sz w:val="28"/>
        </w:rPr>
        <w:t xml:space="preserve"> қамтамасыз етілетін құқықтар мен мүдделерді қорғауға кепілдік береді.</w:t>
      </w:r>
    </w:p>
    <w:bookmarkEnd w:id="30"/>
    <w:bookmarkStart w:name="z32" w:id="31"/>
    <w:p>
      <w:pPr>
        <w:spacing w:after="0"/>
        <w:ind w:left="0"/>
        <w:jc w:val="both"/>
      </w:pPr>
      <w:r>
        <w:rPr>
          <w:rFonts w:ascii="Times New Roman"/>
          <w:b w:val="false"/>
          <w:i w:val="false"/>
          <w:color w:val="000000"/>
          <w:sz w:val="28"/>
        </w:rPr>
        <w:t>
      Тараптар өз мемлекеттерінің заңнамасына сәйкес меншікке (халықаралық лизинг нысанасына) қол сұғылмаушылықты қамтамасыз етеді және халықаралық лизингті дамыту үшін коммерциялық құрылымдардың, банктер мен өзге де қаржы ұйымдарының қаражатын жұмылдыруды өз мемлекеттерінің заңнамасында көзделген шеңберде көтермелейді.</w:t>
      </w:r>
    </w:p>
    <w:bookmarkEnd w:id="31"/>
    <w:bookmarkStart w:name="z33" w:id="32"/>
    <w:p>
      <w:pPr>
        <w:spacing w:after="0"/>
        <w:ind w:left="0"/>
        <w:jc w:val="left"/>
      </w:pPr>
      <w:r>
        <w:rPr>
          <w:rFonts w:ascii="Times New Roman"/>
          <w:b/>
          <w:i w:val="false"/>
          <w:color w:val="000000"/>
        </w:rPr>
        <w:t xml:space="preserve"> 4-бап</w:t>
      </w:r>
    </w:p>
    <w:bookmarkEnd w:id="32"/>
    <w:bookmarkStart w:name="z34" w:id="33"/>
    <w:p>
      <w:pPr>
        <w:spacing w:after="0"/>
        <w:ind w:left="0"/>
        <w:jc w:val="both"/>
      </w:pPr>
      <w:r>
        <w:rPr>
          <w:rFonts w:ascii="Times New Roman"/>
          <w:b w:val="false"/>
          <w:i w:val="false"/>
          <w:color w:val="000000"/>
          <w:sz w:val="28"/>
        </w:rPr>
        <w:t xml:space="preserve">
      Тараптардың әрқайсысы өз мемлекетінің </w:t>
      </w:r>
      <w:r>
        <w:rPr>
          <w:rFonts w:ascii="Times New Roman"/>
          <w:b w:val="false"/>
          <w:i w:val="false"/>
          <w:color w:val="000000"/>
          <w:sz w:val="28"/>
        </w:rPr>
        <w:t>заңнамасына</w:t>
      </w:r>
      <w:r>
        <w:rPr>
          <w:rFonts w:ascii="Times New Roman"/>
          <w:b w:val="false"/>
          <w:i w:val="false"/>
          <w:color w:val="000000"/>
          <w:sz w:val="28"/>
        </w:rPr>
        <w:t xml:space="preserve"> сәйкес қажет болған жағдайда, халықаралық лизинг шарттары бойынша өздерінің резидент-лизинг алушыларына лизинг төлемдерін төлеуге жұмсалатын шығындардың бір бөлігін өтеуге бюджет қаражатын бөлу туралы шешім қабылдауы мүмкін. Халықаралық лизинг шарттары бойынша лизинг төлемдерін төлеуге жұмсалатын шығындардың бір бөлігін өтеуге бюджет қаражатын беру </w:t>
      </w:r>
      <w:r>
        <w:rPr>
          <w:rFonts w:ascii="Times New Roman"/>
          <w:b w:val="false"/>
          <w:i w:val="false"/>
          <w:color w:val="000000"/>
          <w:sz w:val="28"/>
        </w:rPr>
        <w:t>тәртібін</w:t>
      </w:r>
      <w:r>
        <w:rPr>
          <w:rFonts w:ascii="Times New Roman"/>
          <w:b w:val="false"/>
          <w:i w:val="false"/>
          <w:color w:val="000000"/>
          <w:sz w:val="28"/>
        </w:rPr>
        <w:t xml:space="preserve"> Тарап айқындайды.</w:t>
      </w:r>
    </w:p>
    <w:bookmarkEnd w:id="33"/>
    <w:bookmarkStart w:name="z35" w:id="34"/>
    <w:p>
      <w:pPr>
        <w:spacing w:after="0"/>
        <w:ind w:left="0"/>
        <w:jc w:val="both"/>
      </w:pPr>
      <w:r>
        <w:rPr>
          <w:rFonts w:ascii="Times New Roman"/>
          <w:b w:val="false"/>
          <w:i w:val="false"/>
          <w:color w:val="000000"/>
          <w:sz w:val="28"/>
        </w:rPr>
        <w:t>
      Лизинг нысанасы шығарылған ел халықаралық лизинг шарттары бойынша өздерінің резидент-лизинг алушыларына лизинг төлемдерін төлеуге жұмсалатын шығындардың бір бөлігін өтеуге бюджет қаражатын бөлу туралы Тараптың шешім қабылдауы үшін жалғыз немесе бірнеше шарттың бірі бола алмайды.</w:t>
      </w:r>
    </w:p>
    <w:bookmarkEnd w:id="34"/>
    <w:bookmarkStart w:name="z36" w:id="35"/>
    <w:p>
      <w:pPr>
        <w:spacing w:after="0"/>
        <w:ind w:left="0"/>
        <w:jc w:val="left"/>
      </w:pPr>
      <w:r>
        <w:rPr>
          <w:rFonts w:ascii="Times New Roman"/>
          <w:b/>
          <w:i w:val="false"/>
          <w:color w:val="000000"/>
        </w:rPr>
        <w:t xml:space="preserve"> 5-бап</w:t>
      </w:r>
    </w:p>
    <w:bookmarkEnd w:id="35"/>
    <w:bookmarkStart w:name="z37" w:id="36"/>
    <w:p>
      <w:pPr>
        <w:spacing w:after="0"/>
        <w:ind w:left="0"/>
        <w:jc w:val="both"/>
      </w:pPr>
      <w:r>
        <w:rPr>
          <w:rFonts w:ascii="Times New Roman"/>
          <w:b w:val="false"/>
          <w:i w:val="false"/>
          <w:color w:val="000000"/>
          <w:sz w:val="28"/>
        </w:rPr>
        <w:t>
      Тараптар мемлекеттерінің заңнамасында көзделген шеңберде Тараптар лизинг берушілерге (лизинг алушыларға) ЕурАзЭҚ-қа мүше мемлекеттердің шаруашылық жүргізуші субъектілеріне халықаралық лизинг шарттары бойынша жеткізілетін ауыл шаруашылығы техникасына, машиналарға, механизмдерге, жабдықтар мен көлік құралдарына қызмет көрсету және оларды жөндеу жөнінде қызметтер көрсететін сервистік орталықтар құруға және дамытуға жәрдемдеседі.</w:t>
      </w:r>
    </w:p>
    <w:bookmarkEnd w:id="36"/>
    <w:bookmarkStart w:name="z38" w:id="37"/>
    <w:p>
      <w:pPr>
        <w:spacing w:after="0"/>
        <w:ind w:left="0"/>
        <w:jc w:val="left"/>
      </w:pPr>
      <w:r>
        <w:rPr>
          <w:rFonts w:ascii="Times New Roman"/>
          <w:b/>
          <w:i w:val="false"/>
          <w:color w:val="000000"/>
        </w:rPr>
        <w:t xml:space="preserve"> 6-бап</w:t>
      </w:r>
    </w:p>
    <w:bookmarkEnd w:id="37"/>
    <w:bookmarkStart w:name="z39" w:id="38"/>
    <w:p>
      <w:pPr>
        <w:spacing w:after="0"/>
        <w:ind w:left="0"/>
        <w:jc w:val="both"/>
      </w:pPr>
      <w:r>
        <w:rPr>
          <w:rFonts w:ascii="Times New Roman"/>
          <w:b w:val="false"/>
          <w:i w:val="false"/>
          <w:color w:val="000000"/>
          <w:sz w:val="28"/>
        </w:rPr>
        <w:t>
      Егер осы шартта өзгеше көзделмесе, сатушы мүлікті жеткізген сәттен бастап және лизинг шартының қолданылу мерзімі аяқталғанға дейін лизинг нысанасы жоғалу (қирау), жеткіліксіз болу немесе бүліну қауіптерінен сақтандырылуы мүмкін. Сақтандырушы және пайда алушы ретінде әрекет ететін Тараптар, сондай-ақ лизинг нысанасын сақтандыру кезеңі лизинг шартымен айқындалады.</w:t>
      </w:r>
    </w:p>
    <w:bookmarkEnd w:id="38"/>
    <w:bookmarkStart w:name="z40" w:id="39"/>
    <w:p>
      <w:pPr>
        <w:spacing w:after="0"/>
        <w:ind w:left="0"/>
        <w:jc w:val="left"/>
      </w:pPr>
      <w:r>
        <w:rPr>
          <w:rFonts w:ascii="Times New Roman"/>
          <w:b/>
          <w:i w:val="false"/>
          <w:color w:val="000000"/>
        </w:rPr>
        <w:t xml:space="preserve"> 7-бап</w:t>
      </w:r>
    </w:p>
    <w:bookmarkEnd w:id="39"/>
    <w:bookmarkStart w:name="z41" w:id="40"/>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құқықтары мен міндеттемелерін қозғамайды.</w:t>
      </w:r>
    </w:p>
    <w:bookmarkEnd w:id="40"/>
    <w:bookmarkStart w:name="z42" w:id="41"/>
    <w:p>
      <w:pPr>
        <w:spacing w:after="0"/>
        <w:ind w:left="0"/>
        <w:jc w:val="left"/>
      </w:pPr>
      <w:r>
        <w:rPr>
          <w:rFonts w:ascii="Times New Roman"/>
          <w:b/>
          <w:i w:val="false"/>
          <w:color w:val="000000"/>
        </w:rPr>
        <w:t xml:space="preserve"> 8-бап</w:t>
      </w:r>
    </w:p>
    <w:bookmarkEnd w:id="41"/>
    <w:bookmarkStart w:name="z43" w:id="42"/>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енгізілуі мүмкін.</w:t>
      </w:r>
    </w:p>
    <w:bookmarkEnd w:id="42"/>
    <w:bookmarkStart w:name="z44" w:id="43"/>
    <w:p>
      <w:pPr>
        <w:spacing w:after="0"/>
        <w:ind w:left="0"/>
        <w:jc w:val="left"/>
      </w:pPr>
      <w:r>
        <w:rPr>
          <w:rFonts w:ascii="Times New Roman"/>
          <w:b/>
          <w:i w:val="false"/>
          <w:color w:val="000000"/>
        </w:rPr>
        <w:t xml:space="preserve"> 9-бап</w:t>
      </w:r>
    </w:p>
    <w:bookmarkEnd w:id="43"/>
    <w:bookmarkStart w:name="z45" w:id="44"/>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бірінші кезекте консультациялар мен келіссөздер жүргізу жолымен шешіледі.</w:t>
      </w:r>
    </w:p>
    <w:bookmarkEnd w:id="44"/>
    <w:bookmarkStart w:name="z46" w:id="45"/>
    <w:p>
      <w:pPr>
        <w:spacing w:after="0"/>
        <w:ind w:left="0"/>
        <w:jc w:val="both"/>
      </w:pPr>
      <w:r>
        <w:rPr>
          <w:rFonts w:ascii="Times New Roman"/>
          <w:b w:val="false"/>
          <w:i w:val="false"/>
          <w:color w:val="000000"/>
          <w:sz w:val="28"/>
        </w:rPr>
        <w:t xml:space="preserve">
      Егер дау Тараптардың бірі екінші Тарапқа консультациялар және/немесе келіссөздер жүргізу туралы ресми жазбаша өтініш жіберген күннен бастап алты ай ішінде осылайша реттелмесе, онда өз араларында оны шешу тәсіліне қатысты өзге уағдаластық болмаса, дауласушы кез келген Тарап дауды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 үшін бере алады.</w:t>
      </w:r>
    </w:p>
    <w:bookmarkEnd w:id="45"/>
    <w:bookmarkStart w:name="z47" w:id="46"/>
    <w:p>
      <w:pPr>
        <w:spacing w:after="0"/>
        <w:ind w:left="0"/>
        <w:jc w:val="left"/>
      </w:pPr>
      <w:r>
        <w:rPr>
          <w:rFonts w:ascii="Times New Roman"/>
          <w:b/>
          <w:i w:val="false"/>
          <w:color w:val="000000"/>
        </w:rPr>
        <w:t xml:space="preserve"> 10-бап</w:t>
      </w:r>
    </w:p>
    <w:bookmarkEnd w:id="46"/>
    <w:bookmarkStart w:name="z48" w:id="47"/>
    <w:p>
      <w:pPr>
        <w:spacing w:after="0"/>
        <w:ind w:left="0"/>
        <w:jc w:val="both"/>
      </w:pPr>
      <w:r>
        <w:rPr>
          <w:rFonts w:ascii="Times New Roman"/>
          <w:b w:val="false"/>
          <w:i w:val="false"/>
          <w:color w:val="000000"/>
          <w:sz w:val="28"/>
        </w:rPr>
        <w:t>
      Осы Келісім күшіне енгеннен кейін ЕурАзЭҚ мүшелігіне қабылданған басқа мемлекеттердің қосылу үшін ашық. Осы Келісімге қосылу туралы құжаттар депозитарийге сақтауға тапсырылады.</w:t>
      </w:r>
    </w:p>
    <w:bookmarkEnd w:id="47"/>
    <w:p>
      <w:pPr>
        <w:spacing w:after="0"/>
        <w:ind w:left="0"/>
        <w:jc w:val="both"/>
      </w:pPr>
      <w:r>
        <w:rPr>
          <w:rFonts w:ascii="Times New Roman"/>
          <w:b w:val="false"/>
          <w:i w:val="false"/>
          <w:color w:val="000000"/>
          <w:sz w:val="28"/>
        </w:rPr>
        <w:t>
      Қосылған мемлекеттерге қатысты осы Келісім депозитарий қосылу туралы құжатты алған күннен бастап күшіне енеді.</w:t>
      </w:r>
    </w:p>
    <w:bookmarkStart w:name="z49" w:id="48"/>
    <w:p>
      <w:pPr>
        <w:spacing w:after="0"/>
        <w:ind w:left="0"/>
        <w:jc w:val="left"/>
      </w:pPr>
      <w:r>
        <w:rPr>
          <w:rFonts w:ascii="Times New Roman"/>
          <w:b/>
          <w:i w:val="false"/>
          <w:color w:val="000000"/>
        </w:rPr>
        <w:t xml:space="preserve"> 11-бап</w:t>
      </w:r>
    </w:p>
    <w:bookmarkEnd w:id="48"/>
    <w:bookmarkStart w:name="z50" w:id="49"/>
    <w:p>
      <w:pPr>
        <w:spacing w:after="0"/>
        <w:ind w:left="0"/>
        <w:jc w:val="both"/>
      </w:pPr>
      <w:r>
        <w:rPr>
          <w:rFonts w:ascii="Times New Roman"/>
          <w:b w:val="false"/>
          <w:i w:val="false"/>
          <w:color w:val="000000"/>
          <w:sz w:val="28"/>
        </w:rPr>
        <w:t>
      Әрбір Тарап осы Келісім қолданысының тиісті бесжылдық кезеңі аяқталардан кемінде 6 ай бұрын бұл туралы депозитарийге жазбаша хабарлама жібере отырып, одан шыға алады.</w:t>
      </w:r>
    </w:p>
    <w:bookmarkEnd w:id="49"/>
    <w:bookmarkStart w:name="z51" w:id="50"/>
    <w:p>
      <w:pPr>
        <w:spacing w:after="0"/>
        <w:ind w:left="0"/>
        <w:jc w:val="left"/>
      </w:pPr>
      <w:r>
        <w:rPr>
          <w:rFonts w:ascii="Times New Roman"/>
          <w:b/>
          <w:i w:val="false"/>
          <w:color w:val="000000"/>
        </w:rPr>
        <w:t xml:space="preserve"> 12-бап</w:t>
      </w:r>
    </w:p>
    <w:bookmarkEnd w:id="50"/>
    <w:bookmarkStart w:name="z52" w:id="51"/>
    <w:p>
      <w:pPr>
        <w:spacing w:after="0"/>
        <w:ind w:left="0"/>
        <w:jc w:val="both"/>
      </w:pPr>
      <w:r>
        <w:rPr>
          <w:rFonts w:ascii="Times New Roman"/>
          <w:b w:val="false"/>
          <w:i w:val="false"/>
          <w:color w:val="000000"/>
          <w:sz w:val="28"/>
        </w:rPr>
        <w:t xml:space="preserve">
      Осы Келісім депозитарий болып табылатын Еуразиялық экономикалық қоғамдастықтың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Тараптардың оның күшіне енуі үшін қажетті мемлекетішілік рәсімдерді орындалғаны туралы соңғы жазбаша хабарламаны алған күнінен бастап 30 күн өткен соң күшіне енеді.</w:t>
      </w:r>
    </w:p>
    <w:bookmarkEnd w:id="51"/>
    <w:bookmarkStart w:name="z53" w:id="52"/>
    <w:p>
      <w:pPr>
        <w:spacing w:after="0"/>
        <w:ind w:left="0"/>
        <w:jc w:val="both"/>
      </w:pPr>
      <w:r>
        <w:rPr>
          <w:rFonts w:ascii="Times New Roman"/>
          <w:b w:val="false"/>
          <w:i w:val="false"/>
          <w:color w:val="000000"/>
          <w:sz w:val="28"/>
        </w:rPr>
        <w:t>
      Осы Келісім күшіне енген күнінен бастап 5 жыл бойы қолданыста болады. Егер Тараптар өзгеше шешім қабылдамаса, осы мерзім өткен соң Келісімнің қолданысы келесі бесжылдық кезеңдерге автоматты түрде ұзартылады.</w:t>
      </w:r>
    </w:p>
    <w:bookmarkEnd w:id="52"/>
    <w:bookmarkStart w:name="z54" w:id="53"/>
    <w:p>
      <w:pPr>
        <w:spacing w:after="0"/>
        <w:ind w:left="0"/>
        <w:jc w:val="both"/>
      </w:pPr>
      <w:r>
        <w:rPr>
          <w:rFonts w:ascii="Times New Roman"/>
          <w:b w:val="false"/>
          <w:i w:val="false"/>
          <w:color w:val="000000"/>
          <w:sz w:val="28"/>
        </w:rPr>
        <w:t>
      2010 жылғы 21 мамырда Санкт-Петербург қаласында орыс тілінде бір түпнұсқа данада жасалды.</w:t>
      </w:r>
    </w:p>
    <w:bookmarkEnd w:id="53"/>
    <w:bookmarkStart w:name="z55" w:id="54"/>
    <w:p>
      <w:pPr>
        <w:spacing w:after="0"/>
        <w:ind w:left="0"/>
        <w:jc w:val="both"/>
      </w:pPr>
      <w:r>
        <w:rPr>
          <w:rFonts w:ascii="Times New Roman"/>
          <w:b w:val="false"/>
          <w:i w:val="false"/>
          <w:color w:val="000000"/>
          <w:sz w:val="28"/>
        </w:rPr>
        <w:t>
      Осы Келісімнің түпнұсқа данасы ЕурАзЭҚ Интеграциялық комитетінде сақталады, ол қол қойған Тараптарға оның куәландырылған көшірмесін жібереді.</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