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55b0" w14:textId="f275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қызметтеріне қол жеткізу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 мамырдағы № 434-IV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қызметтеріне қол жеткізу қағидалары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қызметтеріне қол жеткізу қағидалары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14-құжат)</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үшін мынадай негізгі ұғымдар пайдаланылады:</w:t>
      </w:r>
      <w:r>
        <w:br/>
      </w:r>
      <w:r>
        <w:rPr>
          <w:rFonts w:ascii="Times New Roman"/>
          <w:b w:val="false"/>
          <w:i w:val="false"/>
          <w:color w:val="000000"/>
          <w:sz w:val="28"/>
        </w:rPr>
        <w:t>
      «газ» - негізінен, метаннан тұратын, газ тасымалы жүйелері арқылы сығылған газ тәріздес күйде тасымалданатын, Бірыңғай экономикалық кеңістікке қатысушы мемлекеттердің аумағында өндірілетін және/немесе шығарылған газ тәріздес көмірсутектердің және басқа газдардың жанғыш қоспасы;</w:t>
      </w:r>
      <w:r>
        <w:br/>
      </w:r>
      <w:r>
        <w:rPr>
          <w:rFonts w:ascii="Times New Roman"/>
          <w:b w:val="false"/>
          <w:i w:val="false"/>
          <w:color w:val="000000"/>
          <w:sz w:val="28"/>
        </w:rPr>
        <w:t>
      «газ тасымалы жүйелері» - магистральдық газ құбырларын қамтитын газ тасымалдауға арналған құрылыстар мен газ тарату желілерінен басқа, олармен бірыңғай технологиялық процеспен байланысты объектілер;</w:t>
      </w:r>
      <w:r>
        <w:br/>
      </w:r>
      <w:r>
        <w:rPr>
          <w:rFonts w:ascii="Times New Roman"/>
          <w:b w:val="false"/>
          <w:i w:val="false"/>
          <w:color w:val="000000"/>
          <w:sz w:val="28"/>
        </w:rPr>
        <w:t>
      «газ тасымалдау жөніндегі қызметтер» - газ тасымалдау жүйелері арқылы газды өткізу жөніндегі қызметтер;</w:t>
      </w:r>
      <w:r>
        <w:br/>
      </w:r>
      <w:r>
        <w:rPr>
          <w:rFonts w:ascii="Times New Roman"/>
          <w:b w:val="false"/>
          <w:i w:val="false"/>
          <w:color w:val="000000"/>
          <w:sz w:val="28"/>
        </w:rPr>
        <w:t>
      «Құзыретті органдар» - осы Келісімді іске асыруды бақылау үшін Тараптар уәкілеттік берген органдар;</w:t>
      </w:r>
      <w:r>
        <w:br/>
      </w:r>
      <w:r>
        <w:rPr>
          <w:rFonts w:ascii="Times New Roman"/>
          <w:b w:val="false"/>
          <w:i w:val="false"/>
          <w:color w:val="000000"/>
          <w:sz w:val="28"/>
        </w:rPr>
        <w:t>
      «ішкі қажеттіліктер» - Тараптар мемлекеттерінің әрқайсысының аумағында тұтыну үшін қажетті газ көлемі;</w:t>
      </w:r>
      <w:r>
        <w:br/>
      </w:r>
      <w:r>
        <w:rPr>
          <w:rFonts w:ascii="Times New Roman"/>
          <w:b w:val="false"/>
          <w:i w:val="false"/>
          <w:color w:val="000000"/>
          <w:sz w:val="28"/>
        </w:rPr>
        <w:t>
      «газ тасымалдау саласындағы табиғи монополиялар субъектілерінің қызметтеріне қол жеткізу» - газ тасымалдау үшін Тараптар мемлекеттерінің табиғи монополиялар субъектілері басқаратын газ тасымалы жүйелерін пайдалану құқығын беру;</w:t>
      </w:r>
      <w:r>
        <w:br/>
      </w:r>
      <w:r>
        <w:rPr>
          <w:rFonts w:ascii="Times New Roman"/>
          <w:b w:val="false"/>
          <w:i w:val="false"/>
          <w:color w:val="000000"/>
          <w:sz w:val="28"/>
        </w:rPr>
        <w:t>
      «нарықтық (тең кірісті) бағалар» - газдың ішкі қажеттіліктерді қанағаттандыру үшін, оның ішінде мынадай қағидаттарға негізделе отырып қалыптастырылған көтерме бағасы:</w:t>
      </w:r>
      <w:r>
        <w:br/>
      </w:r>
      <w:r>
        <w:rPr>
          <w:rFonts w:ascii="Times New Roman"/>
          <w:b w:val="false"/>
          <w:i w:val="false"/>
          <w:color w:val="000000"/>
          <w:sz w:val="28"/>
        </w:rPr>
        <w:t>
      Бірыңғай экономикалық кеңістікке қатысушы газ өндіретін мемлекеттер үшін нарықтық көтерме бағаны қалыптастыру осы мемлекеттерде алынатын баждардың, алымдардың, салықтардың, басқа да төлемдердің шамасын ішкі нарықтағы газды сату бағасынан және газ жеткізушінің сыртқы және ішкі нарықтардағы газ тасымалдау құнының айырмасын ескере отырып, Бірыңғай экономикалық кеңістікке қатысушы газ өндіретін мемлекеттерден тысқары жерлердегі газ тасымалдау құнынан шегеру жолымен жүзеге асырылады;</w:t>
      </w:r>
      <w:r>
        <w:br/>
      </w:r>
      <w:r>
        <w:rPr>
          <w:rFonts w:ascii="Times New Roman"/>
          <w:b w:val="false"/>
          <w:i w:val="false"/>
          <w:color w:val="000000"/>
          <w:sz w:val="28"/>
        </w:rPr>
        <w:t>
      Бірыңғай экономикалық кеңістікке қатысушы газ тұтынатын мемлекеттер үшін - қалыптасуын газ өндіретін мемлекеттің шығарушысы сыртқы нарықта газ сату бағасынан баждарды, алымдарды, салықтарды, басқа да төлемдерді, сондай-ақ Бірыңғай экономикалық кеңістікке қатысушы газ өндіретін мемлекеттен тысқары жерлерде газ тасымалдау құнынан шегеру арқылы жүзеге асыратын нарықтық көтерме баға;</w:t>
      </w:r>
      <w:r>
        <w:br/>
      </w:r>
      <w:r>
        <w:rPr>
          <w:rFonts w:ascii="Times New Roman"/>
          <w:b w:val="false"/>
          <w:i w:val="false"/>
          <w:color w:val="000000"/>
          <w:sz w:val="28"/>
        </w:rPr>
        <w:t>
      «Бірыңғай экономикалық кеңістікке қатысушы газ өндіретін мемлекеттер» - аумағында газ өндіру мен шығаруға қарағанда аз тұтынылатын Бірыңғай экономикалық кеңістікке қатысушы мемлекеттер;</w:t>
      </w:r>
      <w:r>
        <w:br/>
      </w:r>
      <w:r>
        <w:rPr>
          <w:rFonts w:ascii="Times New Roman"/>
          <w:b w:val="false"/>
          <w:i w:val="false"/>
          <w:color w:val="000000"/>
          <w:sz w:val="28"/>
        </w:rPr>
        <w:t>
      «Бірыңғай экономикалық кеңістікке қатысушы газ тұтынатын мемлекеттер» - аумағында газ өндіру мен шығаруға қарағанда көп тұтынылатын Бірыңғай экономикалық кеңістікке қатысушы мемлекеттер.</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мақсаты Бірыңғай экономикалық кеңістікке қатысушы мемлекеттердің қажеттіліктерін қанағаттандыру үшін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қызметтеріне қол жеткізу қағидаларын белгілеу болып табылады.</w:t>
      </w:r>
      <w:r>
        <w:br/>
      </w:r>
      <w:r>
        <w:rPr>
          <w:rFonts w:ascii="Times New Roman"/>
          <w:b w:val="false"/>
          <w:i w:val="false"/>
          <w:color w:val="000000"/>
          <w:sz w:val="28"/>
        </w:rPr>
        <w:t>
      Газ тасымалдау саласындағы табиғи монополиялар субъектілерінің қызметтеріне қол жеткізу осы Келісімнің Бірыңғай экономикалық кеңістікке қатысушы мемлекеттердің аумағынан шығатын газға ғана қатысты шарттарына сәйкес ұсынылады. Осы Келісімнің ережелері Бірыңғай экономикалық кеңістікке қатысушы болып табылмайтын мемлекеттердің аумағынан шығатын газға қолданылатын газ тасымалдау саласындағы табиғи монополиялар субъектілерінің қызметтеріне қол жеткізу қатынастарына және Бірыңғай экономикалық кеңістіктен тысқары жерлерге және одан тысқары жерлерден газ тасымалдау саласындағы қатынастарға қолданылмайды.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Газ тасымалы жүйелері бойынша газ тасымалдау саласындағы табиғи монополиялар субъектілерінің қызметтеріне қол жеткізуді қамтамасыз ету кезінде Тараптар мынадай негізгі қағидаттарға сүйенеді:</w:t>
      </w:r>
      <w:r>
        <w:br/>
      </w:r>
      <w:r>
        <w:rPr>
          <w:rFonts w:ascii="Times New Roman"/>
          <w:b w:val="false"/>
          <w:i w:val="false"/>
          <w:color w:val="000000"/>
          <w:sz w:val="28"/>
        </w:rPr>
        <w:t>
      Тараптардың өзара саудада кедендік әкелу және әкету баждарын (баламалы мәні бар өзге де баждарды, салықтар мен алымдарды)  қолданбауы;</w:t>
      </w:r>
      <w:r>
        <w:br/>
      </w:r>
      <w:r>
        <w:rPr>
          <w:rFonts w:ascii="Times New Roman"/>
          <w:b w:val="false"/>
          <w:i w:val="false"/>
          <w:color w:val="000000"/>
          <w:sz w:val="28"/>
        </w:rPr>
        <w:t>
      бірінші кезекте Бірыңғай экономикалық кеңістікке қатысушы мемлекеттердің газға ішкі қажеттіліктерін қамтамасыз ету;</w:t>
      </w:r>
      <w:r>
        <w:br/>
      </w:r>
      <w:r>
        <w:rPr>
          <w:rFonts w:ascii="Times New Roman"/>
          <w:b w:val="false"/>
          <w:i w:val="false"/>
          <w:color w:val="000000"/>
          <w:sz w:val="28"/>
        </w:rPr>
        <w:t>
      Тараптар мемлекеттерінің ішкі қажеттілігін қанағаттандыру үшін газ тасымалдау бағасы мен тарифтері Тараптар мемлекеттерінің ұлттық заңнамаларына сәйкес белгіленеді;</w:t>
      </w:r>
      <w:r>
        <w:br/>
      </w:r>
      <w:r>
        <w:rPr>
          <w:rFonts w:ascii="Times New Roman"/>
          <w:b w:val="false"/>
          <w:i w:val="false"/>
          <w:color w:val="000000"/>
          <w:sz w:val="28"/>
        </w:rPr>
        <w:t>
      Бірыңғай экономикалық кеңістікке қатысушы мемлекеттердің газға арналған нормалары мен стандарттарын біріздендіру;</w:t>
      </w:r>
      <w:r>
        <w:br/>
      </w:r>
      <w:r>
        <w:rPr>
          <w:rFonts w:ascii="Times New Roman"/>
          <w:b w:val="false"/>
          <w:i w:val="false"/>
          <w:color w:val="000000"/>
          <w:sz w:val="28"/>
        </w:rPr>
        <w:t>
      экологиялық қауіпсіздікті қамтамасыз ету.</w:t>
      </w:r>
    </w:p>
    <w:bookmarkStart w:name="z6" w:id="5"/>
    <w:p>
      <w:pPr>
        <w:spacing w:after="0"/>
        <w:ind w:left="0"/>
        <w:jc w:val="left"/>
      </w:pPr>
      <w:r>
        <w:rPr>
          <w:rFonts w:ascii="Times New Roman"/>
          <w:b/>
          <w:i w:val="false"/>
          <w:color w:val="000000"/>
        </w:rPr>
        <w:t xml:space="preserve"> 
4-бап</w:t>
      </w:r>
    </w:p>
    <w:bookmarkEnd w:id="5"/>
    <w:bookmarkStart w:name="z7" w:id="6"/>
    <w:p>
      <w:pPr>
        <w:spacing w:after="0"/>
        <w:ind w:left="0"/>
        <w:jc w:val="both"/>
      </w:pPr>
      <w:r>
        <w:rPr>
          <w:rFonts w:ascii="Times New Roman"/>
          <w:b w:val="false"/>
          <w:i w:val="false"/>
          <w:color w:val="000000"/>
          <w:sz w:val="28"/>
        </w:rPr>
        <w:t>      Тараптардың мынадай іс-шараларды қамтитын шаралар кешенін іске асыруы осы Келісімде көзделген Бірыңғай экономикалық кеңістіктің газ тасымалы жүйелері бойынша газ тасымалдау саласындағы табиғи монополиялар субъектілерінің қызметтеріне қол жеткізуді қамтамасыз ету шарты болып табылады:</w:t>
      </w:r>
      <w:r>
        <w:br/>
      </w:r>
      <w:r>
        <w:rPr>
          <w:rFonts w:ascii="Times New Roman"/>
          <w:b w:val="false"/>
          <w:i w:val="false"/>
          <w:color w:val="000000"/>
          <w:sz w:val="28"/>
        </w:rPr>
        <w:t>
      а) 2012 жылғы 1 қаңтарға дейінгі мерзімде газды ішкі тұтыну туралы мәліметтерді қамтитын ақпарат негізінде ақпарат алмасу жүйесін құру;</w:t>
      </w:r>
      <w:r>
        <w:br/>
      </w:r>
      <w:r>
        <w:rPr>
          <w:rFonts w:ascii="Times New Roman"/>
          <w:b w:val="false"/>
          <w:i w:val="false"/>
          <w:color w:val="000000"/>
          <w:sz w:val="28"/>
        </w:rPr>
        <w:t>
</w:t>
      </w:r>
      <w:r>
        <w:rPr>
          <w:rFonts w:ascii="Times New Roman"/>
          <w:b w:val="false"/>
          <w:i w:val="false"/>
          <w:color w:val="000000"/>
          <w:sz w:val="28"/>
        </w:rPr>
        <w:t>
      б) 2012 жылғы 1 қаңтарға дейінгі мерзімде осы Келісімге сәйкес  индикативті болжамдық теңгерімдерді дайындау үшін тетіктер құру;</w:t>
      </w:r>
      <w:r>
        <w:br/>
      </w:r>
      <w:r>
        <w:rPr>
          <w:rFonts w:ascii="Times New Roman"/>
          <w:b w:val="false"/>
          <w:i w:val="false"/>
          <w:color w:val="000000"/>
          <w:sz w:val="28"/>
        </w:rPr>
        <w:t>
</w:t>
      </w:r>
      <w:r>
        <w:rPr>
          <w:rFonts w:ascii="Times New Roman"/>
          <w:b w:val="false"/>
          <w:i w:val="false"/>
          <w:color w:val="000000"/>
          <w:sz w:val="28"/>
        </w:rPr>
        <w:t>
      в)  2013 жылғы 1 шілдеге дейінгі мерзімде Бірыңғай экономикалық кеңістікке қатысушы мемлекеттердің газға арналған нормалары мен стандарттарын біріздендіру;</w:t>
      </w:r>
      <w:r>
        <w:br/>
      </w:r>
      <w:r>
        <w:rPr>
          <w:rFonts w:ascii="Times New Roman"/>
          <w:b w:val="false"/>
          <w:i w:val="false"/>
          <w:color w:val="000000"/>
          <w:sz w:val="28"/>
        </w:rPr>
        <w:t>
      г) Бірыңғай экономикалық кеңістікке қатысушы мемлекеттердің 
</w:t>
      </w:r>
      <w:r>
        <w:rPr>
          <w:rFonts w:ascii="Times New Roman"/>
          <w:b w:val="false"/>
          <w:i w:val="false"/>
          <w:color w:val="000000"/>
          <w:sz w:val="28"/>
        </w:rPr>
        <w:t>
аумақтарында газға нарықтық (тең кірісті) бағаға көшу.</w:t>
      </w:r>
      <w:r>
        <w:br/>
      </w:r>
      <w:r>
        <w:rPr>
          <w:rFonts w:ascii="Times New Roman"/>
          <w:b w:val="false"/>
          <w:i w:val="false"/>
          <w:color w:val="000000"/>
          <w:sz w:val="28"/>
        </w:rPr>
        <w:t>
      Тараптардың жоғарыда көрсетілген шаралар кешенін орындауды аяқтауы осы Келісімге Хаттамамен ресімделеді.</w:t>
      </w:r>
    </w:p>
    <w:bookmarkEnd w:id="6"/>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Бірыңғай экономикалық кеңістікке қатысушы барлық мемлекеттердің аумақтарында газға нарықтық (тең кірісті) бағаға 2015 жылғы 1 қаңтардан кешіктірмей қол жеткізуді қамтамасыз етеді.</w:t>
      </w:r>
      <w:r>
        <w:br/>
      </w:r>
      <w:r>
        <w:rPr>
          <w:rFonts w:ascii="Times New Roman"/>
          <w:b w:val="false"/>
          <w:i w:val="false"/>
          <w:color w:val="000000"/>
          <w:sz w:val="28"/>
        </w:rPr>
        <w:t>
      Бұл ретте Қазақстан тарапы Қазақстан Республикасының аумағында газ сатудың бағасын Ресей Федерациясының аумағындағы газ бағасымен салыстырмалы деңгейге дейін кезең-кезеңімен көтеруді қамтамасыз етеді.</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Келісімнің 4-бабында баяндалған іс-шаралар кешенін барлық Тараптар орындағаннан кейін Тараптар қолда бар техникалық мүмкіндіктері, Бірыңғай экономикалық кеңістік елдерінің газдың келісілген индикативті болжамдық теңгерімін ескере отырып, газ тасымалы жүйесінің бос қуаттары шегінде және шаруашылық жүргізуші субъектілердің азаматтық-құқықтық шарттары негізінде мына қағидалар бойынша Тараптар мемлекеттерінің ішкі қажеттіліктерін қанағаттандыруға арналған газды тасымалдау үшін басқа Тараптар мемлекеттерінің шаруашылық жүргізуші субъектілерінің Тараптар мемлекеттерінің аумақтарында орналасқан газ тасымалы жүйелеріне қол жеткізуін қамтамасыз етеді:</w:t>
      </w:r>
      <w:r>
        <w:br/>
      </w:r>
      <w:r>
        <w:rPr>
          <w:rFonts w:ascii="Times New Roman"/>
          <w:b w:val="false"/>
          <w:i w:val="false"/>
          <w:color w:val="000000"/>
          <w:sz w:val="28"/>
        </w:rPr>
        <w:t>
      Бірыңғай экономикалық кеңістікке қатысушы мемлекеттердің шаруашылық жүргізуші субъектілеріне тарифтерді қоса алғанда, аумағы арқылы тасымалдау жүзеге асырылатын Тараптың газ тасымалы жүйесінің меншік иелері болып табылмайтын газ өндірушілермен бірдей жағдайларда  басқа Тарап мемлекетінің газ тасымалы жүйесіне қол жеткізу ұсынылады;</w:t>
      </w:r>
      <w:r>
        <w:br/>
      </w:r>
      <w:r>
        <w:rPr>
          <w:rFonts w:ascii="Times New Roman"/>
          <w:b w:val="false"/>
          <w:i w:val="false"/>
          <w:color w:val="000000"/>
          <w:sz w:val="28"/>
        </w:rPr>
        <w:t>
       газ тасымалдауға арналған көлем, бағалар және тарифтер, сондай-ақ газ тасымалы жүйелері бойынша газ тасымалдаудың коммерциялық және өзге де шарттары Тараптар мемлекеттерінің ұлттық заңнамасына сәйкес Тараптар мемлекеттерінің шаруашылық жүргізуші субъектілері арасындағы азаматтық-құқықтық шарттармен анықталады;</w:t>
      </w:r>
      <w:r>
        <w:br/>
      </w:r>
      <w:r>
        <w:rPr>
          <w:rFonts w:ascii="Times New Roman"/>
          <w:b w:val="false"/>
          <w:i w:val="false"/>
          <w:color w:val="000000"/>
          <w:sz w:val="28"/>
        </w:rPr>
        <w:t>
      Тараптар өз мемлекеттерінің аумағында қызметін жүзеге асыратын шаруашылық жүргізуші субъектілер арасында магистральдық газ құбырлары арқылы газ тасымалдауға арналған қолданыстағы шарттардың тиісінше орындалуына жәрдемдеседі.</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мемлекеттерінің құзыретті органдары Бірыңғай экономикалық кеңістік елдерінің газдың индикативті болжамдық теңгерімін (ішкі қажеттіліктерді қанағаттандыру үшін өндіру, тұтыну және жеткізу, оның ішінде өзара жеткізу) 5 жыл мерзімге әзірлейді және келіседі, ол жыл сайын ағымдағы жылдың 1 қазанына дейін нақтыланады.</w:t>
      </w:r>
      <w:r>
        <w:br/>
      </w:r>
      <w:r>
        <w:rPr>
          <w:rFonts w:ascii="Times New Roman"/>
          <w:b w:val="false"/>
          <w:i w:val="false"/>
          <w:color w:val="000000"/>
          <w:sz w:val="28"/>
        </w:rPr>
        <w:t>
      Тараптар газдың келісілген теңгерімін ескере отырып, Тараптар мемлекеттерінің ішкі нарықтарына газ тасымалдау саласындағы табиғи монополиялар субъектілерінің қызметтеріне қол жеткізуді ұсынады.</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мынадай салаларда ұзақ мерзімді өзара пайдалы ынтымақтастықты дамытуға ұмтылады:</w:t>
      </w:r>
      <w:r>
        <w:br/>
      </w:r>
      <w:r>
        <w:rPr>
          <w:rFonts w:ascii="Times New Roman"/>
          <w:b w:val="false"/>
          <w:i w:val="false"/>
          <w:color w:val="000000"/>
          <w:sz w:val="28"/>
        </w:rPr>
        <w:t>
      - Тараптар мемлекеттерінің аумақтары арқылы газ тасымалдау;</w:t>
      </w:r>
      <w:r>
        <w:br/>
      </w:r>
      <w:r>
        <w:rPr>
          <w:rFonts w:ascii="Times New Roman"/>
          <w:b w:val="false"/>
          <w:i w:val="false"/>
          <w:color w:val="000000"/>
          <w:sz w:val="28"/>
        </w:rPr>
        <w:t>
      - газ құбырларын, жер асты газ қоймаларын және газ кешені инфрақұрылымының басқа да объектілерін салу, реконструкциялау және пайдалану;</w:t>
      </w:r>
      <w:r>
        <w:br/>
      </w:r>
      <w:r>
        <w:rPr>
          <w:rFonts w:ascii="Times New Roman"/>
          <w:b w:val="false"/>
          <w:i w:val="false"/>
          <w:color w:val="000000"/>
          <w:sz w:val="28"/>
        </w:rPr>
        <w:t>
      - Бірыңғай экономикалық кеңістікке қатысушы мемлекеттердің ішкі қажеттіліктерін қанағаттандыру үшін қажетті сервистік қызметтерді ұсыну.</w:t>
      </w:r>
      <w:r>
        <w:br/>
      </w:r>
      <w:r>
        <w:rPr>
          <w:rFonts w:ascii="Times New Roman"/>
          <w:b w:val="false"/>
          <w:i w:val="false"/>
          <w:color w:val="000000"/>
          <w:sz w:val="28"/>
        </w:rPr>
        <w:t>
      Тараптар Бірыңғай экономикалық кеңістікке қатысушы мемлекеттердің аумағында орналасқан газ тасымалы жүйелерінің жұмыс істеуін регламенттейтін нормативтік-техникалық құжаттарды біріздендіруді қамтамасыз етеді.</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міндеттерін қозғамайды.</w:t>
      </w:r>
      <w:r>
        <w:br/>
      </w:r>
      <w:r>
        <w:rPr>
          <w:rFonts w:ascii="Times New Roman"/>
          <w:b w:val="false"/>
          <w:i w:val="false"/>
          <w:color w:val="000000"/>
          <w:sz w:val="28"/>
        </w:rPr>
        <w:t>
      Тараптардың осы Келісіммен реттелмеген газ тасымалдау саласындағы қатынастарына Тараптардың ұлттық заңнамасы қолданылады.</w:t>
      </w:r>
      <w:r>
        <w:br/>
      </w:r>
      <w:r>
        <w:rPr>
          <w:rFonts w:ascii="Times New Roman"/>
          <w:b w:val="false"/>
          <w:i w:val="false"/>
          <w:color w:val="000000"/>
          <w:sz w:val="28"/>
        </w:rPr>
        <w:t>
      Тараптардың бәсекелестіктің бірыңғай қағидаттары мен қағидалары туралы келісімі осы Келісімде көзделген ерекшеліктерді ескере отырып, газ тасымалдауды жүзеге асыратын табиғи монополиялар субъектілеріне қолданылады.</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Келісімнің орындалуын үйлестіруді мынадай Құзыретті органдар жүзеге асырады:</w:t>
      </w:r>
      <w:r>
        <w:br/>
      </w:r>
      <w:r>
        <w:rPr>
          <w:rFonts w:ascii="Times New Roman"/>
          <w:b w:val="false"/>
          <w:i w:val="false"/>
          <w:color w:val="000000"/>
          <w:sz w:val="28"/>
        </w:rPr>
        <w:t>
      Беларусь Тарапынан - Беларусь Республикасы Энергетика министрлігі;</w:t>
      </w:r>
      <w:r>
        <w:br/>
      </w:r>
      <w:r>
        <w:rPr>
          <w:rFonts w:ascii="Times New Roman"/>
          <w:b w:val="false"/>
          <w:i w:val="false"/>
          <w:color w:val="000000"/>
          <w:sz w:val="28"/>
        </w:rPr>
        <w:t>
      Қазақстан Тарапынан - Қазақстан Республикасы Мұнай және газ министрлігі;</w:t>
      </w:r>
      <w:r>
        <w:br/>
      </w:r>
      <w:r>
        <w:rPr>
          <w:rFonts w:ascii="Times New Roman"/>
          <w:b w:val="false"/>
          <w:i w:val="false"/>
          <w:color w:val="000000"/>
          <w:sz w:val="28"/>
        </w:rPr>
        <w:t>
      Ресей Тарапынан - Ресей Федерациясы Энергетика министрлігі.</w:t>
      </w:r>
      <w:r>
        <w:br/>
      </w:r>
      <w:r>
        <w:rPr>
          <w:rFonts w:ascii="Times New Roman"/>
          <w:b w:val="false"/>
          <w:i w:val="false"/>
          <w:color w:val="000000"/>
          <w:sz w:val="28"/>
        </w:rPr>
        <w:t>
      Құзыретті органдар ауысқан жағдайда Тараптар бұл туралы бір-бірін дипломатиялық арналар арқылы хабардар етеді.</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бірінші кезекте, келіссөздер мен консультациялар арқылы шешіледі.</w:t>
      </w:r>
      <w:r>
        <w:br/>
      </w:r>
      <w:r>
        <w:rPr>
          <w:rFonts w:ascii="Times New Roman"/>
          <w:b w:val="false"/>
          <w:i w:val="false"/>
          <w:color w:val="000000"/>
          <w:sz w:val="28"/>
        </w:rPr>
        <w:t>
      Егер дауды дау тараптары келіссөздер мен консультациялар арқылы дау тараптарының бірі даудың басқа тарапына оларды жүргізу туралы ресми жазбаша өтініш жіберген күнінен бастап алты ай ішінде реттемесе, онда дау тараптары арасында оны шешу тәсіліне қатысты өзге уағдаластық болмаған жағдайда, дау тараптарының кез келгені бұл дауды Еуразиялық экономикалық қоғамдастықтың Сотына қарауға бере алады</w:t>
      </w:r>
      <w:r>
        <w:rPr>
          <w:rFonts w:ascii="Times New Roman"/>
          <w:b/>
          <w:i w:val="false"/>
          <w:color w:val="000000"/>
          <w:sz w:val="28"/>
        </w:rPr>
        <w:t>.</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Келісімде ештеңе Тарапты осы Келісімнен туындайтын қағиданы және/немесе артықшылықты осы Келісімге қатысушы болып табылмайтын үшінші мемлекетке немесе осындай үшінші мемлекеттердің шаруашылық жүргізуші субъектілеріне, олардың тауарларына немесе қызметтеріне қолдануға міндеттейтіндей болып түсіндірілмеуге тиіс.</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Тараптардың уағдаласуы бойынша осы Келісімге Хаттамамен ресімделетін өзгерістер енгізілуі мүмкін.</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2010 жылғы 9 желтоқсанда Мәскеу қаласында орыс тілінде бір түпнұсқа данада жасалды.</w:t>
      </w:r>
      <w:r>
        <w:br/>
      </w:r>
      <w:r>
        <w:rPr>
          <w:rFonts w:ascii="Times New Roman"/>
          <w:b w:val="false"/>
          <w:i w:val="false"/>
          <w:color w:val="000000"/>
          <w:sz w:val="28"/>
        </w:rPr>
        <w:t>
      Келісімнің түпнұсқа данасы Еуразиялық экономикалық қоғамдастықтың Интеграциялық комитетінде сақталады, ол оның депозитарийі болып табылады және әрбір Тарапқа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Осымен, 2010 жылғы 9 желтоқсанда Мәскеу қаласында: Беларусь Республикасынан - Беларусь Республикасының Премьер-Министрі А.В.Кобяков, Қазақстан Республикасының Үкіметінен - Қазақстан Республикасы Премьер-Министрінің Бірінші Орынбасары Ө.Е.Шөкеев, Ресей Федерациясының Үкіметінен - Ресей Федерациясы Төрағасының Бірінші орынбасары - И.И.Шувалов қол қойған Баға белгілеу мен тарифтік саясат негіздерін қоса алғанда, газ тасымалы жүйелері арқылы газ тасымалдау саласындағы табиғи монополиялар субъектілеріне қол жеткізу қағидалары туралы келісімнің мәтіні толық және түпнұсқасының көшірмесінің дәлме-дәл болып келетіндігін куәландырамын.</w:t>
      </w:r>
      <w:r>
        <w:br/>
      </w:r>
      <w:r>
        <w:rPr>
          <w:rFonts w:ascii="Times New Roman"/>
          <w:b w:val="false"/>
          <w:i w:val="false"/>
          <w:color w:val="000000"/>
          <w:sz w:val="28"/>
        </w:rPr>
        <w:t>
      Түпнұсқа данасы Еуразиялық экономикалық қауымдастықтың Интеграциялық комитетінде сақталады.</w:t>
      </w:r>
    </w:p>
    <w:p>
      <w:pPr>
        <w:spacing w:after="0"/>
        <w:ind w:left="0"/>
        <w:jc w:val="both"/>
      </w:pPr>
      <w:r>
        <w:rPr>
          <w:rFonts w:ascii="Times New Roman"/>
          <w:b w:val="false"/>
          <w:i w:val="false"/>
          <w:color w:val="000000"/>
          <w:sz w:val="28"/>
        </w:rPr>
        <w:t xml:space="preserve">Барлық тігілгені, қол қоюмен    </w:t>
      </w:r>
      <w:r>
        <w:br/>
      </w:r>
      <w:r>
        <w:rPr>
          <w:rFonts w:ascii="Times New Roman"/>
          <w:b w:val="false"/>
          <w:i w:val="false"/>
          <w:color w:val="000000"/>
          <w:sz w:val="28"/>
        </w:rPr>
        <w:t xml:space="preserve">
және мөрмен бекітілген - 8 парақ </w:t>
      </w:r>
    </w:p>
    <w:p>
      <w:pPr>
        <w:spacing w:after="0"/>
        <w:ind w:left="0"/>
        <w:jc w:val="both"/>
      </w:pPr>
      <w:r>
        <w:rPr>
          <w:rFonts w:ascii="Times New Roman"/>
          <w:b w:val="false"/>
          <w:i/>
          <w:color w:val="000000"/>
          <w:sz w:val="28"/>
        </w:rPr>
        <w:t>      ЕурАзЭқ-тің Интеграциялық</w:t>
      </w:r>
      <w:r>
        <w:br/>
      </w:r>
      <w:r>
        <w:rPr>
          <w:rFonts w:ascii="Times New Roman"/>
          <w:b w:val="false"/>
          <w:i w:val="false"/>
          <w:color w:val="000000"/>
          <w:sz w:val="28"/>
        </w:rPr>
        <w:t>
</w:t>
      </w:r>
      <w:r>
        <w:rPr>
          <w:rFonts w:ascii="Times New Roman"/>
          <w:b w:val="false"/>
          <w:i/>
          <w:color w:val="000000"/>
          <w:sz w:val="28"/>
        </w:rPr>
        <w:t>      Комитеті хатшылығының</w:t>
      </w:r>
      <w:r>
        <w:br/>
      </w:r>
      <w:r>
        <w:rPr>
          <w:rFonts w:ascii="Times New Roman"/>
          <w:b w:val="false"/>
          <w:i w:val="false"/>
          <w:color w:val="000000"/>
          <w:sz w:val="28"/>
        </w:rPr>
        <w:t>
</w:t>
      </w:r>
      <w:r>
        <w:rPr>
          <w:rFonts w:ascii="Times New Roman"/>
          <w:b w:val="false"/>
          <w:i/>
          <w:color w:val="000000"/>
          <w:sz w:val="28"/>
        </w:rPr>
        <w:t>      Құқық департаментінің басшысы              В.С.Князев</w:t>
      </w:r>
      <w:r>
        <w:br/>
      </w:r>
      <w:r>
        <w:rPr>
          <w:rFonts w:ascii="Times New Roman"/>
          <w:b w:val="false"/>
          <w:i w:val="false"/>
          <w:color w:val="000000"/>
          <w:sz w:val="28"/>
        </w:rPr>
        <w:t>
</w:t>
      </w:r>
      <w:r>
        <w:rPr>
          <w:rFonts w:ascii="Times New Roman"/>
          <w:b w:val="false"/>
          <w:i/>
          <w:color w:val="000000"/>
          <w:sz w:val="28"/>
        </w:rPr>
        <w:t>      13.12.2010 ж.</w:t>
      </w:r>
    </w:p>
    <w:p>
      <w:pPr>
        <w:spacing w:after="0"/>
        <w:ind w:left="0"/>
        <w:jc w:val="both"/>
      </w:pPr>
      <w:r>
        <w:rPr>
          <w:rFonts w:ascii="Times New Roman"/>
          <w:b w:val="false"/>
          <w:i w:val="false"/>
          <w:color w:val="000000"/>
          <w:sz w:val="28"/>
        </w:rPr>
        <w:t>      2010 жылғы 9 желтоқсанда Санкт-Петербург қаласында қол қойылған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қызметіне қол жеткізу қағидасы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