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d984" w14:textId="ae2d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кеден одағының кеден шекарасы арқылы қолма-қол ақша қаражатын және (немесе) ақша құралдарын өткізу тәртібі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17 қаңтардағы № 389-IV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5 шілдеде Астанада жасалған Жеке тұлғалардың кеден одағының кеден шекарасы арқылы қолма-қол ақша қаражатын және (немесе) ақша құралдарын өткізу тәртібі туралы шарт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тұлғалардың кеден одағының кеден шекарасы арқылы</w:t>
      </w:r>
      <w:r>
        <w:br/>
      </w:r>
      <w:r>
        <w:rPr>
          <w:rFonts w:ascii="Times New Roman"/>
          <w:b/>
          <w:i w:val="false"/>
          <w:color w:val="000000"/>
        </w:rPr>
        <w:t>қолма-қол ақша қаражатын және (немесе) ақша құралдарын</w:t>
      </w:r>
      <w:r>
        <w:br/>
      </w:r>
      <w:r>
        <w:rPr>
          <w:rFonts w:ascii="Times New Roman"/>
          <w:b/>
          <w:i w:val="false"/>
          <w:color w:val="000000"/>
        </w:rPr>
        <w:t>өткізу тәртібі туралы</w:t>
      </w:r>
      <w:r>
        <w:br/>
      </w:r>
      <w:r>
        <w:rPr>
          <w:rFonts w:ascii="Times New Roman"/>
          <w:b/>
          <w:i w:val="false"/>
          <w:color w:val="000000"/>
        </w:rPr>
        <w:t>ШАРТ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Шарт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