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898e" w14:textId="aee8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1968 жылғы 8 қарашада Венада қол қою үшін ашылған Жол жүрісі туралы конвенцияны толықтыратын Еуропалық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10 қаңтардағы № 382-IV Заңы</w:t>
      </w:r>
    </w:p>
    <w:p>
      <w:pPr>
        <w:spacing w:after="0"/>
        <w:ind w:left="0"/>
        <w:jc w:val="both"/>
      </w:pPr>
      <w:bookmarkStart w:name="z1" w:id="0"/>
      <w:r>
        <w:rPr>
          <w:rFonts w:ascii="Times New Roman"/>
          <w:b w:val="false"/>
          <w:i w:val="false"/>
          <w:color w:val="000000"/>
          <w:sz w:val="28"/>
        </w:rPr>
        <w:t>
      1971 жылғы 1 мамырда Женевада жасалған 1968 жылғы 8 қарашада Венада қол қою үшін ашылған Жол жүрісі туралы конвенцияны толықтыратын Еуропалық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1968 ЖЫЛҒЫ 8 ҚАРАШАДА ВЕНАДА ҚОЛ ҚОЮ ҮШІН АШЫЛҒАН ЖОЛ ЖҮРІСІ</w:t>
      </w:r>
      <w:r>
        <w:br/>
      </w:r>
      <w:r>
        <w:rPr>
          <w:rFonts w:ascii="Times New Roman"/>
          <w:b/>
          <w:i w:val="false"/>
          <w:color w:val="000000"/>
        </w:rPr>
        <w:t>
ТУРАЛЫ КОНВЕНЦИЯНЫ ТОЛЫҚТЫРАТЫН</w:t>
      </w:r>
      <w:r>
        <w:br/>
      </w:r>
      <w:r>
        <w:rPr>
          <w:rFonts w:ascii="Times New Roman"/>
          <w:b/>
          <w:i w:val="false"/>
          <w:color w:val="000000"/>
        </w:rPr>
        <w:t>
ЕУРОПАЛЫҚ КЕЛІСІМ</w:t>
      </w:r>
    </w:p>
    <w:bookmarkEnd w:id="1"/>
    <w:bookmarkStart w:name="z4" w:id="2"/>
    <w:p>
      <w:pPr>
        <w:spacing w:after="0"/>
        <w:ind w:left="0"/>
        <w:jc w:val="both"/>
      </w:pPr>
      <w:r>
        <w:rPr>
          <w:rFonts w:ascii="Times New Roman"/>
          <w:b w:val="false"/>
          <w:i w:val="false"/>
          <w:color w:val="000000"/>
          <w:sz w:val="28"/>
        </w:rPr>
        <w:t>
1971 ЖЫЛҒЫ 1 МАМЫРДА ЖЕНЕВАДА ЖАСАЛҒАН</w:t>
      </w:r>
    </w:p>
    <w:bookmarkEnd w:id="2"/>
    <w:bookmarkStart w:name="z5" w:id="3"/>
    <w:p>
      <w:pPr>
        <w:spacing w:after="0"/>
        <w:ind w:left="0"/>
        <w:jc w:val="both"/>
      </w:pPr>
      <w:r>
        <w:rPr>
          <w:rFonts w:ascii="Times New Roman"/>
          <w:b w:val="false"/>
          <w:i w:val="false"/>
          <w:color w:val="000000"/>
          <w:sz w:val="28"/>
        </w:rPr>
        <w:t>
      ВЕНАДА 1968 ЖЫЛҒЫ 8 ҚАРАШАДА ҚОЛ ҚОЮ ҮШІН АШЫЛҒАН ЖОЛ ЖҮРІСІ ТУРАЛЫ </w:t>
      </w:r>
      <w:r>
        <w:rPr>
          <w:rFonts w:ascii="Times New Roman"/>
          <w:b w:val="false"/>
          <w:i w:val="false"/>
          <w:color w:val="000000"/>
          <w:sz w:val="28"/>
        </w:rPr>
        <w:t>КОНВЕНЦИЯНЫҢ</w:t>
      </w:r>
      <w:r>
        <w:rPr>
          <w:rFonts w:ascii="Times New Roman"/>
          <w:b w:val="false"/>
          <w:i w:val="false"/>
          <w:color w:val="000000"/>
          <w:sz w:val="28"/>
        </w:rPr>
        <w:t xml:space="preserve"> ТАРАПТАРЫ БОЛЫП ТАБЫЛАТЫН УАҒДАЛАСУШЫ ТАРАПТАР</w:t>
      </w:r>
      <w:r>
        <w:br/>
      </w:r>
      <w:r>
        <w:rPr>
          <w:rFonts w:ascii="Times New Roman"/>
          <w:b w:val="false"/>
          <w:i w:val="false"/>
          <w:color w:val="000000"/>
          <w:sz w:val="28"/>
        </w:rPr>
        <w:t>
      Еуропада жол жүрісіне қатысты ережелерді одан әрі бір ізге түсіруге ҰМТЫЛА ОТЫРЫП,</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1. 1968 жылғы 8 қарашада Венада қол қою үшін ашылған Жол жүрісі туралы </w:t>
      </w:r>
      <w:r>
        <w:rPr>
          <w:rFonts w:ascii="Times New Roman"/>
          <w:b w:val="false"/>
          <w:i w:val="false"/>
          <w:color w:val="000000"/>
          <w:sz w:val="28"/>
        </w:rPr>
        <w:t>конвенцияның</w:t>
      </w:r>
      <w:r>
        <w:rPr>
          <w:rFonts w:ascii="Times New Roman"/>
          <w:b w:val="false"/>
          <w:i w:val="false"/>
          <w:color w:val="000000"/>
          <w:sz w:val="28"/>
        </w:rPr>
        <w:t xml:space="preserve"> Тараптары болып табылатын Уағдаласушы тараптар өз аумақтарында қолданылатын жол жүрісі қағидалары өз мәні бойынша осы Келісімге қосымшаның ережелеріне сәйкес келуі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2. Олар осы Келісімге қосымшаның ережелеріне қандай да бір тұрғыдан қайшы келмейтін жағдайда:</w:t>
      </w:r>
      <w:r>
        <w:br/>
      </w:r>
      <w:r>
        <w:rPr>
          <w:rFonts w:ascii="Times New Roman"/>
          <w:b w:val="false"/>
          <w:i w:val="false"/>
          <w:color w:val="000000"/>
          <w:sz w:val="28"/>
        </w:rPr>
        <w:t>
</w:t>
      </w:r>
      <w:r>
        <w:rPr>
          <w:rFonts w:ascii="Times New Roman"/>
          <w:b w:val="false"/>
          <w:i w:val="false"/>
          <w:color w:val="000000"/>
          <w:sz w:val="28"/>
        </w:rPr>
        <w:t>
      а) бұл қағидаларға осы Уағдаласушы тараптардың аумағында орын алмайтын жағдайларға қатысты ережелер кірмеуі мүмкін;</w:t>
      </w:r>
      <w:r>
        <w:br/>
      </w:r>
      <w:r>
        <w:rPr>
          <w:rFonts w:ascii="Times New Roman"/>
          <w:b w:val="false"/>
          <w:i w:val="false"/>
          <w:color w:val="000000"/>
          <w:sz w:val="28"/>
        </w:rPr>
        <w:t>
</w:t>
      </w:r>
      <w:r>
        <w:rPr>
          <w:rFonts w:ascii="Times New Roman"/>
          <w:b w:val="false"/>
          <w:i w:val="false"/>
          <w:color w:val="000000"/>
          <w:sz w:val="28"/>
        </w:rPr>
        <w:t>
      b) бұл ережелерде осы </w:t>
      </w:r>
      <w:r>
        <w:rPr>
          <w:rFonts w:ascii="Times New Roman"/>
          <w:b w:val="false"/>
          <w:i w:val="false"/>
          <w:color w:val="000000"/>
          <w:sz w:val="28"/>
        </w:rPr>
        <w:t>қосымшада</w:t>
      </w:r>
      <w:r>
        <w:rPr>
          <w:rFonts w:ascii="Times New Roman"/>
          <w:b w:val="false"/>
          <w:i w:val="false"/>
          <w:color w:val="000000"/>
          <w:sz w:val="28"/>
        </w:rPr>
        <w:t xml:space="preserve"> көзделмеген ережелер болуы мүмкін.</w:t>
      </w:r>
      <w:r>
        <w:br/>
      </w:r>
      <w:r>
        <w:rPr>
          <w:rFonts w:ascii="Times New Roman"/>
          <w:b w:val="false"/>
          <w:i w:val="false"/>
          <w:color w:val="000000"/>
          <w:sz w:val="28"/>
        </w:rPr>
        <w:t>
</w:t>
      </w:r>
      <w:r>
        <w:rPr>
          <w:rFonts w:ascii="Times New Roman"/>
          <w:b w:val="false"/>
          <w:i w:val="false"/>
          <w:color w:val="000000"/>
          <w:sz w:val="28"/>
        </w:rPr>
        <w:t>
      3. Бұл баптың ережелері Уағдаласушы тараптарды өздерінің жол жүрісі туралы қағидаларына енгізген қосымшаның ережелерін кез келген бұзушылық үшін санкциялар көздеуге міндеттемейді.</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Келісім 1968 жылғы 8 қарашада Венада қол қою үшін ашылған Жол жүрісі туралы </w:t>
      </w:r>
      <w:r>
        <w:rPr>
          <w:rFonts w:ascii="Times New Roman"/>
          <w:b w:val="false"/>
          <w:i w:val="false"/>
          <w:color w:val="000000"/>
          <w:sz w:val="28"/>
        </w:rPr>
        <w:t>конвенцияға</w:t>
      </w:r>
      <w:r>
        <w:rPr>
          <w:rFonts w:ascii="Times New Roman"/>
          <w:b w:val="false"/>
          <w:i w:val="false"/>
          <w:color w:val="000000"/>
          <w:sz w:val="28"/>
        </w:rPr>
        <w:t xml:space="preserve"> қол қойған немесе оған қосылған және Біріккен Ұлттар Ұйымы Еуропалық Экономикалық Комиссиясының мүшелері болып табылатын не осы Комиссияның билік аясы туралы ереженің 8-тармағына сәйкес Комиссия жұмысына консультациялық мәртебемен қатысуға жіберілген мемлекеттер үшін 1972 жылғы 31 желтоқсанға* дейін ашық.</w:t>
      </w:r>
      <w:r>
        <w:br/>
      </w:r>
      <w:r>
        <w:rPr>
          <w:rFonts w:ascii="Times New Roman"/>
          <w:b w:val="false"/>
          <w:i w:val="false"/>
          <w:color w:val="000000"/>
          <w:sz w:val="28"/>
        </w:rPr>
        <w:t>
</w:t>
      </w:r>
      <w:r>
        <w:rPr>
          <w:rFonts w:ascii="Times New Roman"/>
          <w:b w:val="false"/>
          <w:i w:val="false"/>
          <w:color w:val="000000"/>
          <w:sz w:val="28"/>
        </w:rPr>
        <w:t>
      2. Осы Келісім мемлекет 1968 жылғы 8 қарашада Венада қол қою үшін ашылған Жол жүрісі туралы </w:t>
      </w:r>
      <w:r>
        <w:rPr>
          <w:rFonts w:ascii="Times New Roman"/>
          <w:b w:val="false"/>
          <w:i w:val="false"/>
          <w:color w:val="000000"/>
          <w:sz w:val="28"/>
        </w:rPr>
        <w:t>конвенцияны</w:t>
      </w:r>
      <w:r>
        <w:rPr>
          <w:rFonts w:ascii="Times New Roman"/>
          <w:b w:val="false"/>
          <w:i w:val="false"/>
          <w:color w:val="000000"/>
          <w:sz w:val="28"/>
        </w:rPr>
        <w:t xml:space="preserve"> ратификациялағаннан кейін немесе оған қосылғаннан кейін ратификациялауға жатады. Ратификациялық грамоталар Біріккен Ұлттар Ұйымының Бас Хатшысына сақтауға беріледі.</w:t>
      </w:r>
      <w:r>
        <w:br/>
      </w:r>
      <w:r>
        <w:rPr>
          <w:rFonts w:ascii="Times New Roman"/>
          <w:b w:val="false"/>
          <w:i w:val="false"/>
          <w:color w:val="000000"/>
          <w:sz w:val="28"/>
        </w:rPr>
        <w:t>
</w:t>
      </w:r>
      <w:r>
        <w:rPr>
          <w:rFonts w:ascii="Times New Roman"/>
          <w:b w:val="false"/>
          <w:i w:val="false"/>
          <w:color w:val="000000"/>
          <w:sz w:val="28"/>
        </w:rPr>
        <w:t>
      3. Осы Келісім осы баптың 1-тармағында көрсетілген, 1968 жылғы 8 қарашада Венада қол қою үшін ашылған Жол жүрісі туралы </w:t>
      </w:r>
      <w:r>
        <w:rPr>
          <w:rFonts w:ascii="Times New Roman"/>
          <w:b w:val="false"/>
          <w:i w:val="false"/>
          <w:color w:val="000000"/>
          <w:sz w:val="28"/>
        </w:rPr>
        <w:t>конвенцияның</w:t>
      </w:r>
      <w:r>
        <w:rPr>
          <w:rFonts w:ascii="Times New Roman"/>
          <w:b w:val="false"/>
          <w:i w:val="false"/>
          <w:color w:val="000000"/>
          <w:sz w:val="28"/>
        </w:rPr>
        <w:t xml:space="preserve"> Тараптары болып табылатын кез келген мемлекеттің оған қосылуы үшін ашық болып қалады. Қосылу туралы құжаттар Бас Хатшыға сақтауға беріледі.</w:t>
      </w:r>
      <w:r>
        <w:br/>
      </w:r>
      <w:r>
        <w:rPr>
          <w:rFonts w:ascii="Times New Roman"/>
          <w:b w:val="false"/>
          <w:i w:val="false"/>
          <w:color w:val="000000"/>
          <w:sz w:val="28"/>
        </w:rPr>
        <w:t>
___________________________________________</w:t>
      </w:r>
      <w:r>
        <w:br/>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ашылған болатын мерзім 1972 жылғы 31 желтоқсанға дейін ұзартылды.</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1. Әрбір мемлекет осы Келісімге қол қойған, ратификациялаған немесе оған қосылған кезде немесе кейіннен кез келген уақытта Бас хатшыға жолданған нотификация арқылы Келісім бүкіл аумаққа немесе ол сыртқы қатынастар үшін жауап беретін оның бөліктеріне қолданылатын болады деп мәлімдей алады. Бас Хатшы аталған нотификацияны алған күннен бастап отыз күн өткен соң немесе егер нотификация жасаған мемлекетке қатысты Келісім күшіне енген күн неғұрлым кейін болса, сол кезден бастап нотификацияда көрсетілген аумақта немесе аумақтарда Келісім қолданыла бастайды.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мәлімдеме жасаған әрбір мемлекет кейіннен кез келген уақытта Бас хатшыға жолданған нотификация арқылы Келісім нотификацияда көрсетілген аумақта қолданылуын тоқтататынын және Бас Хатшы осы нотификацияны алған күннен бастап бір жыл өткен соң Келісім аталған аумақта қолданылуын тоқтататынын мәлімдей алады.</w:t>
      </w:r>
    </w:p>
    <w:bookmarkEnd w:id="9"/>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1. Осы Келісім ратификациялау немесе қосылу туралы оныншы құжат сақтауға тапсырылған күннен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Келісімді ратификациялайтын немесе ратификациялау немесе қосылу туралы оныншы құжат сақтауға берілгеннен кейін оған қосылатын әрбір мемлекетке қатысты Келісім осы мемлекет ратификациялық грамотаны немесе қосылу туралы құжатты сақтауға тапсырылған күннен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3. Егер осы баптың 1 және 2-тармақтарынан туындайтын күшіне ену күні 1968 жылғы 8 қарашада Венада қол қою үшін ашылған Жол жүрісі туралы конвенцияның </w:t>
      </w:r>
      <w:r>
        <w:rPr>
          <w:rFonts w:ascii="Times New Roman"/>
          <w:b w:val="false"/>
          <w:i w:val="false"/>
          <w:color w:val="000000"/>
          <w:sz w:val="28"/>
        </w:rPr>
        <w:t>47-бабын</w:t>
      </w:r>
      <w:r>
        <w:rPr>
          <w:rFonts w:ascii="Times New Roman"/>
          <w:b w:val="false"/>
          <w:i w:val="false"/>
          <w:color w:val="000000"/>
          <w:sz w:val="28"/>
        </w:rPr>
        <w:t xml:space="preserve"> қолданудан туындайтын күннен бұрын болса, Келісім осы баптың 1-тармағына сәйкес осы соңғы күннен бастап күшіне енеді.</w:t>
      </w:r>
    </w:p>
    <w:bookmarkEnd w:id="11"/>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Осы Келісім күшіне енген кезден бастап ол арқылы Уағдаласушы тараптар арасындағы қатынастарда 1949 жылғы Жол жүрісі туралы Конвенцияға және 1949 жылғы Жол белгілері мен сигналдары туралы Хаттамаға қосымша 1950 жылғы 16 қыркүйекте Женевада қол қойылған Еуропалық келісімдегі жол жүрісі туралы ережелер және 1949 жылғы Жол жүрісі туралы Конвенцияның Уағдаласушы тараптардың кейбір жолдары бойынша жүруге жіберілетін автомашиналардың көлемі мен салмағына қатысты 23-бабын қолдану туралы 1950 жылғы 16 қыркүйектегі Еуропалық келісім күшін жояды және ауыстырылады.</w:t>
      </w:r>
    </w:p>
    <w:bookmarkEnd w:id="13"/>
    <w:bookmarkStart w:name="z16" w:id="14"/>
    <w:p>
      <w:pPr>
        <w:spacing w:after="0"/>
        <w:ind w:left="0"/>
        <w:jc w:val="left"/>
      </w:pPr>
      <w:r>
        <w:rPr>
          <w:rFonts w:ascii="Times New Roman"/>
          <w:b/>
          <w:i w:val="false"/>
          <w:color w:val="000000"/>
        </w:rPr>
        <w:t xml:space="preserve"> 
6-бап</w:t>
      </w:r>
    </w:p>
    <w:bookmarkEnd w:id="14"/>
    <w:bookmarkStart w:name="z17" w:id="15"/>
    <w:p>
      <w:pPr>
        <w:spacing w:after="0"/>
        <w:ind w:left="0"/>
        <w:jc w:val="both"/>
      </w:pPr>
      <w:r>
        <w:rPr>
          <w:rFonts w:ascii="Times New Roman"/>
          <w:b w:val="false"/>
          <w:i w:val="false"/>
          <w:color w:val="000000"/>
          <w:sz w:val="28"/>
        </w:rPr>
        <w:t>
      1. Осы Келісім күшіне енгеннен кейін он екі ай өткен соң әрбір Уағдаласушы тарап Келісімге бір немесе бірнеше түзету ұсына алады. Ұсынылған кез келген түзетудің мәтіні түсіндірме меморандуммен бірге Бас Хатшыға жіберіледі, ол оны Уағдаласушы тараптардың барлығына жібереді. Уағдаласушы тараптардың осы мәтін жіберілген күннен бастап он екі ай мерзім ішінде: а) олар түзетуді қабылдайтыны; b) олар түзетуді қабылдамайтыны немесе с) олар осы түзетуді қарау үшін конференция шақырылғанын қалайтыны туралы оны хабардар етуге мүмкіндігі бар. Бас Хатшы ұсынылған түзету мәтінін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басқа да мемлекеттерге жібереді.</w:t>
      </w:r>
      <w:r>
        <w:br/>
      </w:r>
      <w:r>
        <w:rPr>
          <w:rFonts w:ascii="Times New Roman"/>
          <w:b w:val="false"/>
          <w:i w:val="false"/>
          <w:color w:val="000000"/>
          <w:sz w:val="28"/>
        </w:rPr>
        <w:t>
</w:t>
      </w:r>
      <w:r>
        <w:rPr>
          <w:rFonts w:ascii="Times New Roman"/>
          <w:b w:val="false"/>
          <w:i w:val="false"/>
          <w:color w:val="000000"/>
          <w:sz w:val="28"/>
        </w:rPr>
        <w:t>
      2. а) Егер жоғарыда аталған он екі ай мерзім ішінде Уағдаласушы тараптардың үштен бірінен кем бөлігі олар түзетуді қабылдамайтыны немесе осы түзетуді қарау үшін конференция шақырылғанын қалайтыны туралы Бас Хатшыны хабардар етсе, осы баптың 1-тармағына сәйкес жіберілген кез келген ұсынылған түзету қабылданған болып есептеледі. Бас Хатшы ұсынылған түзетудің әрбір қабылдануы немесе қабылданбауы туралы және конференция шақыру туралы түскен кез келген өтініш жайында Уағдаласушы тараптардың барлығын хабардар етеді. Егер белгіленген және ай мерзім ішінде осындай қабылдамаулар мен өтініштер барлық Уағдаласушы тараптардың үштен бірінен кемінен алынса, белгіленген мерзім ішінде түзетуді қабылдамағандарды немесе оны талқылау үшін конференция шақыру туралы өтініш білдіргендерді қоспағанда, түзету осы баптың 1-тармағында көрсетілген он екі ай мерзім өткен соң алты айдан кейін Уағдаласушы тараптардың барлығы үшін күшіне енетіні туралы Бас Хатшы Уағдаласушы тараптардың барлығын хабардар етеді.</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 ішінде ұсынылған түзетуді қабылдамаған немесе оны қарау үшін конференция шақыруды сұраған әрбір Уағдаласушы тарап осы мерзім өткеннен кейін кез келген уақытта өзінің түзетуді қабылдауы туралы Бас хатшыны хабардар ете алады, ал Бас Хатшы бұл хабарламаны басқа Уағдаласушы тараптардың барлығына жібереді. Қабылдау туралы осындай хабарлама жіберген Уағдаласушы тарапқа қатысты түзету хабарламаны Бас Хатшы алған күннен бастап алты айдан кейін күшіне енеді.</w:t>
      </w:r>
      <w:r>
        <w:br/>
      </w:r>
      <w:r>
        <w:rPr>
          <w:rFonts w:ascii="Times New Roman"/>
          <w:b w:val="false"/>
          <w:i w:val="false"/>
          <w:color w:val="000000"/>
          <w:sz w:val="28"/>
        </w:rPr>
        <w:t>
</w:t>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санының жартысынан кемі ұсынылған түзетуді қабылдамайтыны туралы Бас хатшыны хабардар етсе және егер барлық Уағдаласушы тараптың ең кемінде үштен бірі, бірақ кемінде бесеуі түзетуді қабылдайтыны немесе осы түзетуді талқылау үшін конференция шақыруды қалайтыны туралы оны хабардар етсе, Бас Хатшы ұсынылған түзетуді немесе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w:t>
      </w:r>
      <w:r>
        <w:rPr>
          <w:rFonts w:ascii="Times New Roman"/>
          <w:b w:val="false"/>
          <w:i w:val="false"/>
          <w:color w:val="000000"/>
          <w:sz w:val="28"/>
        </w:rPr>
        <w:t>
      4. Егер конференция осы баптың 3-тармағына сәйкес шақырылатын болса, Бас Хатшы оған барлық Уағдаласушы тарапты және осы Келісімнің 2-тармағында көрсетілген барлық басқа мемлекеттерді шақырады. Бас хатшы конференцияға шақырылған барлық мемлекеттерге ұсынылған түзетуге қосымша конференцияда қаралуын қалайтын кез келген ұсыныстарын конференция ашылғанға дейін кемінде алты ай бұрын оған табыс етуін сұрап өтініш жасайды және конференция ашылғанға дейін кемінде үш ай бұрын конференцияға шақырылған барлық мемлекеттерге осы ұсыныстар туралы хабарлайды.</w:t>
      </w:r>
      <w:r>
        <w:br/>
      </w:r>
      <w:r>
        <w:rPr>
          <w:rFonts w:ascii="Times New Roman"/>
          <w:b w:val="false"/>
          <w:i w:val="false"/>
          <w:color w:val="000000"/>
          <w:sz w:val="28"/>
        </w:rPr>
        <w:t>
</w:t>
      </w:r>
      <w:r>
        <w:rPr>
          <w:rFonts w:ascii="Times New Roman"/>
          <w:b w:val="false"/>
          <w:i w:val="false"/>
          <w:color w:val="000000"/>
          <w:sz w:val="28"/>
        </w:rPr>
        <w:t>
      5. а) Егер конференцияда өкілдік ететін мемлекеттердің үштен екі көпшілік бөлігі осы Келісімге кез келген түзетуді қабылдаса, бұл көпшілік конференцияда өкілдік ететін Уағдаласушы тараптардың кемінде үштен екі бөлігін қамтыған жағдайда, ол қабылданған болып есептеледі. Бас Хатшыға осы мерзім ішінде түзетуді қабылдамайтыны туралы хабарлағандарды қоспағанда, Бас Хатшы Уағдаласушы тараптардың барлығын түзетудің қабылданғаны туралы хабардар етеді және ол осындай хабарлама жасалған күннен бастап он екі айдан кейін Уағдаласушы тараптардың барлығына қатысты күшіне енеді.</w:t>
      </w:r>
      <w:r>
        <w:br/>
      </w:r>
      <w:r>
        <w:rPr>
          <w:rFonts w:ascii="Times New Roman"/>
          <w:b w:val="false"/>
          <w:i w:val="false"/>
          <w:color w:val="000000"/>
          <w:sz w:val="28"/>
        </w:rPr>
        <w:t>
</w:t>
      </w:r>
      <w:r>
        <w:rPr>
          <w:rFonts w:ascii="Times New Roman"/>
          <w:b w:val="false"/>
          <w:i w:val="false"/>
          <w:color w:val="000000"/>
          <w:sz w:val="28"/>
        </w:rPr>
        <w:t>
      b) Жоғарыда аталған он екі ай мерзім ішінде түзетуді қабылдамаған әрбір Уағдаласушы тарап кез келген уақытта өзінің түзетуді қабылдағаны туралы Бас Хатшыны хабардар ете алады және Бас Хатшы бұл туралы қалған Уағдаласушы тараптардың барлығына хабарлайды. Түзету оны қабылдағаны туралы хабарлаған Уағдаласушы тарапқа қатысты Бас Хатшы хабарламаны алғаннан кейін алты ай өткен соң немесе егер жоғарыда аталған он екі ай мерзім бұдан кейінірек өтетін болса, сол мерзім өткен соң күшіне енеді.</w:t>
      </w:r>
      <w:r>
        <w:br/>
      </w:r>
      <w:r>
        <w:rPr>
          <w:rFonts w:ascii="Times New Roman"/>
          <w:b w:val="false"/>
          <w:i w:val="false"/>
          <w:color w:val="000000"/>
          <w:sz w:val="28"/>
        </w:rPr>
        <w:t>
</w:t>
      </w:r>
      <w:r>
        <w:rPr>
          <w:rFonts w:ascii="Times New Roman"/>
          <w:b w:val="false"/>
          <w:i w:val="false"/>
          <w:color w:val="000000"/>
          <w:sz w:val="28"/>
        </w:rPr>
        <w:t>
      6. Егер ұсынылған түзету осы баптың 2-тармағына сәйкес қабылданған болып есептелмесе және егер осы баптың 3-тармағында жазылған конференция шақыру шарттары орындалмаған болса, ұсынылған түзету қабылданбаған болып есептеледі.</w:t>
      </w:r>
      <w:r>
        <w:br/>
      </w:r>
      <w:r>
        <w:rPr>
          <w:rFonts w:ascii="Times New Roman"/>
          <w:b w:val="false"/>
          <w:i w:val="false"/>
          <w:color w:val="000000"/>
          <w:sz w:val="28"/>
        </w:rPr>
        <w:t>
</w:t>
      </w:r>
      <w:r>
        <w:rPr>
          <w:rFonts w:ascii="Times New Roman"/>
          <w:b w:val="false"/>
          <w:i w:val="false"/>
          <w:color w:val="000000"/>
          <w:sz w:val="28"/>
        </w:rPr>
        <w:t>
      7. Осы баптың 1 - 6-тармақтарында көзделген түзету енгізу тәртібіне қарамастан, осы Келісімге қосымша барлық Уағдаласушы тараптардың құзыретті органдарының арасындағы келісім бойынша өзгертілуі мүмкін. Егер Уағдаласушы тараптардың бірінің құзыретті органы ұлттық заңнамаға сәйкес оның келісімі арнаулы рұқсат алуға немесе заң шығару органының мақұлдауына байланысты екенін мәлімдейтін болса, аталған Уағдаласушы тараптың құзыретті органы талап етілетін өкілеттікті немесе рұқсатты алғаны туралы Бас Хатшыға мәлімдеген кезде ғана осы құзыретті органның қосымшаны өзгертуге келісімі алынған болып есептеледі. Құзыретті органдардың арасындағы келісімде өтпелі кезең ішінде қосымшаның ескі ережелері жаңа ережелермен қатар толық немесе ішінара күшінде қалатыны көзделуі мүмкін. Бас Хатшы жаңа ережелердің күшіне ену мерзімін белгілейді.</w:t>
      </w:r>
      <w:r>
        <w:br/>
      </w:r>
      <w:r>
        <w:rPr>
          <w:rFonts w:ascii="Times New Roman"/>
          <w:b w:val="false"/>
          <w:i w:val="false"/>
          <w:color w:val="000000"/>
          <w:sz w:val="28"/>
        </w:rPr>
        <w:t>
</w:t>
      </w:r>
      <w:r>
        <w:rPr>
          <w:rFonts w:ascii="Times New Roman"/>
          <w:b w:val="false"/>
          <w:i w:val="false"/>
          <w:color w:val="000000"/>
          <w:sz w:val="28"/>
        </w:rPr>
        <w:t>
      8. Әрбір мемлекет осы Келісімге қол қойған немесе ратификациялаған немесе оған қосылған кезде осы баптың 7-тармағында көзделген келісімді беруге уәкілетті құзыретті органның атауы мен мекен-жайын Бас Хатшыға хабарлайды.</w:t>
      </w:r>
    </w:p>
    <w:bookmarkEnd w:id="15"/>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Әрбір Уағдаласушы тарап Бас Хатшыға жіберілген жазбаша нотификация арқылы осы Келісімді бұзуына болады. Бұзу Бас Хатшы осы нотификацияны алған күннен бастап бір жыл өткен соң күшіне енеді. 1968 жылғы 8 қарашада Венада қол қою үшін ашылған Жол жүрісі туралы конвенцияның Тараптары болуы тоқтатылған әрбір Уағдаласушы тарап сол күннен бастап осы Келісімнің Тарабы болуын тоқтатады.</w:t>
      </w:r>
    </w:p>
    <w:bookmarkEnd w:id="17"/>
    <w:bookmarkStart w:name="z20" w:id="18"/>
    <w:p>
      <w:pPr>
        <w:spacing w:after="0"/>
        <w:ind w:left="0"/>
        <w:jc w:val="left"/>
      </w:pPr>
      <w:r>
        <w:rPr>
          <w:rFonts w:ascii="Times New Roman"/>
          <w:b/>
          <w:i w:val="false"/>
          <w:color w:val="000000"/>
        </w:rPr>
        <w:t xml:space="preserve"> 
8-бап</w:t>
      </w:r>
    </w:p>
    <w:bookmarkEnd w:id="18"/>
    <w:bookmarkStart w:name="z21" w:id="19"/>
    <w:p>
      <w:pPr>
        <w:spacing w:after="0"/>
        <w:ind w:left="0"/>
        <w:jc w:val="both"/>
      </w:pPr>
      <w:r>
        <w:rPr>
          <w:rFonts w:ascii="Times New Roman"/>
          <w:b w:val="false"/>
          <w:i w:val="false"/>
          <w:color w:val="000000"/>
          <w:sz w:val="28"/>
        </w:rPr>
        <w:t>
      Егер он екі ай мерзімнің қандай да бір кезеңі ішінде Уағдаласушы тараптар саны бестен кем болса, сондай-ақ 1968 жылғы 8 қарашада Венада қол қою үшін ашылған Жол жүрісі туралы </w:t>
      </w:r>
      <w:r>
        <w:rPr>
          <w:rFonts w:ascii="Times New Roman"/>
          <w:b w:val="false"/>
          <w:i w:val="false"/>
          <w:color w:val="000000"/>
          <w:sz w:val="28"/>
        </w:rPr>
        <w:t>конвенция</w:t>
      </w:r>
      <w:r>
        <w:rPr>
          <w:rFonts w:ascii="Times New Roman"/>
          <w:b w:val="false"/>
          <w:i w:val="false"/>
          <w:color w:val="000000"/>
          <w:sz w:val="28"/>
        </w:rPr>
        <w:t xml:space="preserve"> күшін жойған кезден бастап осы Келісім күшін жояды.</w:t>
      </w:r>
    </w:p>
    <w:bookmarkEnd w:id="19"/>
    <w:bookmarkStart w:name="z22" w:id="20"/>
    <w:p>
      <w:pPr>
        <w:spacing w:after="0"/>
        <w:ind w:left="0"/>
        <w:jc w:val="left"/>
      </w:pPr>
      <w:r>
        <w:rPr>
          <w:rFonts w:ascii="Times New Roman"/>
          <w:b/>
          <w:i w:val="false"/>
          <w:color w:val="000000"/>
        </w:rPr>
        <w:t xml:space="preserve"> 
9-бап</w:t>
      </w:r>
    </w:p>
    <w:bookmarkEnd w:id="20"/>
    <w:bookmarkStart w:name="z23" w:id="21"/>
    <w:p>
      <w:pPr>
        <w:spacing w:after="0"/>
        <w:ind w:left="0"/>
        <w:jc w:val="both"/>
      </w:pPr>
      <w:r>
        <w:rPr>
          <w:rFonts w:ascii="Times New Roman"/>
          <w:b w:val="false"/>
          <w:i w:val="false"/>
          <w:color w:val="000000"/>
          <w:sz w:val="28"/>
        </w:rPr>
        <w:t>
      1. Екі немесе бірнеше Уағдаласушы тарап арасында осы Келісімді түсіндіруге немесе қолдануға қатысты болған, дауласушы Тараптар келіссөздер немесе басқа да реттеу құралдары арқылы шеше алмаған кез келген дау араларында осы дау туындаған Уағдаласушы тараптардың бірінің өтініші бойынша төрелік сотқа беріледі; ол дауласушы Тараптардың өзара келісімі бойынша таңдалған бір немесе бірнеше төрешіге беріледі. Егер іс төрелік сотқа берілген күннен бастап үш ай ішінде дауласушы Тараптар төрешіні немесе төрешілерді таңдауға қатысты келісімге келмесе, осы Тараптардың кез келгені Біріккен Ұлттар Ұйымының Бас Хатшысына дау шешуге берілетін ортақ төрешіні тағайындау туралы өтінішпен жүгіне алады.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тағайындалған төреші немесе төрешілер шешімінің дауласушы Уағдаласушы тараптар үшін міндетті күші болады.</w:t>
      </w:r>
    </w:p>
    <w:bookmarkEnd w:id="21"/>
    <w:bookmarkStart w:name="z24" w:id="22"/>
    <w:p>
      <w:pPr>
        <w:spacing w:after="0"/>
        <w:ind w:left="0"/>
        <w:jc w:val="left"/>
      </w:pPr>
      <w:r>
        <w:rPr>
          <w:rFonts w:ascii="Times New Roman"/>
          <w:b/>
          <w:i w:val="false"/>
          <w:color w:val="000000"/>
        </w:rPr>
        <w:t xml:space="preserve"> 
10-бап</w:t>
      </w:r>
    </w:p>
    <w:bookmarkEnd w:id="22"/>
    <w:bookmarkStart w:name="z25" w:id="23"/>
    <w:p>
      <w:pPr>
        <w:spacing w:after="0"/>
        <w:ind w:left="0"/>
        <w:jc w:val="both"/>
      </w:pPr>
      <w:r>
        <w:rPr>
          <w:rFonts w:ascii="Times New Roman"/>
          <w:b w:val="false"/>
          <w:i w:val="false"/>
          <w:color w:val="000000"/>
          <w:sz w:val="28"/>
        </w:rPr>
        <w:t>
      Осы Келісімнің ешқандай ережесі Уағдаласушы тараптардың қайсы бірінің Біріккен Ұлттар Ұйымының Жарғысымен үйлесетін және туындаған жағдайға байланысты шектелетін, ол өзінің сыртқы және ішкі қауіпсіздігін қамтамасыз етуге қажетті деп есептейтін шараларды қабылдауына кедергі келтіретін ереже ретінде түсіндірілмеуге тиіс.</w:t>
      </w:r>
    </w:p>
    <w:bookmarkEnd w:id="23"/>
    <w:bookmarkStart w:name="z26" w:id="24"/>
    <w:p>
      <w:pPr>
        <w:spacing w:after="0"/>
        <w:ind w:left="0"/>
        <w:jc w:val="left"/>
      </w:pPr>
      <w:r>
        <w:rPr>
          <w:rFonts w:ascii="Times New Roman"/>
          <w:b/>
          <w:i w:val="false"/>
          <w:color w:val="000000"/>
        </w:rPr>
        <w:t xml:space="preserve"> 
11-бап</w:t>
      </w:r>
    </w:p>
    <w:bookmarkEnd w:id="24"/>
    <w:bookmarkStart w:name="z27" w:id="25"/>
    <w:p>
      <w:pPr>
        <w:spacing w:after="0"/>
        <w:ind w:left="0"/>
        <w:jc w:val="both"/>
      </w:pPr>
      <w:r>
        <w:rPr>
          <w:rFonts w:ascii="Times New Roman"/>
          <w:b w:val="false"/>
          <w:i w:val="false"/>
          <w:color w:val="000000"/>
          <w:sz w:val="28"/>
        </w:rPr>
        <w:t>
      1. Әрбір мемлекет осы Келісімге қол қойған кезде немесе өзінің ратификациялық грамотасын немесе қосылу туралы құжатын сақтауға тапсырған кезде өзін осы Келісімнің </w:t>
      </w:r>
      <w:r>
        <w:rPr>
          <w:rFonts w:ascii="Times New Roman"/>
          <w:b w:val="false"/>
          <w:i w:val="false"/>
          <w:color w:val="000000"/>
          <w:sz w:val="28"/>
        </w:rPr>
        <w:t>9-бабымен</w:t>
      </w:r>
      <w:r>
        <w:rPr>
          <w:rFonts w:ascii="Times New Roman"/>
          <w:b w:val="false"/>
          <w:i w:val="false"/>
          <w:color w:val="000000"/>
          <w:sz w:val="28"/>
        </w:rPr>
        <w:t xml:space="preserve"> байланыстымын деп есептемейтінін мәлімдей алады. Басқа Уағдаласушы тараптар осындай мәлімдеме жасаған кез келген Уағдаласушы тарапқа қатысты 9-бап арқылы байланысты болып табылмайды.</w:t>
      </w:r>
      <w:r>
        <w:br/>
      </w:r>
      <w:r>
        <w:rPr>
          <w:rFonts w:ascii="Times New Roman"/>
          <w:b w:val="false"/>
          <w:i w:val="false"/>
          <w:color w:val="000000"/>
          <w:sz w:val="28"/>
        </w:rPr>
        <w:t>
</w:t>
      </w:r>
      <w:r>
        <w:rPr>
          <w:rFonts w:ascii="Times New Roman"/>
          <w:b w:val="false"/>
          <w:i w:val="false"/>
          <w:color w:val="000000"/>
          <w:sz w:val="28"/>
        </w:rPr>
        <w:t>
      2. Осы Келісімге осы баптың 1-тармағында көзделген ескертпеден өзге ескертулер оларды жазбаша нысанда табыс еткен жағдайда және егер олар ратификациялық грамотаны немесе қосылу туралы құжатты сақтауға тапсырғанға дейін жасалған болса, ратификациялық грамотада немесе қосылу туралы құжатта расталған жағдайда шешіледі.</w:t>
      </w:r>
      <w:r>
        <w:br/>
      </w:r>
      <w:r>
        <w:rPr>
          <w:rFonts w:ascii="Times New Roman"/>
          <w:b w:val="false"/>
          <w:i w:val="false"/>
          <w:color w:val="000000"/>
          <w:sz w:val="28"/>
        </w:rPr>
        <w:t>
</w:t>
      </w:r>
      <w:r>
        <w:rPr>
          <w:rFonts w:ascii="Times New Roman"/>
          <w:b w:val="false"/>
          <w:i w:val="false"/>
          <w:color w:val="000000"/>
          <w:sz w:val="28"/>
        </w:rPr>
        <w:t>
      3. Әрбір мемлекет ратификациялық грамотасын немесе осы Келісімге қосылу туралы құжатын сақтауға тапсырған кезде оның 1968 жылғы 8 қарашада Венада қол қою үшін ашылған Жол жүрісі туралы </w:t>
      </w:r>
      <w:r>
        <w:rPr>
          <w:rFonts w:ascii="Times New Roman"/>
          <w:b w:val="false"/>
          <w:i w:val="false"/>
          <w:color w:val="000000"/>
          <w:sz w:val="28"/>
        </w:rPr>
        <w:t>конвенцияға</w:t>
      </w:r>
      <w:r>
        <w:rPr>
          <w:rFonts w:ascii="Times New Roman"/>
          <w:b w:val="false"/>
          <w:i w:val="false"/>
          <w:color w:val="000000"/>
          <w:sz w:val="28"/>
        </w:rPr>
        <w:t xml:space="preserve"> жасаған ескертпелері осы Келісімге қандай мөлшерде қатысты екендігі туралы Бас Хатшыны жазбаша түрде хабардар етуге тиіс. Ратификациялық грамотаны немесе осы Келісімге қосылу туралы құжатты сақтауға тапсырған кезде нотификация жасалмаған ескертулер осы Келісімге қолданылмайтын ескерту деп есептелетін болады.</w:t>
      </w:r>
      <w:r>
        <w:br/>
      </w:r>
      <w:r>
        <w:rPr>
          <w:rFonts w:ascii="Times New Roman"/>
          <w:b w:val="false"/>
          <w:i w:val="false"/>
          <w:color w:val="000000"/>
          <w:sz w:val="28"/>
        </w:rPr>
        <w:t>
</w:t>
      </w:r>
      <w:r>
        <w:rPr>
          <w:rFonts w:ascii="Times New Roman"/>
          <w:b w:val="false"/>
          <w:i w:val="false"/>
          <w:color w:val="000000"/>
          <w:sz w:val="28"/>
        </w:rPr>
        <w:t>
      4. Бас Хатшы осы бапты орындау үшін жасалған ескертпелер мен нотификациялар туралы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Осы бапқа сәйкес мәлімдеме, ескертпе немесе нотификация жасаған әрбір мемлекет кез келген сәтте Бас Хатшыға жолданған нотификация арқылы оларды алып тастай алады.</w:t>
      </w:r>
      <w:r>
        <w:br/>
      </w:r>
      <w:r>
        <w:rPr>
          <w:rFonts w:ascii="Times New Roman"/>
          <w:b w:val="false"/>
          <w:i w:val="false"/>
          <w:color w:val="000000"/>
          <w:sz w:val="28"/>
        </w:rPr>
        <w:t>
</w:t>
      </w:r>
      <w:r>
        <w:rPr>
          <w:rFonts w:ascii="Times New Roman"/>
          <w:b w:val="false"/>
          <w:i w:val="false"/>
          <w:color w:val="000000"/>
          <w:sz w:val="28"/>
        </w:rPr>
        <w:t>
      6. Осы баптың 2-тармағына сәйкес жасалған немесе 3-тармағына сәйкес нотификацияланған кез келген ескертпе:</w:t>
      </w:r>
      <w:r>
        <w:br/>
      </w:r>
      <w:r>
        <w:rPr>
          <w:rFonts w:ascii="Times New Roman"/>
          <w:b w:val="false"/>
          <w:i w:val="false"/>
          <w:color w:val="000000"/>
          <w:sz w:val="28"/>
        </w:rPr>
        <w:t>
</w:t>
      </w:r>
      <w:r>
        <w:rPr>
          <w:rFonts w:ascii="Times New Roman"/>
          <w:b w:val="false"/>
          <w:i w:val="false"/>
          <w:color w:val="000000"/>
          <w:sz w:val="28"/>
        </w:rPr>
        <w:t>
      а) жоғарыда көрсетілген ескертпені жасаған немесе нотификациялаған кез келген Уағдаласушы тарап үшін Келісімнің осы ескертпе қатысты ережесін соның шеңберінде өзгертеді;</w:t>
      </w:r>
      <w:r>
        <w:br/>
      </w:r>
      <w:r>
        <w:rPr>
          <w:rFonts w:ascii="Times New Roman"/>
          <w:b w:val="false"/>
          <w:i w:val="false"/>
          <w:color w:val="000000"/>
          <w:sz w:val="28"/>
        </w:rPr>
        <w:t>
</w:t>
      </w:r>
      <w:r>
        <w:rPr>
          <w:rFonts w:ascii="Times New Roman"/>
          <w:b w:val="false"/>
          <w:i w:val="false"/>
          <w:color w:val="000000"/>
          <w:sz w:val="28"/>
        </w:rPr>
        <w:t>
      b) басқа Уағдаласушы тараптар үшін де ескертпені жасаған немесе нотификациялаған Уағдаласушы тараппен өзара қарым-қатынастарда осы ережелерді осындай шамада өзгертеді.</w:t>
      </w:r>
    </w:p>
    <w:bookmarkEnd w:id="25"/>
    <w:bookmarkStart w:name="z28" w:id="26"/>
    <w:p>
      <w:pPr>
        <w:spacing w:after="0"/>
        <w:ind w:left="0"/>
        <w:jc w:val="left"/>
      </w:pPr>
      <w:r>
        <w:rPr>
          <w:rFonts w:ascii="Times New Roman"/>
          <w:b/>
          <w:i w:val="false"/>
          <w:color w:val="000000"/>
        </w:rPr>
        <w:t xml:space="preserve"> 
12-бап</w:t>
      </w:r>
    </w:p>
    <w:bookmarkEnd w:id="26"/>
    <w:bookmarkStart w:name="z29" w:id="27"/>
    <w:p>
      <w:pPr>
        <w:spacing w:after="0"/>
        <w:ind w:left="0"/>
        <w:jc w:val="both"/>
      </w:pPr>
      <w:r>
        <w:rPr>
          <w:rFonts w:ascii="Times New Roman"/>
          <w:b w:val="false"/>
          <w:i w:val="false"/>
          <w:color w:val="000000"/>
          <w:sz w:val="28"/>
        </w:rPr>
        <w:t>
      Бас Хатшы Уағдаласушы тараптарға және </w:t>
      </w:r>
      <w:r>
        <w:rPr>
          <w:rFonts w:ascii="Times New Roman"/>
          <w:b w:val="false"/>
          <w:i w:val="false"/>
          <w:color w:val="000000"/>
          <w:sz w:val="28"/>
        </w:rPr>
        <w:t>2-бапта</w:t>
      </w:r>
      <w:r>
        <w:rPr>
          <w:rFonts w:ascii="Times New Roman"/>
          <w:b w:val="false"/>
          <w:i w:val="false"/>
          <w:color w:val="000000"/>
          <w:sz w:val="28"/>
        </w:rPr>
        <w:t xml:space="preserve"> көрсетілген басқа да мемлекеттерге осы Келісімнің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мәлімдемелерге, нотификациялар мен хабарламаларға қоса:</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2-бапқа</w:t>
      </w:r>
      <w:r>
        <w:rPr>
          <w:rFonts w:ascii="Times New Roman"/>
          <w:b w:val="false"/>
          <w:i w:val="false"/>
          <w:color w:val="000000"/>
          <w:sz w:val="28"/>
        </w:rPr>
        <w:t xml:space="preserve"> сәйкес қол қою, ратификациялау және қосылу туралы;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3-бапқа</w:t>
      </w:r>
      <w:r>
        <w:rPr>
          <w:rFonts w:ascii="Times New Roman"/>
          <w:b w:val="false"/>
          <w:i w:val="false"/>
          <w:color w:val="000000"/>
          <w:sz w:val="28"/>
        </w:rPr>
        <w:t xml:space="preserve"> сәйкес нотификациялар мен мәлімдемелер туралы;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4-бапқа</w:t>
      </w:r>
      <w:r>
        <w:rPr>
          <w:rFonts w:ascii="Times New Roman"/>
          <w:b w:val="false"/>
          <w:i w:val="false"/>
          <w:color w:val="000000"/>
          <w:sz w:val="28"/>
        </w:rPr>
        <w:t xml:space="preserve"> сәйкес осы Келісімнің күшіне ену күні туралы;</w:t>
      </w:r>
      <w:r>
        <w:br/>
      </w:r>
      <w:r>
        <w:rPr>
          <w:rFonts w:ascii="Times New Roman"/>
          <w:b w:val="false"/>
          <w:i w:val="false"/>
          <w:color w:val="000000"/>
          <w:sz w:val="28"/>
        </w:rPr>
        <w:t>
</w:t>
      </w:r>
      <w:r>
        <w:rPr>
          <w:rFonts w:ascii="Times New Roman"/>
          <w:b w:val="false"/>
          <w:i w:val="false"/>
          <w:color w:val="000000"/>
          <w:sz w:val="28"/>
        </w:rPr>
        <w:t>
      d) 6-баптың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осы Келісімге түзетулердің күшіне ену күні туралы;</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7-бапқа</w:t>
      </w:r>
      <w:r>
        <w:rPr>
          <w:rFonts w:ascii="Times New Roman"/>
          <w:b w:val="false"/>
          <w:i w:val="false"/>
          <w:color w:val="000000"/>
          <w:sz w:val="28"/>
        </w:rPr>
        <w:t xml:space="preserve"> сәйкес бұзу туралы;</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8-бапқа</w:t>
      </w:r>
      <w:r>
        <w:rPr>
          <w:rFonts w:ascii="Times New Roman"/>
          <w:b w:val="false"/>
          <w:i w:val="false"/>
          <w:color w:val="000000"/>
          <w:sz w:val="28"/>
        </w:rPr>
        <w:t xml:space="preserve"> сәйкес осы Келісімнің күші жойылғаны туралы хабарлайды.</w:t>
      </w:r>
    </w:p>
    <w:bookmarkEnd w:id="27"/>
    <w:bookmarkStart w:name="z30" w:id="28"/>
    <w:p>
      <w:pPr>
        <w:spacing w:after="0"/>
        <w:ind w:left="0"/>
        <w:jc w:val="left"/>
      </w:pPr>
      <w:r>
        <w:rPr>
          <w:rFonts w:ascii="Times New Roman"/>
          <w:b/>
          <w:i w:val="false"/>
          <w:color w:val="000000"/>
        </w:rPr>
        <w:t xml:space="preserve"> 
13-бап</w:t>
      </w:r>
    </w:p>
    <w:bookmarkEnd w:id="28"/>
    <w:bookmarkStart w:name="z31" w:id="29"/>
    <w:p>
      <w:pPr>
        <w:spacing w:after="0"/>
        <w:ind w:left="0"/>
        <w:jc w:val="both"/>
      </w:pPr>
      <w:r>
        <w:rPr>
          <w:rFonts w:ascii="Times New Roman"/>
          <w:b w:val="false"/>
          <w:i w:val="false"/>
          <w:color w:val="000000"/>
          <w:sz w:val="28"/>
        </w:rPr>
        <w:t>
      1972 жылғы 31 желтоқсаннан* кейін ағылшын, орыс және француз тілдерінде бір данада жасалған, әрі үш мәтін де бірдей тең түпнұсқалы болып табылатын осы Келісімнің түпнұсқасы Біріккен Ұлттар Ұйымының Бас Хатшысына сақтауға тапсырылады, ол тиісті түрде расталған көшірмелерді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мемлекеттерге жібереді.</w:t>
      </w:r>
      <w:r>
        <w:br/>
      </w:r>
      <w:r>
        <w:rPr>
          <w:rFonts w:ascii="Times New Roman"/>
          <w:b w:val="false"/>
          <w:i w:val="false"/>
          <w:color w:val="000000"/>
          <w:sz w:val="28"/>
        </w:rPr>
        <w:t>
_________________________________</w:t>
      </w:r>
      <w:r>
        <w:br/>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ашық болатын мерзім 1972 жылғы 31 желтоқсанға дейін ұзартылды.</w:t>
      </w:r>
    </w:p>
    <w:bookmarkEnd w:id="29"/>
    <w:bookmarkStart w:name="z32" w:id="30"/>
    <w:p>
      <w:pPr>
        <w:spacing w:after="0"/>
        <w:ind w:left="0"/>
        <w:jc w:val="both"/>
      </w:pPr>
      <w:r>
        <w:rPr>
          <w:rFonts w:ascii="Times New Roman"/>
          <w:b w:val="false"/>
          <w:i w:val="false"/>
          <w:color w:val="000000"/>
          <w:sz w:val="28"/>
        </w:rPr>
        <w:t>
      ОСЫНЫ КУӘЛАНДЫРУ ҮШІН, өз үкіметтері тиісінше уәкілеттік берген, төменде қол қойған өкілдер осы Келісімге қол қойды.</w:t>
      </w:r>
      <w:r>
        <w:br/>
      </w:r>
      <w:r>
        <w:rPr>
          <w:rFonts w:ascii="Times New Roman"/>
          <w:b w:val="false"/>
          <w:i w:val="false"/>
          <w:color w:val="000000"/>
          <w:sz w:val="28"/>
        </w:rPr>
        <w:t>
      Женевада бір мың тоғыз жүз жетпіс бірінші жылғы бірінші мамырда ЖАСАЛДЫ.</w:t>
      </w:r>
    </w:p>
    <w:bookmarkEnd w:id="30"/>
    <w:bookmarkStart w:name="z33" w:id="31"/>
    <w:p>
      <w:pPr>
        <w:spacing w:after="0"/>
        <w:ind w:left="0"/>
        <w:jc w:val="left"/>
      </w:pPr>
      <w:r>
        <w:rPr>
          <w:rFonts w:ascii="Times New Roman"/>
          <w:b/>
          <w:i w:val="false"/>
          <w:color w:val="000000"/>
        </w:rPr>
        <w:t xml:space="preserve"> 
ҚОСЫМША</w:t>
      </w:r>
    </w:p>
    <w:bookmarkEnd w:id="31"/>
    <w:bookmarkStart w:name="z34" w:id="32"/>
    <w:p>
      <w:pPr>
        <w:spacing w:after="0"/>
        <w:ind w:left="0"/>
        <w:jc w:val="both"/>
      </w:pPr>
      <w:r>
        <w:rPr>
          <w:rFonts w:ascii="Times New Roman"/>
          <w:b w:val="false"/>
          <w:i w:val="false"/>
          <w:color w:val="000000"/>
          <w:sz w:val="28"/>
        </w:rPr>
        <w:t>
      1. Осы қосымшаның ережелерін қолдану кезінде «Конвенция» деген термин 1968 жылғы 8 қарашада Венада қол қою үшін ашылған Жол жүрісі туралы конвенцияны білдіреді.</w:t>
      </w:r>
      <w:r>
        <w:br/>
      </w:r>
      <w:r>
        <w:rPr>
          <w:rFonts w:ascii="Times New Roman"/>
          <w:b w:val="false"/>
          <w:i w:val="false"/>
          <w:color w:val="000000"/>
          <w:sz w:val="28"/>
        </w:rPr>
        <w:t>
      2. Осы қосымша Конвенцияның тиісті ережелеріне енгізілген толықтырулар мен өзгерістерді ғана қамтиды.</w:t>
      </w:r>
      <w:r>
        <w:br/>
      </w:r>
      <w:r>
        <w:rPr>
          <w:rFonts w:ascii="Times New Roman"/>
          <w:b w:val="false"/>
          <w:i w:val="false"/>
          <w:color w:val="000000"/>
          <w:sz w:val="28"/>
        </w:rPr>
        <w:t xml:space="preserve">
      3. </w:t>
      </w:r>
      <w:r>
        <w:rPr>
          <w:rFonts w:ascii="Times New Roman"/>
          <w:b w:val="false"/>
          <w:i w:val="false"/>
          <w:color w:val="000000"/>
          <w:sz w:val="28"/>
          <w:u w:val="single"/>
        </w:rPr>
        <w:t xml:space="preserve">Конвенцияның </w:t>
      </w:r>
      <w:r>
        <w:rPr>
          <w:rFonts w:ascii="Times New Roman"/>
          <w:b w:val="false"/>
          <w:i w:val="false"/>
          <w:color w:val="000000"/>
          <w:sz w:val="28"/>
        </w:rPr>
        <w:t>1-бабына</w:t>
      </w:r>
      <w:r>
        <w:rPr>
          <w:rFonts w:ascii="Times New Roman"/>
          <w:b w:val="false"/>
          <w:i w:val="false"/>
          <w:color w:val="000000"/>
          <w:sz w:val="28"/>
        </w:rPr>
        <w:t xml:space="preserve"> (Анықтама)</w:t>
      </w:r>
      <w:r>
        <w:br/>
      </w:r>
      <w:r>
        <w:rPr>
          <w:rFonts w:ascii="Times New Roman"/>
          <w:b w:val="false"/>
          <w:i w:val="false"/>
          <w:color w:val="000000"/>
          <w:sz w:val="28"/>
        </w:rPr>
        <w:t>
      </w:t>
      </w:r>
      <w:r>
        <w:rPr>
          <w:rFonts w:ascii="Times New Roman"/>
          <w:b w:val="false"/>
          <w:i w:val="false"/>
          <w:color w:val="000000"/>
          <w:sz w:val="28"/>
          <w:u w:val="single"/>
        </w:rPr>
        <w:t>«с» тармағы</w:t>
      </w:r>
      <w:r>
        <w:br/>
      </w:r>
      <w:r>
        <w:rPr>
          <w:rFonts w:ascii="Times New Roman"/>
          <w:b w:val="false"/>
          <w:i w:val="false"/>
          <w:color w:val="000000"/>
          <w:sz w:val="28"/>
        </w:rPr>
        <w:t>
      Бұл тармақты: «Елді мекен» деген термин құрылыстар салынған аумақты білдіреді, оған кіре беріс және одан шыға беріс жолдар тиісті белгілермен арнайы белгіленеді;» деп оқыған жөн.</w:t>
      </w:r>
      <w:r>
        <w:br/>
      </w:r>
      <w:r>
        <w:rPr>
          <w:rFonts w:ascii="Times New Roman"/>
          <w:b w:val="false"/>
          <w:i w:val="false"/>
          <w:color w:val="000000"/>
          <w:sz w:val="28"/>
        </w:rPr>
        <w:t>
      </w:t>
      </w:r>
      <w:r>
        <w:rPr>
          <w:rFonts w:ascii="Times New Roman"/>
          <w:b w:val="false"/>
          <w:i w:val="false"/>
          <w:color w:val="000000"/>
          <w:sz w:val="28"/>
          <w:u w:val="single"/>
        </w:rPr>
        <w:t>«n» тармағы</w:t>
      </w:r>
      <w:r>
        <w:br/>
      </w:r>
      <w:r>
        <w:rPr>
          <w:rFonts w:ascii="Times New Roman"/>
          <w:b w:val="false"/>
          <w:i w:val="false"/>
          <w:color w:val="000000"/>
          <w:sz w:val="28"/>
        </w:rPr>
        <w:t>
      Жүктемесіз салмағы 400 кг-нан (900 фунттан) аспайтын үш доңғалақты көлік құралдары мотоциклдерге теңестіріледі.</w:t>
      </w:r>
      <w:r>
        <w:br/>
      </w:r>
      <w:r>
        <w:rPr>
          <w:rFonts w:ascii="Times New Roman"/>
          <w:b w:val="false"/>
          <w:i w:val="false"/>
          <w:color w:val="000000"/>
          <w:sz w:val="28"/>
        </w:rPr>
        <w:t>
      </w:t>
      </w:r>
      <w:r>
        <w:rPr>
          <w:rFonts w:ascii="Times New Roman"/>
          <w:b w:val="false"/>
          <w:i w:val="false"/>
          <w:color w:val="000000"/>
          <w:sz w:val="28"/>
          <w:u w:val="single"/>
        </w:rPr>
        <w:t>Қосымша тармақ осы баптың соңына енгізілсін</w:t>
      </w:r>
      <w:r>
        <w:rPr>
          <w:rFonts w:ascii="Times New Roman"/>
          <w:b w:val="false"/>
          <w:i w:val="false"/>
          <w:color w:val="000000"/>
          <w:sz w:val="28"/>
        </w:rPr>
        <w:t>.</w:t>
      </w:r>
      <w:r>
        <w:br/>
      </w:r>
      <w:r>
        <w:rPr>
          <w:rFonts w:ascii="Times New Roman"/>
          <w:b w:val="false"/>
          <w:i w:val="false"/>
          <w:color w:val="000000"/>
          <w:sz w:val="28"/>
        </w:rPr>
        <w:t>
      Бұл тармақты: «Балалар коляскасын, ауруларға арналған колясканы, мүгедектер коляскасын немесе көлемі шағын және қозғалтқышы жоқ кез келген басқа көлік құралын әкеле жатқан адамдар, велосипедті немесе аспалы қозғалтқышы бар велосипедті қолмен жетелеп әкеле жатқан адамдар, сондай-ақ өздері қозғалысқа келтіретін немесе жаяу жүргіншінің жылдамдығымен қозғалатын мүгедектер коляскасымен жүретін мүгедектер жаяу жүргіншілерге теңестіріледі.» деп оқыған жөн.</w:t>
      </w:r>
      <w:r>
        <w:br/>
      </w:r>
      <w:r>
        <w:rPr>
          <w:rFonts w:ascii="Times New Roman"/>
          <w:b w:val="false"/>
          <w:i w:val="false"/>
          <w:color w:val="000000"/>
          <w:sz w:val="28"/>
        </w:rPr>
        <w:t xml:space="preserve">
      4. </w:t>
      </w:r>
      <w:r>
        <w:rPr>
          <w:rFonts w:ascii="Times New Roman"/>
          <w:b w:val="false"/>
          <w:i w:val="false"/>
          <w:color w:val="000000"/>
          <w:sz w:val="28"/>
          <w:u w:val="single"/>
        </w:rPr>
        <w:t xml:space="preserve">Конвенцияның </w:t>
      </w:r>
      <w:r>
        <w:rPr>
          <w:rFonts w:ascii="Times New Roman"/>
          <w:b w:val="false"/>
          <w:i w:val="false"/>
          <w:color w:val="000000"/>
          <w:sz w:val="28"/>
        </w:rPr>
        <w:t>3-бабына</w:t>
      </w:r>
      <w:r>
        <w:rPr>
          <w:rFonts w:ascii="Times New Roman"/>
          <w:b w:val="false"/>
          <w:i w:val="false"/>
          <w:color w:val="000000"/>
          <w:sz w:val="28"/>
        </w:rPr>
        <w:t xml:space="preserve"> (Уағдаласушы тараптардың міндеттемелері)</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Осы тармақта айтылған шаралар Конвенцияның 39-бабының қолданылу аясын өзгерте де, ондағы ережені міндетті емес ете де алмайды.</w:t>
      </w:r>
      <w:r>
        <w:br/>
      </w:r>
      <w:r>
        <w:rPr>
          <w:rFonts w:ascii="Times New Roman"/>
          <w:b w:val="false"/>
          <w:i w:val="false"/>
          <w:color w:val="000000"/>
          <w:sz w:val="28"/>
        </w:rPr>
        <w:t xml:space="preserve">
      5. </w:t>
      </w:r>
      <w:r>
        <w:rPr>
          <w:rFonts w:ascii="Times New Roman"/>
          <w:b w:val="false"/>
          <w:i w:val="false"/>
          <w:color w:val="000000"/>
          <w:sz w:val="28"/>
          <w:u w:val="single"/>
        </w:rPr>
        <w:t xml:space="preserve">Конвенцияның </w:t>
      </w:r>
      <w:r>
        <w:rPr>
          <w:rFonts w:ascii="Times New Roman"/>
          <w:b w:val="false"/>
          <w:i w:val="false"/>
          <w:color w:val="000000"/>
          <w:sz w:val="28"/>
        </w:rPr>
        <w:t>6-бабына</w:t>
      </w:r>
      <w:r>
        <w:rPr>
          <w:rFonts w:ascii="Times New Roman"/>
          <w:b w:val="false"/>
          <w:i w:val="false"/>
          <w:color w:val="000000"/>
          <w:sz w:val="28"/>
        </w:rPr>
        <w:t xml:space="preserve"> (Жол қозғалысын реттеуге уәкілетті адамдардың сигналдары)</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Конвенцияда ұсынымдар болып табылатын осы тармақтың ережелері міндетті болады.</w:t>
      </w:r>
      <w:r>
        <w:br/>
      </w:r>
      <w:r>
        <w:rPr>
          <w:rFonts w:ascii="Times New Roman"/>
          <w:b w:val="false"/>
          <w:i w:val="false"/>
          <w:color w:val="000000"/>
          <w:sz w:val="28"/>
        </w:rPr>
        <w:t xml:space="preserve">
      6. </w:t>
      </w:r>
      <w:r>
        <w:rPr>
          <w:rFonts w:ascii="Times New Roman"/>
          <w:b w:val="false"/>
          <w:i w:val="false"/>
          <w:color w:val="000000"/>
          <w:sz w:val="28"/>
          <w:u w:val="single"/>
        </w:rPr>
        <w:t xml:space="preserve">Конвенцияның </w:t>
      </w:r>
      <w:r>
        <w:rPr>
          <w:rFonts w:ascii="Times New Roman"/>
          <w:b w:val="false"/>
          <w:i w:val="false"/>
          <w:color w:val="000000"/>
          <w:sz w:val="28"/>
        </w:rPr>
        <w:t>7-бабына</w:t>
      </w:r>
      <w:r>
        <w:rPr>
          <w:rFonts w:ascii="Times New Roman"/>
          <w:b w:val="false"/>
          <w:i w:val="false"/>
          <w:color w:val="000000"/>
          <w:sz w:val="28"/>
        </w:rPr>
        <w:t xml:space="preserve"> (Жалпы ережелер)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Конвенцияда ұсынымдар болып табылатын осы тармақтың ережелері міндетті болады.</w:t>
      </w:r>
      <w:r>
        <w:br/>
      </w:r>
      <w:r>
        <w:rPr>
          <w:rFonts w:ascii="Times New Roman"/>
          <w:b w:val="false"/>
          <w:i w:val="false"/>
          <w:color w:val="000000"/>
          <w:sz w:val="28"/>
        </w:rPr>
        <w:t>
      </w:t>
      </w:r>
      <w:r>
        <w:rPr>
          <w:rFonts w:ascii="Times New Roman"/>
          <w:b w:val="false"/>
          <w:i w:val="false"/>
          <w:color w:val="000000"/>
          <w:sz w:val="28"/>
          <w:u w:val="single"/>
        </w:rPr>
        <w:t>Қосымша тармақтар осы баптың соңына енгізілсін</w:t>
      </w:r>
      <w:r>
        <w:rPr>
          <w:rFonts w:ascii="Times New Roman"/>
          <w:b w:val="false"/>
          <w:i w:val="false"/>
          <w:color w:val="000000"/>
          <w:sz w:val="28"/>
        </w:rPr>
        <w:t>.</w:t>
      </w:r>
      <w:r>
        <w:br/>
      </w:r>
      <w:r>
        <w:rPr>
          <w:rFonts w:ascii="Times New Roman"/>
          <w:b w:val="false"/>
          <w:i w:val="false"/>
          <w:color w:val="000000"/>
          <w:sz w:val="28"/>
        </w:rPr>
        <w:t>
      Бұл тармақтарды:</w:t>
      </w:r>
      <w:r>
        <w:br/>
      </w:r>
      <w:r>
        <w:rPr>
          <w:rFonts w:ascii="Times New Roman"/>
          <w:b w:val="false"/>
          <w:i w:val="false"/>
          <w:color w:val="000000"/>
          <w:sz w:val="28"/>
        </w:rPr>
        <w:t>
      «- Жол пайдаланушылар балаларға, мүгедектерге, атап айтқанда, арнаулы таяқ ұстап жүретін зағиптарға және қарт адамдарға қатысты ерекше сақтық көрсетуге тиіс.</w:t>
      </w:r>
      <w:r>
        <w:br/>
      </w:r>
      <w:r>
        <w:rPr>
          <w:rFonts w:ascii="Times New Roman"/>
          <w:b w:val="false"/>
          <w:i w:val="false"/>
          <w:color w:val="000000"/>
          <w:sz w:val="28"/>
        </w:rPr>
        <w:t>
      - Жүргізушілер егер мүмкін болса, өздерінің көлік құралдары жол пайдаланушыларға және жол бойындағы иеліктерде тұратын адамдарға қолайсыздық жасамауына, атап айтқанда, артық шу шығармауына, шаң көтермеуіне және пайдаланылған газды шығармауына тырысуға тиіс» деп оқыған жөн.</w:t>
      </w:r>
      <w:r>
        <w:br/>
      </w:r>
      <w:r>
        <w:rPr>
          <w:rFonts w:ascii="Times New Roman"/>
          <w:b w:val="false"/>
          <w:i w:val="false"/>
          <w:color w:val="000000"/>
          <w:sz w:val="28"/>
        </w:rPr>
        <w:t xml:space="preserve">
      7. </w:t>
      </w:r>
      <w:r>
        <w:rPr>
          <w:rFonts w:ascii="Times New Roman"/>
          <w:b w:val="false"/>
          <w:i w:val="false"/>
          <w:color w:val="000000"/>
          <w:sz w:val="28"/>
          <w:u w:val="single"/>
        </w:rPr>
        <w:t xml:space="preserve">Конвенцияның </w:t>
      </w:r>
      <w:r>
        <w:rPr>
          <w:rFonts w:ascii="Times New Roman"/>
          <w:b w:val="false"/>
          <w:i w:val="false"/>
          <w:color w:val="000000"/>
          <w:sz w:val="28"/>
        </w:rPr>
        <w:t>8-бабына</w:t>
      </w:r>
      <w:r>
        <w:rPr>
          <w:rFonts w:ascii="Times New Roman"/>
          <w:b w:val="false"/>
          <w:i w:val="false"/>
          <w:color w:val="000000"/>
          <w:sz w:val="28"/>
        </w:rPr>
        <w:t xml:space="preserve"> (Жүргізушілер)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8. </w:t>
      </w:r>
      <w:r>
        <w:rPr>
          <w:rFonts w:ascii="Times New Roman"/>
          <w:b w:val="false"/>
          <w:i w:val="false"/>
          <w:color w:val="000000"/>
          <w:sz w:val="28"/>
          <w:u w:val="single"/>
        </w:rPr>
        <w:t xml:space="preserve">Конвенцияның </w:t>
      </w:r>
      <w:r>
        <w:rPr>
          <w:rFonts w:ascii="Times New Roman"/>
          <w:b w:val="false"/>
          <w:i w:val="false"/>
          <w:color w:val="000000"/>
          <w:sz w:val="28"/>
        </w:rPr>
        <w:t>9-бабына</w:t>
      </w:r>
      <w:r>
        <w:rPr>
          <w:rFonts w:ascii="Times New Roman"/>
          <w:b w:val="false"/>
          <w:i w:val="false"/>
          <w:color w:val="000000"/>
          <w:sz w:val="28"/>
        </w:rPr>
        <w:t xml:space="preserve"> (Жануарлардың табыны)</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9. </w:t>
      </w:r>
      <w:r>
        <w:rPr>
          <w:rFonts w:ascii="Times New Roman"/>
          <w:b w:val="false"/>
          <w:i w:val="false"/>
          <w:color w:val="000000"/>
          <w:sz w:val="28"/>
          <w:u w:val="single"/>
        </w:rPr>
        <w:t xml:space="preserve">Конвенцияның </w:t>
      </w:r>
      <w:r>
        <w:rPr>
          <w:rFonts w:ascii="Times New Roman"/>
          <w:b w:val="false"/>
          <w:i w:val="false"/>
          <w:color w:val="000000"/>
          <w:sz w:val="28"/>
        </w:rPr>
        <w:t>10-бабына</w:t>
      </w:r>
      <w:r>
        <w:rPr>
          <w:rFonts w:ascii="Times New Roman"/>
          <w:b w:val="false"/>
          <w:i w:val="false"/>
          <w:color w:val="000000"/>
          <w:sz w:val="28"/>
        </w:rPr>
        <w:t xml:space="preserve"> (Жүріс бөлігінде орналасу)</w:t>
      </w:r>
      <w:r>
        <w:br/>
      </w:r>
      <w:r>
        <w:rPr>
          <w:rFonts w:ascii="Times New Roman"/>
          <w:b w:val="false"/>
          <w:i w:val="false"/>
          <w:color w:val="000000"/>
          <w:sz w:val="28"/>
        </w:rPr>
        <w:t>
      Тақырып: «Жолда орналасу» деп оқылсын.</w:t>
      </w:r>
      <w:r>
        <w:br/>
      </w:r>
      <w:r>
        <w:rPr>
          <w:rFonts w:ascii="Times New Roman"/>
          <w:b w:val="false"/>
          <w:i w:val="false"/>
          <w:color w:val="000000"/>
          <w:sz w:val="28"/>
        </w:rPr>
        <w:t>
      Қосымша тармақ тікелей осы баптың 1-тармағынан кейін енгізілсін.</w:t>
      </w:r>
      <w:r>
        <w:br/>
      </w:r>
      <w:r>
        <w:rPr>
          <w:rFonts w:ascii="Times New Roman"/>
          <w:b w:val="false"/>
          <w:i w:val="false"/>
          <w:color w:val="000000"/>
          <w:sz w:val="28"/>
        </w:rPr>
        <w:t>
      Бұл тармақты:</w:t>
      </w:r>
      <w:r>
        <w:br/>
      </w:r>
      <w:r>
        <w:rPr>
          <w:rFonts w:ascii="Times New Roman"/>
          <w:b w:val="false"/>
          <w:i w:val="false"/>
          <w:color w:val="000000"/>
          <w:sz w:val="28"/>
        </w:rPr>
        <w:t>
      «а) аса қажет болған жағдайларды қоспағанда, жүргізуші, егер бар болса, соның санатындағы жол пайдаланушылардың жүруіне арналған жолдармен, жолдың жүріс бөліктерімен, қозғалыс жолақтарымен және жіңішке жолдармен ғана жүруге тиіс;</w:t>
      </w:r>
      <w:r>
        <w:br/>
      </w:r>
      <w:r>
        <w:rPr>
          <w:rFonts w:ascii="Times New Roman"/>
          <w:b w:val="false"/>
          <w:i w:val="false"/>
          <w:color w:val="000000"/>
          <w:sz w:val="28"/>
        </w:rPr>
        <w:t>
      b) оларға арналған жүріс жолақтары немесе жіңішке жолдар болмаған жағдайда аспалы қозғалтқышы бар велосипед жүргізушілер, велосипед жүргізушілер және қозғалтқышы жоқ басқа көлік құралдарының жүргізушілері, егер бұл басқа жол пайдаланушыларға қолайсыздық туғызбаса, қозғалыс бағытында жүруге жарамды кез келген жол жиегін пайдалануына болады» деп оқыған жөн.</w:t>
      </w:r>
      <w:r>
        <w:br/>
      </w:r>
      <w:r>
        <w:rPr>
          <w:rFonts w:ascii="Times New Roman"/>
          <w:b w:val="false"/>
          <w:i w:val="false"/>
          <w:color w:val="000000"/>
          <w:sz w:val="28"/>
        </w:rPr>
        <w:t xml:space="preserve">
      10. </w:t>
      </w:r>
      <w:r>
        <w:rPr>
          <w:rFonts w:ascii="Times New Roman"/>
          <w:b w:val="false"/>
          <w:i w:val="false"/>
          <w:color w:val="000000"/>
          <w:sz w:val="28"/>
          <w:u w:val="single"/>
        </w:rPr>
        <w:t xml:space="preserve">Конвенцияның </w:t>
      </w:r>
      <w:r>
        <w:rPr>
          <w:rFonts w:ascii="Times New Roman"/>
          <w:b w:val="false"/>
          <w:i w:val="false"/>
          <w:color w:val="000000"/>
          <w:sz w:val="28"/>
        </w:rPr>
        <w:t>11-бабына</w:t>
      </w:r>
      <w:r>
        <w:rPr>
          <w:rFonts w:ascii="Times New Roman"/>
          <w:b w:val="false"/>
          <w:i w:val="false"/>
          <w:color w:val="000000"/>
          <w:sz w:val="28"/>
        </w:rPr>
        <w:t xml:space="preserve"> (Басып озу және қатардағы қозғалыс)</w:t>
      </w:r>
      <w:r>
        <w:br/>
      </w:r>
      <w:r>
        <w:rPr>
          <w:rFonts w:ascii="Times New Roman"/>
          <w:b w:val="false"/>
          <w:i w:val="false"/>
          <w:color w:val="000000"/>
          <w:sz w:val="28"/>
        </w:rPr>
        <w:t>
      </w:t>
      </w:r>
      <w:r>
        <w:rPr>
          <w:rFonts w:ascii="Times New Roman"/>
          <w:b w:val="false"/>
          <w:i w:val="false"/>
          <w:color w:val="000000"/>
          <w:sz w:val="28"/>
          <w:u w:val="single"/>
        </w:rPr>
        <w:t>5-тармақ «b» тармақшасы</w:t>
      </w:r>
      <w:r>
        <w:br/>
      </w:r>
      <w:r>
        <w:rPr>
          <w:rFonts w:ascii="Times New Roman"/>
          <w:b w:val="false"/>
          <w:i w:val="false"/>
          <w:color w:val="000000"/>
          <w:sz w:val="28"/>
        </w:rPr>
        <w:t>
      Бұл ереже қолданылмайды.</w:t>
      </w:r>
      <w:r>
        <w:br/>
      </w:r>
      <w:r>
        <w:rPr>
          <w:rFonts w:ascii="Times New Roman"/>
          <w:b w:val="false"/>
          <w:i w:val="false"/>
          <w:color w:val="000000"/>
          <w:sz w:val="28"/>
        </w:rPr>
        <w:t>
      </w:t>
      </w:r>
      <w:r>
        <w:rPr>
          <w:rFonts w:ascii="Times New Roman"/>
          <w:b w:val="false"/>
          <w:i w:val="false"/>
          <w:color w:val="000000"/>
          <w:sz w:val="28"/>
          <w:u w:val="single"/>
        </w:rPr>
        <w:t>6-тармақ «b» тармақшасы</w:t>
      </w:r>
      <w:r>
        <w:br/>
      </w:r>
      <w:r>
        <w:rPr>
          <w:rFonts w:ascii="Times New Roman"/>
          <w:b w:val="false"/>
          <w:i w:val="false"/>
          <w:color w:val="000000"/>
          <w:sz w:val="28"/>
        </w:rPr>
        <w:t>
      Осы баптың 5-тармағы «b» тармақшасының қолданылмауына байланысты, осы тармақшадағы сөйлемнің соңғы бөлігіндегі ереже қолданылмайды.</w:t>
      </w:r>
      <w:r>
        <w:br/>
      </w:r>
      <w:r>
        <w:rPr>
          <w:rFonts w:ascii="Times New Roman"/>
          <w:b w:val="false"/>
          <w:i w:val="false"/>
          <w:color w:val="000000"/>
          <w:sz w:val="28"/>
        </w:rPr>
        <w:t>
      </w:t>
      </w:r>
      <w:r>
        <w:rPr>
          <w:rFonts w:ascii="Times New Roman"/>
          <w:b w:val="false"/>
          <w:i w:val="false"/>
          <w:color w:val="000000"/>
          <w:sz w:val="28"/>
          <w:u w:val="single"/>
        </w:rPr>
        <w:t>8-тармақ. «b» тармақшасы</w:t>
      </w:r>
      <w:r>
        <w:br/>
      </w:r>
      <w:r>
        <w:rPr>
          <w:rFonts w:ascii="Times New Roman"/>
          <w:b w:val="false"/>
          <w:i w:val="false"/>
          <w:color w:val="000000"/>
          <w:sz w:val="28"/>
        </w:rPr>
        <w:t>
      Бұл тармақшаны: «шлагбаумсыз немесе жартылай шлагбаумсыз темір жол өтпелерінің тікелей алдында және осы өтпелерде, жол қозғалысы осы жерлердегі қиылыстарда қолданылатын жарық жол сигналдарымен реттелетін жағдайларды қоспағанда, екі доңғалақты велосипедтен, аспалы қозғалтқышы бар екі доңғалақты велосипедтен немесе коляскасыз екі доңғалақты мотоциклден өзге көлік құралын басып озбауға тиіс» деп оқыған жөн.</w:t>
      </w:r>
      <w:r>
        <w:br/>
      </w:r>
      <w:r>
        <w:rPr>
          <w:rFonts w:ascii="Times New Roman"/>
          <w:b w:val="false"/>
          <w:i w:val="false"/>
          <w:color w:val="000000"/>
          <w:sz w:val="28"/>
        </w:rPr>
        <w:t xml:space="preserve">
      11. </w:t>
      </w:r>
      <w:r>
        <w:rPr>
          <w:rFonts w:ascii="Times New Roman"/>
          <w:b w:val="false"/>
          <w:i w:val="false"/>
          <w:color w:val="000000"/>
          <w:sz w:val="28"/>
          <w:u w:val="single"/>
        </w:rPr>
        <w:t xml:space="preserve">Конвенцияның </w:t>
      </w:r>
      <w:r>
        <w:rPr>
          <w:rFonts w:ascii="Times New Roman"/>
          <w:b w:val="false"/>
          <w:i w:val="false"/>
          <w:color w:val="000000"/>
          <w:sz w:val="28"/>
        </w:rPr>
        <w:t>12-бабына</w:t>
      </w:r>
      <w:r>
        <w:rPr>
          <w:rFonts w:ascii="Times New Roman"/>
          <w:b w:val="false"/>
          <w:i w:val="false"/>
          <w:color w:val="000000"/>
          <w:sz w:val="28"/>
        </w:rPr>
        <w:t xml:space="preserve"> (Қарсы жол айрығы)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«Жол айрығы мүмкін емес немесе қиынға түсетін таулы жолдарда және осыған ұқсас сипаттағы үлкен ылдилы жолдарда ылдиға қарай келе жатқан көлік құралының жүргізушісі тоқтауға және өрге қарай келе жатқан кез келген көлік құралына жол беруге міндетті, бұған көлік құралдарының жылдамдығы мен жағдайын ескере отырып, өрге қарай келе жатқан көлік құралы алдында тұрған жол айрығына арналған жерде тоқтай алатындай, осыған байланысты көлік құралдары бірінің артқа жүру қажеттілігі болмай қалатындай болып, жол айрығына арналған жер жолдың жүріс бөлігін бойлай орналасатын жағдайлар қосылмайды. Егер қарсы келе жатқан екі көлік құралының бірі жол айрығы мақсатында артқа жүруге тиіс болса, онда көлік құралдары құрамының - басқа көлік құралдары алдында, ауыр көлік құралдарының - жеңіл көлік құралдары алдында және автобустардың жүк автомобильдері алдында басымдығы болады; бір санаттағы көлік құралдарына келсек, егер мұндай маневрді өрге қарай келе жатқан көлік құралы жүргізушісінің орындауы айтарлықтай жеңіл екені анық болатын, атап айтқанда, ол жол айрығы орнына жақын болған жағдайларды қоспағанда, артқа шегінуді ылдиға қарай келе жатқан көлік құралының жүргізушісі жасауға міндетті.» деп оқыған жөн.</w:t>
      </w:r>
      <w:r>
        <w:br/>
      </w:r>
      <w:r>
        <w:rPr>
          <w:rFonts w:ascii="Times New Roman"/>
          <w:b w:val="false"/>
          <w:i w:val="false"/>
          <w:color w:val="000000"/>
          <w:sz w:val="28"/>
        </w:rPr>
        <w:t xml:space="preserve">
      12. </w:t>
      </w:r>
      <w:r>
        <w:rPr>
          <w:rFonts w:ascii="Times New Roman"/>
          <w:b w:val="false"/>
          <w:i w:val="false"/>
          <w:color w:val="000000"/>
          <w:sz w:val="28"/>
          <w:u w:val="single"/>
        </w:rPr>
        <w:t xml:space="preserve">Конвенцияның </w:t>
      </w:r>
      <w:r>
        <w:rPr>
          <w:rFonts w:ascii="Times New Roman"/>
          <w:b w:val="false"/>
          <w:i w:val="false"/>
          <w:color w:val="000000"/>
          <w:sz w:val="28"/>
        </w:rPr>
        <w:t>13-бабына</w:t>
      </w:r>
      <w:r>
        <w:rPr>
          <w:rFonts w:ascii="Times New Roman"/>
          <w:b w:val="false"/>
          <w:i w:val="false"/>
          <w:color w:val="000000"/>
          <w:sz w:val="28"/>
        </w:rPr>
        <w:t xml:space="preserve"> (Жылдамдық пен ара қашықтық)</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Осы тармақты, оның «а» және «b» тармақшаларын қоса алғанда: «Елді мекендерден тыс жерде басып озуды оңайлату мақсатында осы бағытта жүру үшін бір жолақ қана арналған жолдарда жылдамдықтың арнаулы шектеуі қолданылатын көлік құралдарының және габариттік ұзындығы 7 м-ден (23 футтан) асатын көлік құралдарының немесе көлік құралдары құрамдарының жүргізушілері, басып озуды бастау немесе басып озу кезін қоспағанда, өз көлік құралдары мен өздерінің алдында келе жатқан механикалық көлік құралдарының арасында өздерін басып озатын көлік құралдары қатарда өздері басып озған көлік құралының алдынан толық қауіпсіздікпен қайтадан тиісті орын алатындай ара қашықтық ұстауға тиіс. Алайда бұл ереже өте қарқынды қозғалысқа да, басып озуға тыйым салынған жағдайларға да қатысты емес» деп оқыған жөн.</w:t>
      </w:r>
      <w:r>
        <w:br/>
      </w:r>
      <w:r>
        <w:rPr>
          <w:rFonts w:ascii="Times New Roman"/>
          <w:b w:val="false"/>
          <w:i w:val="false"/>
          <w:color w:val="000000"/>
          <w:sz w:val="28"/>
        </w:rPr>
        <w:t xml:space="preserve">
      13. </w:t>
      </w:r>
      <w:r>
        <w:rPr>
          <w:rFonts w:ascii="Times New Roman"/>
          <w:b w:val="false"/>
          <w:i w:val="false"/>
          <w:color w:val="000000"/>
          <w:sz w:val="28"/>
          <w:u w:val="single"/>
        </w:rPr>
        <w:t xml:space="preserve">Конвенцияның </w:t>
      </w:r>
      <w:r>
        <w:rPr>
          <w:rFonts w:ascii="Times New Roman"/>
          <w:b w:val="false"/>
          <w:i w:val="false"/>
          <w:color w:val="000000"/>
          <w:sz w:val="28"/>
        </w:rPr>
        <w:t>14-бабына</w:t>
      </w:r>
      <w:r>
        <w:rPr>
          <w:rFonts w:ascii="Times New Roman"/>
          <w:b w:val="false"/>
          <w:i w:val="false"/>
          <w:color w:val="000000"/>
          <w:sz w:val="28"/>
        </w:rPr>
        <w:t xml:space="preserve"> (Маневрлерге қатысты жалпы нұсқамалар)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«Қандай да бір маневр жасауға, мысалы, тұрақта тұрған көлік құралдарының қатарынан шығуға немесе оған кіруге, жолдың жүріс бөлігінің оң жағын немесе сол жағын алуға, атап айтқанда, қозғалыс жолағын өзгерту үшін, басқа жолға шығу немесе жол жанындағы иелікке кіру үшін солға немесе оңға бұрылысты орындауға ниеттенген жүргізуші бұл маневрді өзінің соңында, алдында немесе қарсы келе жатқан жол пайдаланушыларға қауіп төндірмей орындай алатынына көз жеткізгеннен кейін және олардың жағдайын, қозғалыс бағытын және жылдамдықты ескере отырып қана жасайды.» деп оқыған жөн.</w:t>
      </w:r>
      <w:r>
        <w:br/>
      </w:r>
      <w:r>
        <w:rPr>
          <w:rFonts w:ascii="Times New Roman"/>
          <w:b w:val="false"/>
          <w:i w:val="false"/>
          <w:color w:val="000000"/>
          <w:sz w:val="28"/>
        </w:rPr>
        <w:t xml:space="preserve">
      14. </w:t>
      </w:r>
      <w:r>
        <w:rPr>
          <w:rFonts w:ascii="Times New Roman"/>
          <w:b w:val="false"/>
          <w:i w:val="false"/>
          <w:color w:val="000000"/>
          <w:sz w:val="28"/>
          <w:u w:val="single"/>
        </w:rPr>
        <w:t xml:space="preserve">Конвенцияның </w:t>
      </w:r>
      <w:r>
        <w:rPr>
          <w:rFonts w:ascii="Times New Roman"/>
          <w:b w:val="false"/>
          <w:i w:val="false"/>
          <w:color w:val="000000"/>
          <w:sz w:val="28"/>
        </w:rPr>
        <w:t>15-бабына</w:t>
      </w:r>
      <w:r>
        <w:rPr>
          <w:rFonts w:ascii="Times New Roman"/>
          <w:b w:val="false"/>
          <w:i w:val="false"/>
          <w:color w:val="000000"/>
          <w:sz w:val="28"/>
        </w:rPr>
        <w:t xml:space="preserve"> (Қалалық көліктің тұрақты желілерінде тасымалдауды жүзеге асыратын көлік құралдарына қатысты ерекше нұсқамалар)</w:t>
      </w:r>
      <w:r>
        <w:br/>
      </w:r>
      <w:r>
        <w:rPr>
          <w:rFonts w:ascii="Times New Roman"/>
          <w:b w:val="false"/>
          <w:i w:val="false"/>
          <w:color w:val="000000"/>
          <w:sz w:val="28"/>
        </w:rPr>
        <w:t>
      Конвенцияда ұсыным болып табылатын осы тармақтың ережесі міндетті болады.</w:t>
      </w:r>
      <w:r>
        <w:br/>
      </w:r>
      <w:r>
        <w:rPr>
          <w:rFonts w:ascii="Times New Roman"/>
          <w:b w:val="false"/>
          <w:i w:val="false"/>
          <w:color w:val="000000"/>
          <w:sz w:val="28"/>
        </w:rPr>
        <w:t xml:space="preserve">
      15. </w:t>
      </w:r>
      <w:r>
        <w:rPr>
          <w:rFonts w:ascii="Times New Roman"/>
          <w:b w:val="false"/>
          <w:i w:val="false"/>
          <w:color w:val="000000"/>
          <w:sz w:val="28"/>
          <w:u w:val="single"/>
        </w:rPr>
        <w:t xml:space="preserve">Конвенцияның </w:t>
      </w:r>
      <w:r>
        <w:rPr>
          <w:rFonts w:ascii="Times New Roman"/>
          <w:b w:val="false"/>
          <w:i w:val="false"/>
          <w:color w:val="000000"/>
          <w:sz w:val="28"/>
        </w:rPr>
        <w:t>18-бабына</w:t>
      </w:r>
      <w:r>
        <w:rPr>
          <w:rFonts w:ascii="Times New Roman"/>
          <w:b w:val="false"/>
          <w:i w:val="false"/>
          <w:color w:val="000000"/>
          <w:sz w:val="28"/>
        </w:rPr>
        <w:t xml:space="preserve"> (Көше қиылыстары және жол беру міндеті)</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тармақты: «Жол жанындағы иеліктен жолға шығатын жүргізуші осы жолмен келе жатқан жол пайдаланушыларға жол беруге міндетті.» деп оқыған жөн.</w:t>
      </w:r>
      <w:r>
        <w:br/>
      </w:r>
      <w:r>
        <w:rPr>
          <w:rFonts w:ascii="Times New Roman"/>
          <w:b w:val="false"/>
          <w:i w:val="false"/>
          <w:color w:val="000000"/>
          <w:sz w:val="28"/>
        </w:rPr>
        <w:t>
      </w:t>
      </w:r>
      <w:r>
        <w:rPr>
          <w:rFonts w:ascii="Times New Roman"/>
          <w:b w:val="false"/>
          <w:i w:val="false"/>
          <w:color w:val="000000"/>
          <w:sz w:val="28"/>
          <w:u w:val="single"/>
        </w:rPr>
        <w:t>4-тармақ, «b» тармақшасы</w:t>
      </w:r>
      <w:r>
        <w:br/>
      </w:r>
      <w:r>
        <w:rPr>
          <w:rFonts w:ascii="Times New Roman"/>
          <w:b w:val="false"/>
          <w:i w:val="false"/>
          <w:color w:val="000000"/>
          <w:sz w:val="28"/>
        </w:rPr>
        <w:t>
      Бұл тармақшаны: «қозғалыс сол жақта болатын мемлекеттерде қиылыстардан жүріп өтудің басым құқығы жол белгілерімен және сигналдармен немесе жол таңбасымен реттеледі.» деп оқыған жөн.</w:t>
      </w:r>
      <w:r>
        <w:br/>
      </w:r>
      <w:r>
        <w:rPr>
          <w:rFonts w:ascii="Times New Roman"/>
          <w:b w:val="false"/>
          <w:i w:val="false"/>
          <w:color w:val="000000"/>
          <w:sz w:val="28"/>
        </w:rPr>
        <w:t xml:space="preserve">
      16. </w:t>
      </w:r>
      <w:r>
        <w:rPr>
          <w:rFonts w:ascii="Times New Roman"/>
          <w:b w:val="false"/>
          <w:i w:val="false"/>
          <w:color w:val="000000"/>
          <w:sz w:val="28"/>
          <w:u w:val="single"/>
        </w:rPr>
        <w:t xml:space="preserve">Конвенцияның </w:t>
      </w:r>
      <w:r>
        <w:rPr>
          <w:rFonts w:ascii="Times New Roman"/>
          <w:b w:val="false"/>
          <w:i w:val="false"/>
          <w:color w:val="000000"/>
          <w:sz w:val="28"/>
        </w:rPr>
        <w:t>20-бабына</w:t>
      </w:r>
      <w:r>
        <w:rPr>
          <w:rFonts w:ascii="Times New Roman"/>
          <w:b w:val="false"/>
          <w:i w:val="false"/>
          <w:color w:val="000000"/>
          <w:sz w:val="28"/>
        </w:rPr>
        <w:t xml:space="preserve"> (Жаяу жүргіншілерге қатысты нұсқамалар)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«Жаяу жүргіншілер мүмкіндігінше жолдың жүріс бөлігін пайдаланбауға тиіс, егер пайдаланса, онда сақ болып, қажеттілік болмаса қозғалысты қиындатпауға және бөгемеуге тиіс» деп оқыған жөн.</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2-тармағынан кейін енгізілсін.</w:t>
      </w:r>
      <w:r>
        <w:br/>
      </w:r>
      <w:r>
        <w:rPr>
          <w:rFonts w:ascii="Times New Roman"/>
          <w:b w:val="false"/>
          <w:i w:val="false"/>
          <w:color w:val="000000"/>
          <w:sz w:val="28"/>
        </w:rPr>
        <w:t>
      Бұл тармақты: «Конвенцияның осы 2-бабының ережесіне қарамастан, мүгедектер коляскасымен жүретін мүгедектер барлық жағдайда да жолдың жүріс бөлігімен жүре алады.»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«Жаяу жүргіншілер осы баптың 2-тармағының, тікелей осы баптың 2-тармағынан кейін енгізілетін қосымша тармақтың, 3-тармағының ережелеріне сәйкес жолдың жүріс бөлігімен жүрген кезде олар жүріс бөлігінің шетіне мүмкіндігінше жақын болуға тиіс» деп оқыған жөн.</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тармақты:</w:t>
      </w:r>
      <w:r>
        <w:br/>
      </w:r>
      <w:r>
        <w:rPr>
          <w:rFonts w:ascii="Times New Roman"/>
          <w:b w:val="false"/>
          <w:i w:val="false"/>
          <w:color w:val="000000"/>
          <w:sz w:val="28"/>
        </w:rPr>
        <w:t>
      «а) Елді мекендерден тыс жерде жолдың жүріс бөлігімен жүріп келе жатқан жаяу жүргіншілер қозғалыс бағытына сәйкес келетін жаққа қарсы бетті (егер бұл олардың қауіпсіздігіне қауіп төндірмесе және ерекше жағдай болмаған кезде) ұстануға тиіс. Алайда велосипед, аспалы қозғалтқышы бар велосипед немесе мотоцикл жүргізіп келе жатқан адамдар, мүгедектер коляскасымен жүретін мүгедектер, сондай-ақ жетекшілер басқаратын немесе салтанатты шеру болып табылатын жаяу жүргіншілер тобы жолдың жүріс бөлігінің қозғалыс бағытына сәйкес келетін жағын ұстануға тиіс. Салтанатты шерулерді қоспағанда, жолдың жүріс бөлігімен жүріп келе жатқан жаяу жүргіншілер, егер қозғалыс қауіпсіздігі мұны талап етсе, атап айтқанда, көріну нашар немесе көлік құралдарының қозғалыс қарқындылығы жоғары болған жағдайларда мүмкіндігінше бірінің соңынан бірі тізіліп жүруге тиіс.</w:t>
      </w:r>
      <w:r>
        <w:br/>
      </w:r>
      <w:r>
        <w:rPr>
          <w:rFonts w:ascii="Times New Roman"/>
          <w:b w:val="false"/>
          <w:i w:val="false"/>
          <w:color w:val="000000"/>
          <w:sz w:val="28"/>
        </w:rPr>
        <w:t>
      b) осы тармақтың «а» тармақшасының ережелеріне елді мекендерде де міндетті болатын сипат беруге болады.» деп оқыған жөн.</w:t>
      </w:r>
      <w:r>
        <w:br/>
      </w:r>
      <w:r>
        <w:rPr>
          <w:rFonts w:ascii="Times New Roman"/>
          <w:b w:val="false"/>
          <w:i w:val="false"/>
          <w:color w:val="000000"/>
          <w:sz w:val="28"/>
        </w:rPr>
        <w:t>
      </w:t>
      </w:r>
      <w:r>
        <w:rPr>
          <w:rFonts w:ascii="Times New Roman"/>
          <w:b w:val="false"/>
          <w:i w:val="false"/>
          <w:color w:val="000000"/>
          <w:sz w:val="28"/>
          <w:u w:val="single"/>
        </w:rPr>
        <w:t>6-тармақ, «с» тармақшасы</w:t>
      </w:r>
      <w:r>
        <w:br/>
      </w:r>
      <w:r>
        <w:rPr>
          <w:rFonts w:ascii="Times New Roman"/>
          <w:b w:val="false"/>
          <w:i w:val="false"/>
          <w:color w:val="000000"/>
          <w:sz w:val="28"/>
        </w:rPr>
        <w:t>
      Бұл тармақшаны: «Таңбамен немесе тиісті белгімен немесе сигналмен белгіленген жаяу жүргіншілер өтпесінен тыс жерде жолдың жүріс бөлігін кесіп өтетін кезде жаяу жүргіншілер көлік құралдарының қозғалысын қиындатпай өте алатынына көздері жетпей, жолдың жүріс бөлігіне шықпауға тиіс. Жаяу жүргіншілер жолдың жүріс бөлігінен оның осіне тік бұрыш жасап өтуге тиіс.» деп оқыған жөн.</w:t>
      </w:r>
      <w:r>
        <w:br/>
      </w:r>
      <w:r>
        <w:rPr>
          <w:rFonts w:ascii="Times New Roman"/>
          <w:b w:val="false"/>
          <w:i w:val="false"/>
          <w:color w:val="000000"/>
          <w:sz w:val="28"/>
        </w:rPr>
        <w:t xml:space="preserve">
      17. </w:t>
      </w:r>
      <w:r>
        <w:rPr>
          <w:rFonts w:ascii="Times New Roman"/>
          <w:b w:val="false"/>
          <w:i w:val="false"/>
          <w:color w:val="000000"/>
          <w:sz w:val="28"/>
          <w:u w:val="single"/>
        </w:rPr>
        <w:t xml:space="preserve">Конвенцияның </w:t>
      </w:r>
      <w:r>
        <w:rPr>
          <w:rFonts w:ascii="Times New Roman"/>
          <w:b w:val="false"/>
          <w:i w:val="false"/>
          <w:color w:val="000000"/>
          <w:sz w:val="28"/>
        </w:rPr>
        <w:t>21-бабына</w:t>
      </w:r>
      <w:r>
        <w:rPr>
          <w:rFonts w:ascii="Times New Roman"/>
          <w:b w:val="false"/>
          <w:i w:val="false"/>
          <w:color w:val="000000"/>
          <w:sz w:val="28"/>
        </w:rPr>
        <w:t xml:space="preserve"> (Жүргізушілердің жаяу жүргіншілерге қатысты мінез-құлық қағидалары)</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1-тармағынан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тармақты: «Конвенцияның 7-бабы 1-тармағының және 13-бабы 1-тармағының ережесіне қайшы келмей, жолдың жүріс бөлігінде таңбамен немесе тиісті белгімен немесе сигналмен белгіленген жаяу жүргіншілер өтпесі болмаған жағдайда, басқа жолға шығу үшін бұрылыс жасайтын жүргізушілер Конвенцияның 20-бабының 6-тармағында көзделген жағдайларда осы басқа жолдың жүріс бөлігіне шыққан жолаушыларды міндетті түрде (қажет болған жағдайда тоқтап) өткізуге тиіс.» деп оқыған жөн.</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ереже қолданылмайды.</w:t>
      </w:r>
      <w:r>
        <w:br/>
      </w:r>
      <w:r>
        <w:rPr>
          <w:rFonts w:ascii="Times New Roman"/>
          <w:b w:val="false"/>
          <w:i w:val="false"/>
          <w:color w:val="000000"/>
          <w:sz w:val="28"/>
        </w:rPr>
        <w:t xml:space="preserve">
      18. </w:t>
      </w:r>
      <w:r>
        <w:rPr>
          <w:rFonts w:ascii="Times New Roman"/>
          <w:b w:val="false"/>
          <w:i w:val="false"/>
          <w:color w:val="000000"/>
          <w:sz w:val="28"/>
          <w:u w:val="single"/>
        </w:rPr>
        <w:t xml:space="preserve">Конвенцияның </w:t>
      </w:r>
      <w:r>
        <w:rPr>
          <w:rFonts w:ascii="Times New Roman"/>
          <w:b w:val="false"/>
          <w:i w:val="false"/>
          <w:color w:val="000000"/>
          <w:sz w:val="28"/>
        </w:rPr>
        <w:t>23-бабына</w:t>
      </w:r>
      <w:r>
        <w:rPr>
          <w:rFonts w:ascii="Times New Roman"/>
          <w:b w:val="false"/>
          <w:i w:val="false"/>
          <w:color w:val="000000"/>
          <w:sz w:val="28"/>
        </w:rPr>
        <w:t xml:space="preserve"> (Аялдама және тұрақ)</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«Елді мекендерден тыс жерде аялдайтын немесе тұрақта тұратын көлік құралдары мен жануарлар мүмкіндігінше жолдың жүріс бөлігінен тыс жерде болуға тиіс. Ұлттық заңнамада рұқсат етілген жағдайларды қоспағанда, олар елді мекендерде және олардан тыс жерде велосипед жолдарында, тротуарларда немесе жаяу жүргіншілер жүруге арналған жол жиегінде болмауға тиіс.» деп оқыған жөн.</w:t>
      </w:r>
      <w:r>
        <w:br/>
      </w:r>
      <w:r>
        <w:rPr>
          <w:rFonts w:ascii="Times New Roman"/>
          <w:b w:val="false"/>
          <w:i w:val="false"/>
          <w:color w:val="000000"/>
          <w:sz w:val="28"/>
        </w:rPr>
        <w:t>
      </w:t>
      </w:r>
      <w:r>
        <w:rPr>
          <w:rFonts w:ascii="Times New Roman"/>
          <w:b w:val="false"/>
          <w:i w:val="false"/>
          <w:color w:val="000000"/>
          <w:sz w:val="28"/>
          <w:u w:val="single"/>
        </w:rPr>
        <w:t>2-тармақ, «b» тармақшасы</w:t>
      </w:r>
      <w:r>
        <w:br/>
      </w:r>
      <w:r>
        <w:rPr>
          <w:rFonts w:ascii="Times New Roman"/>
          <w:b w:val="false"/>
          <w:i w:val="false"/>
          <w:color w:val="000000"/>
          <w:sz w:val="28"/>
        </w:rPr>
        <w:t>
      Бұл тармақшаны: «Екі доңғалақты велосипедтерді, аспалы қозғалтқышы бар екі доңғалақты велосипедтерді және коляскасыз екі доңғалақты мотоциклдерді қоспағанда, көлік құралдары жолдың жүріс бөлігінде екі қатар болып тұраққа тұрмауға тиіс. Конфигурациясы көлік құралдарының өзгеше орналасуына мүмкіндік беретін жерлерді қоспағанда, аялдаған немесе тұрақта тұрған көлік құралдары жүріс бөлігінің шетіне параллель орналасуға тиіс.» деп оқыған жөн.</w:t>
      </w:r>
      <w:r>
        <w:br/>
      </w:r>
      <w:r>
        <w:rPr>
          <w:rFonts w:ascii="Times New Roman"/>
          <w:b w:val="false"/>
          <w:i w:val="false"/>
          <w:color w:val="000000"/>
          <w:sz w:val="28"/>
        </w:rPr>
        <w:t>
      </w:t>
      </w:r>
      <w:r>
        <w:rPr>
          <w:rFonts w:ascii="Times New Roman"/>
          <w:b w:val="false"/>
          <w:i w:val="false"/>
          <w:color w:val="000000"/>
          <w:sz w:val="28"/>
          <w:u w:val="single"/>
        </w:rPr>
        <w:t>3-тармақ, «а» тармақшасы</w:t>
      </w:r>
      <w:r>
        <w:br/>
      </w:r>
      <w:r>
        <w:rPr>
          <w:rFonts w:ascii="Times New Roman"/>
          <w:b w:val="false"/>
          <w:i w:val="false"/>
          <w:color w:val="000000"/>
          <w:sz w:val="28"/>
        </w:rPr>
        <w:t>
      Бұл тармақшаны: «Жолдың жүріс бөлігінде көлік құралдарының қандайда бір аялдауына және тұрақта тұруына:</w:t>
      </w:r>
      <w:r>
        <w:br/>
      </w:r>
      <w:r>
        <w:rPr>
          <w:rFonts w:ascii="Times New Roman"/>
          <w:b w:val="false"/>
          <w:i w:val="false"/>
          <w:color w:val="000000"/>
          <w:sz w:val="28"/>
        </w:rPr>
        <w:t>
      і) жаяу жүргіншілер өтпелерінің алдында 5 метрден (16,5 футтан) кем қашықтықта, жаяу жүргіншілер өтпелерінде, велосипед жүргізушілерге арналған өтпелерде және темір жол өтпелерінде;</w:t>
      </w:r>
      <w:r>
        <w:br/>
      </w:r>
      <w:r>
        <w:rPr>
          <w:rFonts w:ascii="Times New Roman"/>
          <w:b w:val="false"/>
          <w:i w:val="false"/>
          <w:color w:val="000000"/>
          <w:sz w:val="28"/>
        </w:rPr>
        <w:t>
      іі) егер бұл трамвайлар мен поездардың қозғалысын қиындатса, жол бойымен немесе осы жолдарға жақын жерден өтетін трамвай жолдарында және темір жолдарда тыйым салынады.».</w:t>
      </w:r>
      <w:r>
        <w:br/>
      </w:r>
      <w:r>
        <w:rPr>
          <w:rFonts w:ascii="Times New Roman"/>
          <w:b w:val="false"/>
          <w:i w:val="false"/>
          <w:color w:val="000000"/>
          <w:sz w:val="28"/>
        </w:rPr>
        <w:t>
      </w:t>
      </w:r>
      <w:r>
        <w:rPr>
          <w:rFonts w:ascii="Times New Roman"/>
          <w:b w:val="false"/>
          <w:i w:val="false"/>
          <w:color w:val="000000"/>
          <w:sz w:val="28"/>
          <w:u w:val="single"/>
        </w:rPr>
        <w:t>Қосымша мәтін тікелей осы тармақтың «а» «іі» тармақшасынан кейін енгізілсін</w:t>
      </w:r>
      <w:r>
        <w:rPr>
          <w:rFonts w:ascii="Times New Roman"/>
          <w:b w:val="false"/>
          <w:i w:val="false"/>
          <w:color w:val="000000"/>
          <w:sz w:val="28"/>
        </w:rPr>
        <w:t>.</w:t>
      </w:r>
      <w:r>
        <w:br/>
      </w:r>
      <w:r>
        <w:rPr>
          <w:rFonts w:ascii="Times New Roman"/>
          <w:b w:val="false"/>
          <w:i w:val="false"/>
          <w:color w:val="000000"/>
          <w:sz w:val="28"/>
        </w:rPr>
        <w:t>
      Бұл мәтінді: «Жол белгісі немесе сигналы не таңбасы өзге нұсқау беретін жағдайларды қоспағанда, қиылыстарда және жақын бұрыштан 5 метрден (16,5 футтан) кем болатын қашықтықтағы оларға жақын жерде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3-тармақ, «b» тармақшасы</w:t>
      </w:r>
      <w:r>
        <w:br/>
      </w:r>
      <w:r>
        <w:rPr>
          <w:rFonts w:ascii="Times New Roman"/>
          <w:b w:val="false"/>
          <w:i w:val="false"/>
          <w:color w:val="000000"/>
          <w:sz w:val="28"/>
        </w:rPr>
        <w:t>
      </w:t>
      </w:r>
      <w:r>
        <w:rPr>
          <w:rFonts w:ascii="Times New Roman"/>
          <w:b w:val="false"/>
          <w:i w:val="false"/>
          <w:color w:val="000000"/>
          <w:sz w:val="28"/>
          <w:u w:val="single"/>
        </w:rPr>
        <w:t>Қосымша мәтін тікелей осы тармақтың «b» «ііі» тармақшасынан кейін енгізілсін</w:t>
      </w:r>
      <w:r>
        <w:rPr>
          <w:rFonts w:ascii="Times New Roman"/>
          <w:b w:val="false"/>
          <w:i w:val="false"/>
          <w:color w:val="000000"/>
          <w:sz w:val="28"/>
        </w:rPr>
        <w:t>.</w:t>
      </w:r>
      <w:r>
        <w:br/>
      </w:r>
      <w:r>
        <w:rPr>
          <w:rFonts w:ascii="Times New Roman"/>
          <w:b w:val="false"/>
          <w:i w:val="false"/>
          <w:color w:val="000000"/>
          <w:sz w:val="28"/>
        </w:rPr>
        <w:t>
      Бұл мәтінді: «Көлік құралы жол белгісін немесе жарық жол сигналын жол пайдаланушыларға көрсетпей, жауып қалатын жерде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3-тармақ, «с» «і» тармақшасы</w:t>
      </w:r>
      <w:r>
        <w:br/>
      </w:r>
      <w:r>
        <w:rPr>
          <w:rFonts w:ascii="Times New Roman"/>
          <w:b w:val="false"/>
          <w:i w:val="false"/>
          <w:color w:val="000000"/>
          <w:sz w:val="28"/>
        </w:rPr>
        <w:t>
      Бұл ережені: «темір жол өтпелеріне жақын жерде - ұлттық заңнамада белгіленген ара қашықтықта және автобустар, троллейбустар немесе рельсті көлік құралдары аялдамаларының екі жағынан 15 метрден (50 футтан) кем қашықтықта, егер ұлттық заңнамада бұдан кем ара қашықтық көзделмеген болса;» деп оқыған жөн.</w:t>
      </w:r>
      <w:r>
        <w:br/>
      </w:r>
      <w:r>
        <w:rPr>
          <w:rFonts w:ascii="Times New Roman"/>
          <w:b w:val="false"/>
          <w:i w:val="false"/>
          <w:color w:val="000000"/>
          <w:sz w:val="28"/>
        </w:rPr>
        <w:t>
      </w:t>
      </w:r>
      <w:r>
        <w:rPr>
          <w:rFonts w:ascii="Times New Roman"/>
          <w:b w:val="false"/>
          <w:i w:val="false"/>
          <w:color w:val="000000"/>
          <w:sz w:val="28"/>
          <w:u w:val="single"/>
        </w:rPr>
        <w:t>3-тармақ, «с» «v» тармақшасы</w:t>
      </w:r>
      <w:r>
        <w:br/>
      </w:r>
      <w:r>
        <w:rPr>
          <w:rFonts w:ascii="Times New Roman"/>
          <w:b w:val="false"/>
          <w:i w:val="false"/>
          <w:color w:val="000000"/>
          <w:sz w:val="28"/>
        </w:rPr>
        <w:t>
      Бұл тармақшаның ережесі қолданылмайды.</w:t>
      </w:r>
      <w:r>
        <w:br/>
      </w:r>
      <w:r>
        <w:rPr>
          <w:rFonts w:ascii="Times New Roman"/>
          <w:b w:val="false"/>
          <w:i w:val="false"/>
          <w:color w:val="000000"/>
          <w:sz w:val="28"/>
        </w:rPr>
        <w:t>
      «іv» тармақшасындағы «бөлігінде;» деген сөз «бөлігінде тыйым салынады.» деген сөзбен ауыстырылсын.</w:t>
      </w:r>
      <w:r>
        <w:br/>
      </w:r>
      <w:r>
        <w:rPr>
          <w:rFonts w:ascii="Times New Roman"/>
          <w:b w:val="false"/>
          <w:i w:val="false"/>
          <w:color w:val="000000"/>
          <w:sz w:val="28"/>
        </w:rPr>
        <w:t>
      </w:t>
      </w:r>
      <w:r>
        <w:rPr>
          <w:rFonts w:ascii="Times New Roman"/>
          <w:b w:val="false"/>
          <w:i w:val="false"/>
          <w:color w:val="000000"/>
          <w:sz w:val="28"/>
          <w:u w:val="single"/>
        </w:rPr>
        <w:t>5-тармақ</w:t>
      </w:r>
      <w:r>
        <w:br/>
      </w:r>
      <w:r>
        <w:rPr>
          <w:rFonts w:ascii="Times New Roman"/>
          <w:b w:val="false"/>
          <w:i w:val="false"/>
          <w:color w:val="000000"/>
          <w:sz w:val="28"/>
        </w:rPr>
        <w:t>
      Бұл тармақты:</w:t>
      </w:r>
      <w:r>
        <w:br/>
      </w:r>
      <w:r>
        <w:rPr>
          <w:rFonts w:ascii="Times New Roman"/>
          <w:b w:val="false"/>
          <w:i w:val="false"/>
          <w:color w:val="000000"/>
          <w:sz w:val="28"/>
        </w:rPr>
        <w:t>
      «а) Елді мекеннен тыс жерде жолдың жүріс бөлігіне аялдаған, аспалы қозғалтқышы бар екі доңғалақты велосипедтен немесе коляскасыз екі доңғалақты мотоциклден өзге әрбір механикалық көлік құралынан, сондай-ақ тягачқа тіркелген немесе тіркелмеген әрбір тіркемеден өзге әрбір механикалық көлік құралы:</w:t>
      </w:r>
      <w:r>
        <w:br/>
      </w:r>
      <w:r>
        <w:rPr>
          <w:rFonts w:ascii="Times New Roman"/>
          <w:b w:val="false"/>
          <w:i w:val="false"/>
          <w:color w:val="000000"/>
          <w:sz w:val="28"/>
        </w:rPr>
        <w:t>
      і) егер жүргізуші өзінің көлік құралын Конвенцияның осы бабы 3-тармағының «b» «і» немесе «іі» тармақшаларының ережелеріне сәйкес аялдауға тыйым салынған жерге тоқтатуға мәжбүр болса;</w:t>
      </w:r>
      <w:r>
        <w:br/>
      </w:r>
      <w:r>
        <w:rPr>
          <w:rFonts w:ascii="Times New Roman"/>
          <w:b w:val="false"/>
          <w:i w:val="false"/>
          <w:color w:val="000000"/>
          <w:sz w:val="28"/>
        </w:rPr>
        <w:t>
      іі) егер жақындап қалған жүргізушілер тоқтап тұрған көлік құралы сияқты кедергіні уақтылы байқай алмайтындай немесе байқауы өте қиын жағдай болса, жақындап қалған жүргізушіге осы туралы уақтылы ескертетіндей болып белгіленуге тиіс.</w:t>
      </w:r>
      <w:r>
        <w:br/>
      </w:r>
      <w:r>
        <w:rPr>
          <w:rFonts w:ascii="Times New Roman"/>
          <w:b w:val="false"/>
          <w:i w:val="false"/>
          <w:color w:val="000000"/>
          <w:sz w:val="28"/>
        </w:rPr>
        <w:t>
      b) Осы тармақтың «а» тармақшасының ережесіне елді мекендерде де міндетті болатын сипат беруге болады.</w:t>
      </w:r>
      <w:r>
        <w:br/>
      </w:r>
      <w:r>
        <w:rPr>
          <w:rFonts w:ascii="Times New Roman"/>
          <w:b w:val="false"/>
          <w:i w:val="false"/>
          <w:color w:val="000000"/>
          <w:sz w:val="28"/>
        </w:rPr>
        <w:t>
      с) Осы тармақтың ережелерін қолданған кезде Конвенцияға 5-қосымшаның 56-тармағында көрсетілген құрылғылардың бірін пайдалануды ұлттық заңнамада көздеу ұсынылады» деп оқыған жөн.</w:t>
      </w:r>
      <w:r>
        <w:br/>
      </w:r>
      <w:r>
        <w:rPr>
          <w:rFonts w:ascii="Times New Roman"/>
          <w:b w:val="false"/>
          <w:i w:val="false"/>
          <w:color w:val="000000"/>
          <w:sz w:val="28"/>
        </w:rPr>
        <w:t xml:space="preserve">
      19. </w:t>
      </w:r>
      <w:r>
        <w:rPr>
          <w:rFonts w:ascii="Times New Roman"/>
          <w:b w:val="false"/>
          <w:i w:val="false"/>
          <w:color w:val="000000"/>
          <w:sz w:val="28"/>
          <w:u w:val="single"/>
        </w:rPr>
        <w:t xml:space="preserve">Конвенцияның </w:t>
      </w:r>
      <w:r>
        <w:rPr>
          <w:rFonts w:ascii="Times New Roman"/>
          <w:b w:val="false"/>
          <w:i w:val="false"/>
          <w:color w:val="000000"/>
          <w:sz w:val="28"/>
        </w:rPr>
        <w:t>25-бабына</w:t>
      </w:r>
      <w:r>
        <w:rPr>
          <w:rFonts w:ascii="Times New Roman"/>
          <w:b w:val="false"/>
          <w:i w:val="false"/>
          <w:color w:val="000000"/>
          <w:sz w:val="28"/>
        </w:rPr>
        <w:t xml:space="preserve"> (Автомагистральдар және оған ұқсас жолдар)</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Бұл тармақты: «Автомагистральдарда, сондай-ақ автомагистральдар сияқты белгіленген автомагистральдарға арнайы шығатын және олардан түсетін жерлерде:</w:t>
      </w:r>
      <w:r>
        <w:br/>
      </w:r>
      <w:r>
        <w:rPr>
          <w:rFonts w:ascii="Times New Roman"/>
          <w:b w:val="false"/>
          <w:i w:val="false"/>
          <w:color w:val="000000"/>
          <w:sz w:val="28"/>
        </w:rPr>
        <w:t>
      а) жаяу жүргіншілердің, жануарлардың, велосипедтердің, егер мотоциклдерге теңестірілмесе, аспалы қозғалтқышы бар велосипедтердің, автомобильдер мен олардың тіркемелерінен өзге барлық көлік құралдарының, сондай-ақ тегіс жолдағы конструкциялық жылдамдығы ұлттық заңнамада белгіленген белгілі бір шамаға жете алмайтын, бірақ ол сағатына 40 км-ден (25 мильден) кем болмауға тиіс автомобильдер мен олардың тіркемелерінің қозғалысына тыйым салынады;</w:t>
      </w:r>
      <w:r>
        <w:br/>
      </w:r>
      <w:r>
        <w:rPr>
          <w:rFonts w:ascii="Times New Roman"/>
          <w:b w:val="false"/>
          <w:i w:val="false"/>
          <w:color w:val="000000"/>
          <w:sz w:val="28"/>
        </w:rPr>
        <w:t>
      b) жүргізушілерге:</w:t>
      </w:r>
      <w:r>
        <w:br/>
      </w:r>
      <w:r>
        <w:rPr>
          <w:rFonts w:ascii="Times New Roman"/>
          <w:b w:val="false"/>
          <w:i w:val="false"/>
          <w:color w:val="000000"/>
          <w:sz w:val="28"/>
        </w:rPr>
        <w:t>
      і) арнайы белгіленген орыннан өзге жерге көлік құралын тоқтатуға немесе тұраққа қоюға тыйым салынады. Өзіне байланысты емес мән-жайларға орай тоқтауға мәжбүр болған жүргізуші көлік құралын жүріс бөлігінен, сондай-ақ тоқтауға мәжбүр болған жолақтан шығаруға тырысуға, егер олай істей алмаса, жақындап қалған жүргізушілерге уақтылы ескерту үшін дереу көлік құралын жеткілікті қашықтықта белгілеуге тиіс; егер әңгіме Конвенцияның 23-бабы 5-тармағының ережелері қолданылмайтын көлік құралдарының бірі туралы болса, онда Конвенцияға 5-қосымшаның 56-тармағында көрсетілген құрылғылардың бірін пайдалануды ұлттық заңнамада көздеу ұсынылады;</w:t>
      </w:r>
      <w:r>
        <w:br/>
      </w:r>
      <w:r>
        <w:rPr>
          <w:rFonts w:ascii="Times New Roman"/>
          <w:b w:val="false"/>
          <w:i w:val="false"/>
          <w:color w:val="000000"/>
          <w:sz w:val="28"/>
        </w:rPr>
        <w:t>
      іі) кері бұрылуға немесе артқа шегініп қозғалуға немесе ортадағы бөлу жолағына және жолдың екі жүріс бөлігінің көлденең қосылысына шығуға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1-тармағынан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тармақты: «Автомагистральда бір бағытта жүру үшін үш немесе одан да көп қозғалыс жолағы болған кезде жүк тасымалдауға арналған, рұқсат етілген ең жоғары салмағы 3,5 тоннадан (7 700 фунттан) асатын көлік құралдарының немесе ұзындығы 7 метрден (23 футтан) асатын көлік құралы құрамдарының жүргізушілеріне қозғалыс бағытына сәйкес келетін жүріс бөлігінің шетіндегі екі қозғалыс жолағынан басқа жолақтарға шығуға тыйым салынады.»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«Осы баптың 1-тармағының ережелерін осы 1-тармақтан кейін тікелей оқылуға тиіс жоғарыда келтірілген қосымша тармақтың редакциясында және Конвенцияның осы бабының 2 және 3-тармақтарын қолданған кезде автомобильдер қозғалысына арналған және осындай деп белгіленген, жол жиегіндегі иеліктерге қызмет көрсетпейтін басқа жолдар автомагистральдарға теңестіріледі.» деп оқыған жөн.</w:t>
      </w:r>
      <w:r>
        <w:br/>
      </w:r>
      <w:r>
        <w:rPr>
          <w:rFonts w:ascii="Times New Roman"/>
          <w:b w:val="false"/>
          <w:i w:val="false"/>
          <w:color w:val="000000"/>
          <w:sz w:val="28"/>
        </w:rPr>
        <w:t xml:space="preserve">
      20. </w:t>
      </w:r>
      <w:r>
        <w:rPr>
          <w:rFonts w:ascii="Times New Roman"/>
          <w:b w:val="false"/>
          <w:i w:val="false"/>
          <w:color w:val="000000"/>
          <w:sz w:val="28"/>
          <w:u w:val="single"/>
        </w:rPr>
        <w:t xml:space="preserve">Конвенцияның </w:t>
      </w:r>
      <w:r>
        <w:rPr>
          <w:rFonts w:ascii="Times New Roman"/>
          <w:b w:val="false"/>
          <w:i w:val="false"/>
          <w:color w:val="000000"/>
          <w:sz w:val="28"/>
        </w:rPr>
        <w:t>27-бабына</w:t>
      </w:r>
      <w:r>
        <w:rPr>
          <w:rFonts w:ascii="Times New Roman"/>
          <w:b w:val="false"/>
          <w:i w:val="false"/>
          <w:color w:val="000000"/>
          <w:sz w:val="28"/>
        </w:rPr>
        <w:t xml:space="preserve"> (Велосипедтердің, аспалы қозғалтқышы бар велосипедтердің және мотоциклдердің жүргізушілеріне қатысты ерекше ережелер)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«Велосипедтердің жүргізушілеріне рульді ең болмағанда бір қолмен ұстамай қозғалуға, сүйретпе ретінде басқа көлік құралдарын пайдалануға немесе басқаруға кедергі жасайтын немесе басқа жол пайдаланушылары үшін қауіп төндіретін нәрселерді тасымалдауға, сүйретпеге алуға немесе итеруге тыйым салынады. Осындай ережелер аспалы қозғалтқышы бар велосипедтердің және мотоциклдердің жүргізушілеріне де қолданылады, бірақ бұдан басқа, осы Конвенцияға сәйкес белгіленген сигнал беру қажет болатын жағдайларды қоспағанда, олар рульді екі қолмен ұстауға тиіс.» деп оқыған жөн.</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 «Аспалы қозғалтқышы бар велосипед жүргізушілеріне велосипед жолдарымен жүруге рұқсат берілуі мүмкін және егер бұл орынды болса, олардың велосипед жолдарынан тыс жүріс бөлігімен жүруіне тыйым салынуы мүмкін.» деп оқыған жөн.</w:t>
      </w:r>
      <w:r>
        <w:br/>
      </w:r>
      <w:r>
        <w:rPr>
          <w:rFonts w:ascii="Times New Roman"/>
          <w:b w:val="false"/>
          <w:i w:val="false"/>
          <w:color w:val="000000"/>
          <w:sz w:val="28"/>
        </w:rPr>
        <w:t xml:space="preserve">
      21. </w:t>
      </w:r>
      <w:r>
        <w:rPr>
          <w:rFonts w:ascii="Times New Roman"/>
          <w:b w:val="false"/>
          <w:i w:val="false"/>
          <w:color w:val="000000"/>
          <w:sz w:val="28"/>
          <w:u w:val="single"/>
        </w:rPr>
        <w:t xml:space="preserve">Конвенцияның </w:t>
      </w:r>
      <w:r>
        <w:rPr>
          <w:rFonts w:ascii="Times New Roman"/>
          <w:b w:val="false"/>
          <w:i w:val="false"/>
          <w:color w:val="000000"/>
          <w:sz w:val="28"/>
        </w:rPr>
        <w:t>29-бабына</w:t>
      </w:r>
      <w:r>
        <w:rPr>
          <w:rFonts w:ascii="Times New Roman"/>
          <w:b w:val="false"/>
          <w:i w:val="false"/>
          <w:color w:val="000000"/>
          <w:sz w:val="28"/>
        </w:rPr>
        <w:t xml:space="preserve"> (Рельсті көлік құралдары)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«Рельсті көлік құралдарының автомобиль жолдары бойынша қозғалысына қатысты Конвенцияның II тарауында көзделген ережелерден айырмашылығы бар арнайы ережелер қабылдануы мүмкін. Алайда бұл ережелер Конвенцияның 18-бабы 7-тармағының ережелеріне қайшы келмеуге тиіс.» деп оқыған жөн.</w:t>
      </w:r>
      <w:r>
        <w:br/>
      </w:r>
      <w:r>
        <w:rPr>
          <w:rFonts w:ascii="Times New Roman"/>
          <w:b w:val="false"/>
          <w:i w:val="false"/>
          <w:color w:val="000000"/>
          <w:sz w:val="28"/>
        </w:rPr>
        <w:t>
      Қосымша тармақ осы баптың соңына енгізілсін.</w:t>
      </w:r>
      <w:r>
        <w:br/>
      </w:r>
      <w:r>
        <w:rPr>
          <w:rFonts w:ascii="Times New Roman"/>
          <w:b w:val="false"/>
          <w:i w:val="false"/>
          <w:color w:val="000000"/>
          <w:sz w:val="28"/>
        </w:rPr>
        <w:t>
      Бұл тармақ: «Рельс жолы жолдың жүріс бөлігі бойынша өтетін қозғалыстағы немесе тоқтап тұрған рельсті көлік құралдарын басып озу қозғалыс бағытына сәйкес жақтан жүргізіледі. Егер өтетін жер тар болуына байланысты қарсы жүріп өтуді және басып озуды қозғалыс бағытына сәйкес жақтан жасауға болмаса, қарсы бағытта келе жатқан жол пайдаланушыларға қауіп төндірмейтін жағдайда бұл маневрлер қозғалыс бағытына қарсы жақтан жасалуы мүмкін. Бір жақты қозғалысы бар жүріс бөліктерінде басып озу жол қозғалыстарының талаптарына сай болса, тиісті қозғалыс бағытына қарсы жақтан жасалуы мүмкін.» деп оқыған жөн.</w:t>
      </w:r>
      <w:r>
        <w:br/>
      </w:r>
      <w:r>
        <w:rPr>
          <w:rFonts w:ascii="Times New Roman"/>
          <w:b w:val="false"/>
          <w:i w:val="false"/>
          <w:color w:val="000000"/>
          <w:sz w:val="28"/>
        </w:rPr>
        <w:t xml:space="preserve">
      22. </w:t>
      </w:r>
      <w:r>
        <w:rPr>
          <w:rFonts w:ascii="Times New Roman"/>
          <w:b w:val="false"/>
          <w:i w:val="false"/>
          <w:color w:val="000000"/>
          <w:sz w:val="28"/>
          <w:u w:val="single"/>
        </w:rPr>
        <w:t xml:space="preserve">Конвенцияның </w:t>
      </w:r>
      <w:r>
        <w:rPr>
          <w:rFonts w:ascii="Times New Roman"/>
          <w:b w:val="false"/>
          <w:i w:val="false"/>
          <w:color w:val="000000"/>
          <w:sz w:val="28"/>
        </w:rPr>
        <w:t>30-бабына</w:t>
      </w:r>
      <w:r>
        <w:rPr>
          <w:rFonts w:ascii="Times New Roman"/>
          <w:b w:val="false"/>
          <w:i w:val="false"/>
          <w:color w:val="000000"/>
          <w:sz w:val="28"/>
        </w:rPr>
        <w:t xml:space="preserve"> (Көлік құралдарының жүгі)</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Бұл тармақтың бас жағын: «Көлік құралының габаритінен асып, алдыңғы, артқы немесе бүйір жағынан шығып тұрған жүк басқа көлік құралдарының жүргізушілеріне байқалмай қалуы мүмкін барлық жағдайларда көрінетіндей болып белгіленуге тиіс; түнгі уақыт пен таң атуы аралығындағы мезгілде, сондай-ақ көріну нашар болатын басқа да кезде бұл - сигнал беру алдыңғы жақтан ақ шамның және ақ жарық беретін құрылғының, ал артқы жақтан қызыл шамның және қызыл жарық беретін құрылғының көмегімен жүзеге асырылады. Атап айтқанда, механикалық көлік құралдарында:...» деп оқыған жөн.</w:t>
      </w:r>
      <w:r>
        <w:br/>
      </w:r>
      <w:r>
        <w:rPr>
          <w:rFonts w:ascii="Times New Roman"/>
          <w:b w:val="false"/>
          <w:i w:val="false"/>
          <w:color w:val="000000"/>
          <w:sz w:val="28"/>
        </w:rPr>
        <w:t>
      </w:t>
      </w:r>
      <w:r>
        <w:rPr>
          <w:rFonts w:ascii="Times New Roman"/>
          <w:b w:val="false"/>
          <w:i w:val="false"/>
          <w:color w:val="000000"/>
          <w:sz w:val="28"/>
          <w:u w:val="single"/>
        </w:rPr>
        <w:t>4-тармақ «b» тармақшасы</w:t>
      </w:r>
      <w:r>
        <w:br/>
      </w:r>
      <w:r>
        <w:rPr>
          <w:rFonts w:ascii="Times New Roman"/>
          <w:b w:val="false"/>
          <w:i w:val="false"/>
          <w:color w:val="000000"/>
          <w:sz w:val="28"/>
        </w:rPr>
        <w:t>
      Бұл тармақшаны: «Көлік құралының габаритінен асып, бүйір жағынан ені бойынша шеткі нүктесі көлік құралының кіші фарасының сыртқы шетінен 0,4 метрден (16 дюймнен) астам қашықтықта болатын жүктер түнгі уақыт пен таң атуы аралығындағы мезгілде, сондай-ақ көріну нашар болатын басқа да кезде алдыңғы жағынан белгіленуге тиіс; сол сияқты осы мезгілде көлік құралының габаритінен асып, ені бойынша шеткі нүктесі көлік құралының артқы габариттік қызыл фонарының сыртқы шетінен 0,4 метрден (16 дюймнен) астам қашықтықта шығып тұратын жүктер артынан белгіленуге тиіс.» деп оқыған жөн.</w:t>
      </w:r>
      <w:r>
        <w:br/>
      </w:r>
      <w:r>
        <w:rPr>
          <w:rFonts w:ascii="Times New Roman"/>
          <w:b w:val="false"/>
          <w:i w:val="false"/>
          <w:color w:val="000000"/>
          <w:sz w:val="28"/>
        </w:rPr>
        <w:t xml:space="preserve">
      23. </w:t>
      </w:r>
      <w:r>
        <w:rPr>
          <w:rFonts w:ascii="Times New Roman"/>
          <w:b w:val="false"/>
          <w:i w:val="false"/>
          <w:color w:val="000000"/>
          <w:sz w:val="28"/>
          <w:u w:val="single"/>
        </w:rPr>
        <w:t xml:space="preserve">Қосымша бап, Конвенцияның тікелей </w:t>
      </w:r>
      <w:r>
        <w:rPr>
          <w:rFonts w:ascii="Times New Roman"/>
          <w:b w:val="false"/>
          <w:i w:val="false"/>
          <w:color w:val="000000"/>
          <w:sz w:val="28"/>
        </w:rPr>
        <w:t>30-бабынан</w:t>
      </w:r>
      <w:r>
        <w:rPr>
          <w:rFonts w:ascii="Times New Roman"/>
          <w:b w:val="false"/>
          <w:i w:val="false"/>
          <w:color w:val="000000"/>
          <w:sz w:val="28"/>
          <w:u w:val="single"/>
        </w:rPr>
        <w:t xml:space="preserve"> кейін енгізілсін</w:t>
      </w:r>
      <w:r>
        <w:br/>
      </w:r>
      <w:r>
        <w:rPr>
          <w:rFonts w:ascii="Times New Roman"/>
          <w:b w:val="false"/>
          <w:i w:val="false"/>
          <w:color w:val="000000"/>
          <w:sz w:val="28"/>
        </w:rPr>
        <w:t>
      Бұл бапты:</w:t>
      </w:r>
      <w:r>
        <w:br/>
      </w:r>
      <w:r>
        <w:rPr>
          <w:rFonts w:ascii="Times New Roman"/>
          <w:b w:val="false"/>
          <w:i w:val="false"/>
          <w:color w:val="000000"/>
          <w:sz w:val="28"/>
        </w:rPr>
        <w:t>
      «Жолаушылар тасымалдау</w:t>
      </w:r>
      <w:r>
        <w:br/>
      </w:r>
      <w:r>
        <w:rPr>
          <w:rFonts w:ascii="Times New Roman"/>
          <w:b w:val="false"/>
          <w:i w:val="false"/>
          <w:color w:val="000000"/>
          <w:sz w:val="28"/>
        </w:rPr>
        <w:t>
      Жолаушыларды тасымалдау кезінде олардың саны мен тасымалдау жағдайы қауіп туғызатындай болмауға тиіс.» деп оқыған жөн.</w:t>
      </w:r>
      <w:r>
        <w:br/>
      </w:r>
      <w:r>
        <w:rPr>
          <w:rFonts w:ascii="Times New Roman"/>
          <w:b w:val="false"/>
          <w:i w:val="false"/>
          <w:color w:val="000000"/>
          <w:sz w:val="28"/>
        </w:rPr>
        <w:t xml:space="preserve">
      24. </w:t>
      </w:r>
      <w:r>
        <w:rPr>
          <w:rFonts w:ascii="Times New Roman"/>
          <w:b w:val="false"/>
          <w:i w:val="false"/>
          <w:color w:val="000000"/>
          <w:sz w:val="28"/>
          <w:u w:val="single"/>
        </w:rPr>
        <w:t xml:space="preserve">Конвенцияның </w:t>
      </w:r>
      <w:r>
        <w:rPr>
          <w:rFonts w:ascii="Times New Roman"/>
          <w:b w:val="false"/>
          <w:i w:val="false"/>
          <w:color w:val="000000"/>
          <w:sz w:val="28"/>
        </w:rPr>
        <w:t>31-бабына</w:t>
      </w:r>
      <w:r>
        <w:rPr>
          <w:rFonts w:ascii="Times New Roman"/>
          <w:b w:val="false"/>
          <w:i w:val="false"/>
          <w:color w:val="000000"/>
          <w:sz w:val="28"/>
        </w:rPr>
        <w:t xml:space="preserve"> (Жүргізушінің жол-көлік оқиғасы жағдайындағы мінез-құлқы)</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Қосымша тармақша осы тармақтың соңына енгізілсін.</w:t>
      </w:r>
      <w:r>
        <w:br/>
      </w:r>
      <w:r>
        <w:rPr>
          <w:rFonts w:ascii="Times New Roman"/>
          <w:b w:val="false"/>
          <w:i w:val="false"/>
          <w:color w:val="000000"/>
          <w:sz w:val="28"/>
        </w:rPr>
        <w:t>
      Бұл тармақшаны: «Егер жол-көлік оқиғасы салдарынан тек қана материалдық залал келген болса және егер зардап шеккен тарап оқиға болған жерде болмаса, онда жол-көлік оқиғасына қатысы бар адамдар мүмкіндігіне қарай сол жерде өзінің тегін және мекен-жайын хабарлауға әрі қандай жағдайда да бұл мәліметтерді зардап шеккен тарапқа тікелей немесе полиция арқылы барынша жылдам хабарлауға тиіс.» деп оқыған жөн.</w:t>
      </w:r>
      <w:r>
        <w:br/>
      </w:r>
      <w:r>
        <w:rPr>
          <w:rFonts w:ascii="Times New Roman"/>
          <w:b w:val="false"/>
          <w:i w:val="false"/>
          <w:color w:val="000000"/>
          <w:sz w:val="28"/>
        </w:rPr>
        <w:t xml:space="preserve">
      25. </w:t>
      </w:r>
      <w:r>
        <w:rPr>
          <w:rFonts w:ascii="Times New Roman"/>
          <w:b w:val="false"/>
          <w:i w:val="false"/>
          <w:color w:val="000000"/>
          <w:sz w:val="28"/>
          <w:u w:val="single"/>
        </w:rPr>
        <w:t xml:space="preserve">Конвенцияның </w:t>
      </w:r>
      <w:r>
        <w:rPr>
          <w:rFonts w:ascii="Times New Roman"/>
          <w:b w:val="false"/>
          <w:i w:val="false"/>
          <w:color w:val="000000"/>
          <w:sz w:val="28"/>
        </w:rPr>
        <w:t>32-бабына</w:t>
      </w:r>
      <w:r>
        <w:rPr>
          <w:rFonts w:ascii="Times New Roman"/>
          <w:b w:val="false"/>
          <w:i w:val="false"/>
          <w:color w:val="000000"/>
          <w:sz w:val="28"/>
        </w:rPr>
        <w:t xml:space="preserve"> (Жарықтандыру: Жалпы нұсқамалар)</w:t>
      </w:r>
      <w:r>
        <w:br/>
      </w:r>
      <w:r>
        <w:rPr>
          <w:rFonts w:ascii="Times New Roman"/>
          <w:b w:val="false"/>
          <w:i w:val="false"/>
          <w:color w:val="000000"/>
          <w:sz w:val="28"/>
        </w:rPr>
        <w:t>
      </w:t>
      </w:r>
      <w:r>
        <w:rPr>
          <w:rFonts w:ascii="Times New Roman"/>
          <w:b w:val="false"/>
          <w:i w:val="false"/>
          <w:color w:val="000000"/>
          <w:sz w:val="28"/>
          <w:u w:val="single"/>
        </w:rPr>
        <w:t>6-тармақ, «а» тармақшасы</w:t>
      </w:r>
      <w:r>
        <w:br/>
      </w:r>
      <w:r>
        <w:rPr>
          <w:rFonts w:ascii="Times New Roman"/>
          <w:b w:val="false"/>
          <w:i w:val="false"/>
          <w:color w:val="000000"/>
          <w:sz w:val="28"/>
        </w:rPr>
        <w:t>
      Бұл тармақшаны: «Балалар коляскаларына, ауруларға арналған коляскаларға немесе мүгедектер коляскаларына және көлемі шағын және қозғалтқышы жоқ кез келген басқа көлік құралдарына;» деп оқыған жөн.</w:t>
      </w:r>
      <w:r>
        <w:br/>
      </w:r>
      <w:r>
        <w:rPr>
          <w:rFonts w:ascii="Times New Roman"/>
          <w:b w:val="false"/>
          <w:i w:val="false"/>
          <w:color w:val="000000"/>
          <w:sz w:val="28"/>
        </w:rPr>
        <w:t>
      </w:t>
      </w:r>
      <w:r>
        <w:rPr>
          <w:rFonts w:ascii="Times New Roman"/>
          <w:b w:val="false"/>
          <w:i w:val="false"/>
          <w:color w:val="000000"/>
          <w:sz w:val="28"/>
          <w:u w:val="single"/>
        </w:rPr>
        <w:t>7-тармақ</w:t>
      </w:r>
      <w:r>
        <w:br/>
      </w:r>
      <w:r>
        <w:rPr>
          <w:rFonts w:ascii="Times New Roman"/>
          <w:b w:val="false"/>
          <w:i w:val="false"/>
          <w:color w:val="000000"/>
          <w:sz w:val="28"/>
        </w:rPr>
        <w:t>
      Бұл тармақты:</w:t>
      </w:r>
      <w:r>
        <w:br/>
      </w:r>
      <w:r>
        <w:rPr>
          <w:rFonts w:ascii="Times New Roman"/>
          <w:b w:val="false"/>
          <w:i w:val="false"/>
          <w:color w:val="000000"/>
          <w:sz w:val="28"/>
        </w:rPr>
        <w:t>
      «а) Түнде жолдың жүріс бөлігімен келе жатқан:</w:t>
      </w:r>
      <w:r>
        <w:br/>
      </w:r>
      <w:r>
        <w:rPr>
          <w:rFonts w:ascii="Times New Roman"/>
          <w:b w:val="false"/>
          <w:i w:val="false"/>
          <w:color w:val="000000"/>
          <w:sz w:val="28"/>
        </w:rPr>
        <w:t>
      і) жетекшілер басқаратын жаяу жүргіншілер топтарының немесе шерулердің қозғалыс бағытына қарсы жағында алдында кем дегенде бір ақ немесе сары селективтік жарық және алды мен артында бір-бірден автосары жарық болуға тиіс;</w:t>
      </w:r>
      <w:r>
        <w:br/>
      </w:r>
      <w:r>
        <w:rPr>
          <w:rFonts w:ascii="Times New Roman"/>
          <w:b w:val="false"/>
          <w:i w:val="false"/>
          <w:color w:val="000000"/>
          <w:sz w:val="28"/>
        </w:rPr>
        <w:t>
      іі) жегілген, жүк артылған немесе салт мінетін жануарларды айдаушылар мен мал айдаушылардың қозғалыс бағытына қарсы жағында алдында кем дегенде бір ақ немесе сары селективтік жарық және артында бір қызыл жарық, не алды мен артында бір-бірден автосары жарық болуға тиіс. Бұл жарықтар бір аспаптан сәуле шашуы мүмкін.</w:t>
      </w:r>
      <w:r>
        <w:br/>
      </w:r>
      <w:r>
        <w:rPr>
          <w:rFonts w:ascii="Times New Roman"/>
          <w:b w:val="false"/>
          <w:i w:val="false"/>
          <w:color w:val="000000"/>
          <w:sz w:val="28"/>
        </w:rPr>
        <w:t>
      b) Алайда осы тармақтың «а» тармақшасында айтылған, тиісінше жарықтандырылған елді мекендегі қозғалыс кезінде жарық талап етілмейді.» деп оқыған жөн.</w:t>
      </w:r>
      <w:r>
        <w:br/>
      </w:r>
      <w:r>
        <w:rPr>
          <w:rFonts w:ascii="Times New Roman"/>
          <w:b w:val="false"/>
          <w:i w:val="false"/>
          <w:color w:val="000000"/>
          <w:sz w:val="28"/>
        </w:rPr>
        <w:t xml:space="preserve">
      26. </w:t>
      </w:r>
      <w:r>
        <w:rPr>
          <w:rFonts w:ascii="Times New Roman"/>
          <w:b w:val="false"/>
          <w:i w:val="false"/>
          <w:color w:val="000000"/>
          <w:sz w:val="28"/>
          <w:u w:val="single"/>
        </w:rPr>
        <w:t xml:space="preserve">Конвенцияның </w:t>
      </w:r>
      <w:r>
        <w:rPr>
          <w:rFonts w:ascii="Times New Roman"/>
          <w:b w:val="false"/>
          <w:i w:val="false"/>
          <w:color w:val="000000"/>
          <w:sz w:val="28"/>
        </w:rPr>
        <w:t>34-бабына</w:t>
      </w:r>
      <w:r>
        <w:rPr>
          <w:rFonts w:ascii="Times New Roman"/>
          <w:b w:val="false"/>
          <w:i w:val="false"/>
          <w:color w:val="000000"/>
          <w:sz w:val="28"/>
        </w:rPr>
        <w:t xml:space="preserve"> (Ауытқулар)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тармақты: «Өзінің жақындағаны туралы көлік құралының арнайы аспаптарымен сигнал берген және басқа да жол пайдаланушыларға қауіп төндірмейтін жағдайда жүріп өтудің басым құқығына ие көлік құралдарының жүргізушілері 6-баптың 2-тармағының ережесінен өзге, Конвенцияның II тарауының осы Келісімде жазылған өзгертілген редакциясындағы барлық немесе кейбір ережесін сақтамауына болады деп көзделуі мүмкін. Осы көлік құралдарының жүргізушілері олардың сапалары шұғыл болған жағдайларда ғана осы сигнал аспаптарын пайдалана алады» деп оқыған жөн.</w:t>
      </w:r>
    </w:p>
    <w:bookmarkEnd w:id="32"/>
    <w:p>
      <w:pPr>
        <w:spacing w:after="0"/>
        <w:ind w:left="0"/>
        <w:jc w:val="both"/>
      </w:pPr>
      <w:r>
        <w:rPr>
          <w:rFonts w:ascii="Times New Roman"/>
          <w:b w:val="false"/>
          <w:i/>
          <w:color w:val="000000"/>
          <w:sz w:val="28"/>
        </w:rPr>
        <w:t>      Албания үшін:</w:t>
      </w:r>
    </w:p>
    <w:p>
      <w:pPr>
        <w:spacing w:after="0"/>
        <w:ind w:left="0"/>
        <w:jc w:val="both"/>
      </w:pPr>
      <w:r>
        <w:rPr>
          <w:rFonts w:ascii="Times New Roman"/>
          <w:b w:val="false"/>
          <w:i/>
          <w:color w:val="000000"/>
          <w:sz w:val="28"/>
        </w:rPr>
        <w:t>      Австрия үшін:</w:t>
      </w:r>
    </w:p>
    <w:p>
      <w:pPr>
        <w:spacing w:after="0"/>
        <w:ind w:left="0"/>
        <w:jc w:val="both"/>
      </w:pPr>
      <w:r>
        <w:rPr>
          <w:rFonts w:ascii="Times New Roman"/>
          <w:b w:val="false"/>
          <w:i/>
          <w:color w:val="000000"/>
          <w:sz w:val="28"/>
        </w:rPr>
        <w:t>      Бельгия үшін:</w:t>
      </w:r>
    </w:p>
    <w:p>
      <w:pPr>
        <w:spacing w:after="0"/>
        <w:ind w:left="0"/>
        <w:jc w:val="both"/>
      </w:pPr>
      <w:r>
        <w:rPr>
          <w:rFonts w:ascii="Times New Roman"/>
          <w:b w:val="false"/>
          <w:i/>
          <w:color w:val="000000"/>
          <w:sz w:val="28"/>
        </w:rPr>
        <w:t>      Болгария үшін:</w:t>
      </w:r>
    </w:p>
    <w:p>
      <w:pPr>
        <w:spacing w:after="0"/>
        <w:ind w:left="0"/>
        <w:jc w:val="both"/>
      </w:pPr>
      <w:r>
        <w:rPr>
          <w:rFonts w:ascii="Times New Roman"/>
          <w:b w:val="false"/>
          <w:i/>
          <w:color w:val="000000"/>
          <w:sz w:val="28"/>
        </w:rPr>
        <w:t>      Беларусь Кеңестік Социалистік Республикасы үшін:</w:t>
      </w:r>
    </w:p>
    <w:p>
      <w:pPr>
        <w:spacing w:after="0"/>
        <w:ind w:left="0"/>
        <w:jc w:val="both"/>
      </w:pPr>
      <w:r>
        <w:rPr>
          <w:rFonts w:ascii="Times New Roman"/>
          <w:b w:val="false"/>
          <w:i/>
          <w:color w:val="000000"/>
          <w:sz w:val="28"/>
        </w:rPr>
        <w:t>      Кипр үшін</w:t>
      </w:r>
    </w:p>
    <w:p>
      <w:pPr>
        <w:spacing w:after="0"/>
        <w:ind w:left="0"/>
        <w:jc w:val="both"/>
      </w:pPr>
      <w:r>
        <w:rPr>
          <w:rFonts w:ascii="Times New Roman"/>
          <w:b w:val="false"/>
          <w:i/>
          <w:color w:val="000000"/>
          <w:sz w:val="28"/>
        </w:rPr>
        <w:t>      Чехословакия үшін:</w:t>
      </w:r>
    </w:p>
    <w:p>
      <w:pPr>
        <w:spacing w:after="0"/>
        <w:ind w:left="0"/>
        <w:jc w:val="both"/>
      </w:pPr>
      <w:r>
        <w:rPr>
          <w:rFonts w:ascii="Times New Roman"/>
          <w:b w:val="false"/>
          <w:i/>
          <w:color w:val="000000"/>
          <w:sz w:val="28"/>
        </w:rPr>
        <w:t>      Дания үшін:</w:t>
      </w:r>
    </w:p>
    <w:p>
      <w:pPr>
        <w:spacing w:after="0"/>
        <w:ind w:left="0"/>
        <w:jc w:val="both"/>
      </w:pPr>
      <w:r>
        <w:rPr>
          <w:rFonts w:ascii="Times New Roman"/>
          <w:b w:val="false"/>
          <w:i/>
          <w:color w:val="000000"/>
          <w:sz w:val="28"/>
        </w:rPr>
        <w:t>      Германия Федеративтік Республикасы үшін</w:t>
      </w:r>
    </w:p>
    <w:p>
      <w:pPr>
        <w:spacing w:after="0"/>
        <w:ind w:left="0"/>
        <w:jc w:val="both"/>
      </w:pPr>
      <w:r>
        <w:rPr>
          <w:rFonts w:ascii="Times New Roman"/>
          <w:b w:val="false"/>
          <w:i/>
          <w:color w:val="000000"/>
          <w:sz w:val="28"/>
        </w:rPr>
        <w:t>      Финляндия үшін:</w:t>
      </w:r>
    </w:p>
    <w:p>
      <w:pPr>
        <w:spacing w:after="0"/>
        <w:ind w:left="0"/>
        <w:jc w:val="both"/>
      </w:pPr>
      <w:r>
        <w:rPr>
          <w:rFonts w:ascii="Times New Roman"/>
          <w:b w:val="false"/>
          <w:i/>
          <w:color w:val="000000"/>
          <w:sz w:val="28"/>
        </w:rPr>
        <w:t>      Франция үшін:</w:t>
      </w:r>
    </w:p>
    <w:p>
      <w:pPr>
        <w:spacing w:after="0"/>
        <w:ind w:left="0"/>
        <w:jc w:val="both"/>
      </w:pPr>
      <w:r>
        <w:rPr>
          <w:rFonts w:ascii="Times New Roman"/>
          <w:b w:val="false"/>
          <w:i/>
          <w:color w:val="000000"/>
          <w:sz w:val="28"/>
        </w:rPr>
        <w:t>      Грекия үшін:</w:t>
      </w:r>
    </w:p>
    <w:p>
      <w:pPr>
        <w:spacing w:after="0"/>
        <w:ind w:left="0"/>
        <w:jc w:val="both"/>
      </w:pPr>
      <w:r>
        <w:rPr>
          <w:rFonts w:ascii="Times New Roman"/>
          <w:b w:val="false"/>
          <w:i/>
          <w:color w:val="000000"/>
          <w:sz w:val="28"/>
        </w:rPr>
        <w:t>      Венгрия үшін</w:t>
      </w:r>
    </w:p>
    <w:p>
      <w:pPr>
        <w:spacing w:after="0"/>
        <w:ind w:left="0"/>
        <w:jc w:val="both"/>
      </w:pPr>
      <w:r>
        <w:rPr>
          <w:rFonts w:ascii="Times New Roman"/>
          <w:b w:val="false"/>
          <w:i/>
          <w:color w:val="000000"/>
          <w:sz w:val="28"/>
        </w:rPr>
        <w:t>      Исландия үшін:</w:t>
      </w:r>
    </w:p>
    <w:p>
      <w:pPr>
        <w:spacing w:after="0"/>
        <w:ind w:left="0"/>
        <w:jc w:val="both"/>
      </w:pPr>
      <w:r>
        <w:rPr>
          <w:rFonts w:ascii="Times New Roman"/>
          <w:b w:val="false"/>
          <w:i/>
          <w:color w:val="000000"/>
          <w:sz w:val="28"/>
        </w:rPr>
        <w:t>      Ирландия үшін:</w:t>
      </w:r>
    </w:p>
    <w:p>
      <w:pPr>
        <w:spacing w:after="0"/>
        <w:ind w:left="0"/>
        <w:jc w:val="both"/>
      </w:pPr>
      <w:r>
        <w:rPr>
          <w:rFonts w:ascii="Times New Roman"/>
          <w:b w:val="false"/>
          <w:i/>
          <w:color w:val="000000"/>
          <w:sz w:val="28"/>
        </w:rPr>
        <w:t>      Италия үшін:</w:t>
      </w:r>
    </w:p>
    <w:p>
      <w:pPr>
        <w:spacing w:after="0"/>
        <w:ind w:left="0"/>
        <w:jc w:val="both"/>
      </w:pPr>
      <w:r>
        <w:rPr>
          <w:rFonts w:ascii="Times New Roman"/>
          <w:b w:val="false"/>
          <w:i/>
          <w:color w:val="000000"/>
          <w:sz w:val="28"/>
        </w:rPr>
        <w:t>      Люксембург үшін:</w:t>
      </w:r>
    </w:p>
    <w:p>
      <w:pPr>
        <w:spacing w:after="0"/>
        <w:ind w:left="0"/>
        <w:jc w:val="both"/>
      </w:pPr>
      <w:r>
        <w:rPr>
          <w:rFonts w:ascii="Times New Roman"/>
          <w:b w:val="false"/>
          <w:i/>
          <w:color w:val="000000"/>
          <w:sz w:val="28"/>
        </w:rPr>
        <w:t>      Мальта үшін:</w:t>
      </w:r>
    </w:p>
    <w:p>
      <w:pPr>
        <w:spacing w:after="0"/>
        <w:ind w:left="0"/>
        <w:jc w:val="both"/>
      </w:pPr>
      <w:r>
        <w:rPr>
          <w:rFonts w:ascii="Times New Roman"/>
          <w:b w:val="false"/>
          <w:i/>
          <w:color w:val="000000"/>
          <w:sz w:val="28"/>
        </w:rPr>
        <w:t>      Нидерланды үшін:</w:t>
      </w:r>
    </w:p>
    <w:p>
      <w:pPr>
        <w:spacing w:after="0"/>
        <w:ind w:left="0"/>
        <w:jc w:val="both"/>
      </w:pPr>
      <w:r>
        <w:rPr>
          <w:rFonts w:ascii="Times New Roman"/>
          <w:b w:val="false"/>
          <w:i/>
          <w:color w:val="000000"/>
          <w:sz w:val="28"/>
        </w:rPr>
        <w:t>      Норвегия үшін:</w:t>
      </w:r>
    </w:p>
    <w:p>
      <w:pPr>
        <w:spacing w:after="0"/>
        <w:ind w:left="0"/>
        <w:jc w:val="both"/>
      </w:pPr>
      <w:r>
        <w:rPr>
          <w:rFonts w:ascii="Times New Roman"/>
          <w:b w:val="false"/>
          <w:i/>
          <w:color w:val="000000"/>
          <w:sz w:val="28"/>
        </w:rPr>
        <w:t>      Польша үшін:</w:t>
      </w:r>
    </w:p>
    <w:p>
      <w:pPr>
        <w:spacing w:after="0"/>
        <w:ind w:left="0"/>
        <w:jc w:val="both"/>
      </w:pPr>
      <w:r>
        <w:rPr>
          <w:rFonts w:ascii="Times New Roman"/>
          <w:b w:val="false"/>
          <w:i/>
          <w:color w:val="000000"/>
          <w:sz w:val="28"/>
        </w:rPr>
        <w:t>      Португалия үшін:</w:t>
      </w:r>
    </w:p>
    <w:p>
      <w:pPr>
        <w:spacing w:after="0"/>
        <w:ind w:left="0"/>
        <w:jc w:val="both"/>
      </w:pPr>
      <w:r>
        <w:rPr>
          <w:rFonts w:ascii="Times New Roman"/>
          <w:b w:val="false"/>
          <w:i/>
          <w:color w:val="000000"/>
          <w:sz w:val="28"/>
        </w:rPr>
        <w:t>      Румыния үшін:</w:t>
      </w:r>
    </w:p>
    <w:p>
      <w:pPr>
        <w:spacing w:after="0"/>
        <w:ind w:left="0"/>
        <w:jc w:val="both"/>
      </w:pPr>
      <w:r>
        <w:rPr>
          <w:rFonts w:ascii="Times New Roman"/>
          <w:b w:val="false"/>
          <w:i/>
          <w:color w:val="000000"/>
          <w:sz w:val="28"/>
        </w:rPr>
        <w:t>      Испания үшін:</w:t>
      </w:r>
    </w:p>
    <w:p>
      <w:pPr>
        <w:spacing w:after="0"/>
        <w:ind w:left="0"/>
        <w:jc w:val="both"/>
      </w:pPr>
      <w:r>
        <w:rPr>
          <w:rFonts w:ascii="Times New Roman"/>
          <w:b w:val="false"/>
          <w:i/>
          <w:color w:val="000000"/>
          <w:sz w:val="28"/>
        </w:rPr>
        <w:t>      Швеция үшін:</w:t>
      </w:r>
    </w:p>
    <w:p>
      <w:pPr>
        <w:spacing w:after="0"/>
        <w:ind w:left="0"/>
        <w:jc w:val="both"/>
      </w:pPr>
      <w:r>
        <w:rPr>
          <w:rFonts w:ascii="Times New Roman"/>
          <w:b w:val="false"/>
          <w:i/>
          <w:color w:val="000000"/>
          <w:sz w:val="28"/>
        </w:rPr>
        <w:t>      Швейцария үшін:</w:t>
      </w:r>
    </w:p>
    <w:p>
      <w:pPr>
        <w:spacing w:after="0"/>
        <w:ind w:left="0"/>
        <w:jc w:val="both"/>
      </w:pPr>
      <w:r>
        <w:rPr>
          <w:rFonts w:ascii="Times New Roman"/>
          <w:b w:val="false"/>
          <w:i/>
          <w:color w:val="000000"/>
          <w:sz w:val="28"/>
        </w:rPr>
        <w:t>      Түркия үшін:</w:t>
      </w:r>
    </w:p>
    <w:p>
      <w:pPr>
        <w:spacing w:after="0"/>
        <w:ind w:left="0"/>
        <w:jc w:val="both"/>
      </w:pPr>
      <w:r>
        <w:rPr>
          <w:rFonts w:ascii="Times New Roman"/>
          <w:b w:val="false"/>
          <w:i/>
          <w:color w:val="000000"/>
          <w:sz w:val="28"/>
        </w:rPr>
        <w:t>      Украина Кеңестік Социалистік Республикасы үшін:</w:t>
      </w:r>
    </w:p>
    <w:p>
      <w:pPr>
        <w:spacing w:after="0"/>
        <w:ind w:left="0"/>
        <w:jc w:val="both"/>
      </w:pPr>
      <w:r>
        <w:rPr>
          <w:rFonts w:ascii="Times New Roman"/>
          <w:b w:val="false"/>
          <w:i/>
          <w:color w:val="000000"/>
          <w:sz w:val="28"/>
        </w:rPr>
        <w:t>      Кеңестік Социалистік Республикалар Одағы үшін:</w:t>
      </w:r>
    </w:p>
    <w:p>
      <w:pPr>
        <w:spacing w:after="0"/>
        <w:ind w:left="0"/>
        <w:jc w:val="both"/>
      </w:pPr>
      <w:r>
        <w:rPr>
          <w:rFonts w:ascii="Times New Roman"/>
          <w:b w:val="false"/>
          <w:i/>
          <w:color w:val="000000"/>
          <w:sz w:val="28"/>
        </w:rPr>
        <w:t>      Ұлыбритания және Солтүстік Ирландия Біріккен Корольдігі үшін:</w:t>
      </w:r>
    </w:p>
    <w:p>
      <w:pPr>
        <w:spacing w:after="0"/>
        <w:ind w:left="0"/>
        <w:jc w:val="both"/>
      </w:pPr>
      <w:r>
        <w:rPr>
          <w:rFonts w:ascii="Times New Roman"/>
          <w:b w:val="false"/>
          <w:i/>
          <w:color w:val="000000"/>
          <w:sz w:val="28"/>
        </w:rPr>
        <w:t>      Америка Құрама Штаттары үшін:</w:t>
      </w:r>
    </w:p>
    <w:p>
      <w:pPr>
        <w:spacing w:after="0"/>
        <w:ind w:left="0"/>
        <w:jc w:val="both"/>
      </w:pPr>
      <w:r>
        <w:rPr>
          <w:rFonts w:ascii="Times New Roman"/>
          <w:b w:val="false"/>
          <w:i/>
          <w:color w:val="000000"/>
          <w:sz w:val="28"/>
        </w:rPr>
        <w:t>      Югославия үшін</w:t>
      </w:r>
    </w:p>
    <w:bookmarkStart w:name="z67" w:id="33"/>
    <w:p>
      <w:pPr>
        <w:spacing w:after="0"/>
        <w:ind w:left="0"/>
        <w:jc w:val="both"/>
      </w:pPr>
      <w:r>
        <w:rPr>
          <w:rFonts w:ascii="Times New Roman"/>
          <w:b w:val="false"/>
          <w:i w:val="false"/>
          <w:color w:val="000000"/>
          <w:sz w:val="28"/>
        </w:rPr>
        <w:t>
      1968 жылғы 8 қарашадағы Жол жүрісі туралы конвенцияны толықтыратын 1971 жылғы 1 мамырда Женева қаласында жасалған Еуропалық келісімнің бұл көшірмесінің дәлдігін куәландырамын.</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