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97ea4" w14:textId="3b97e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Халықаралық почта жөнелтілімдерімен жіберілетін тауарларға қатысты кедендік операциялардың ерекшеліктері туралы келісімді ратификациялау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2010 жылғы 30 маусымдағы № 318-IV Заңы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2010 жылғы 18 маусымда Санкт-Петербургте жасалған Халықаралық почта жөнелтілімдерімен жіберілетін тауарларға қатысты кедендік операциялардың ерекшеліктері туралы келісім ратификациялансын.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Президенті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Халықаралық почта жөнелтілімдерімен жіберілетін тауарларға</w:t>
      </w:r>
      <w:r>
        <w:br/>
      </w:r>
      <w:r>
        <w:rPr>
          <w:rFonts w:ascii="Times New Roman"/>
          <w:b/>
          <w:i w:val="false"/>
          <w:color w:val="000000"/>
        </w:rPr>
        <w:t>қатысты кедендік операциялардың ерекшеліктері туралы</w:t>
      </w:r>
      <w:r>
        <w:br/>
      </w:r>
      <w:r>
        <w:rPr>
          <w:rFonts w:ascii="Times New Roman"/>
          <w:b/>
          <w:i w:val="false"/>
          <w:color w:val="000000"/>
        </w:rPr>
        <w:t>келісім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Келісім ҚР 13.12.2017 </w:t>
      </w:r>
      <w:r>
        <w:rPr>
          <w:rFonts w:ascii="Times New Roman"/>
          <w:b w:val="false"/>
          <w:i w:val="false"/>
          <w:color w:val="ff0000"/>
          <w:sz w:val="28"/>
        </w:rPr>
        <w:t>№ 115-VI</w:t>
      </w:r>
      <w:r>
        <w:rPr>
          <w:rFonts w:ascii="Times New Roman"/>
          <w:b w:val="false"/>
          <w:i w:val="false"/>
          <w:color w:val="ff0000"/>
          <w:sz w:val="28"/>
        </w:rPr>
        <w:t xml:space="preserve"> Заңымен ратификацияланған Еуразиялық экономикалық Одақтың Кеден кодексі туралы шарттың күшіне енуіне байланысты қолданысын тоқтатты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2-баптан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