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f9c9" w14:textId="deaf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28 мамырдағы Қазақстан Республикасы мен Ресей Федерациясы арасындағы Кеден одағын қалыптастыру шеңберінде халықаралық шарттарды қолдану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316-IV Заңы</w:t>
      </w:r>
    </w:p>
    <w:p>
      <w:pPr>
        <w:spacing w:after="0"/>
        <w:ind w:left="0"/>
        <w:jc w:val="both"/>
      </w:pPr>
      <w:bookmarkStart w:name="z1" w:id="0"/>
      <w:r>
        <w:rPr>
          <w:rFonts w:ascii="Times New Roman"/>
          <w:b w:val="false"/>
          <w:i w:val="false"/>
          <w:color w:val="000000"/>
          <w:sz w:val="28"/>
        </w:rPr>
        <w:t xml:space="preserve">
      2010 жылғы 18 маусымда Санкт-Петербургте жасалған 2010 жылғы 28 мамырдағы Қазақстан Республикасы мен Ресей Федерациясы арасындағы Кеден одағын қалыптастыру шеңберінде халықаралық шарттарды қолдану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2010 жылғы 28 мамырдағы Қазақстан Республикасы мен Ресей</w:t>
      </w:r>
      <w:r>
        <w:br/>
      </w:r>
      <w:r>
        <w:rPr>
          <w:rFonts w:ascii="Times New Roman"/>
          <w:b/>
          <w:i w:val="false"/>
          <w:color w:val="000000"/>
        </w:rPr>
        <w:t>
Федерациясы арасындағы Кеден одағын қалыптастыру шеңберінде</w:t>
      </w:r>
      <w:r>
        <w:br/>
      </w:r>
      <w:r>
        <w:rPr>
          <w:rFonts w:ascii="Times New Roman"/>
          <w:b/>
          <w:i w:val="false"/>
          <w:color w:val="000000"/>
        </w:rPr>
        <w:t>
халықаралық шарттарды қолдану туралы шартқа өзгерістер</w:t>
      </w:r>
      <w:r>
        <w:br/>
      </w:r>
      <w:r>
        <w:rPr>
          <w:rFonts w:ascii="Times New Roman"/>
          <w:b/>
          <w:i w:val="false"/>
          <w:color w:val="000000"/>
        </w:rPr>
        <w:t>
енгізу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Ресей Федерациясы, 2010 жылғы 28 мамырдағы Қазақстан Республикасы мен Ресей Федерациясы арасындағы Кеден одағын қалыптастыру шеңберінде халықаралық шарттарды қолдану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өзгерістер енгізу ниетімен Еуразиялық экономикалық қоғамдастық шеңберінде кеден одағын қалыптастыру және кеден одағының бірыңғай кедендік аумағында кедендік реттеуді қамтамасыз ету жөніндегі өзара  тиімді ынтымақтастықты жалғастыру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xml:space="preserve">
      Шарттың 2-бабының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ережелермен толықтырылсын:</w:t>
      </w:r>
      <w:r>
        <w:br/>
      </w:r>
      <w:r>
        <w:rPr>
          <w:rFonts w:ascii="Times New Roman"/>
          <w:b w:val="false"/>
          <w:i w:val="false"/>
          <w:color w:val="000000"/>
          <w:sz w:val="28"/>
        </w:rPr>
        <w:t>
</w:t>
      </w:r>
      <w:r>
        <w:rPr>
          <w:rFonts w:ascii="Times New Roman"/>
          <w:b w:val="false"/>
          <w:i w:val="false"/>
          <w:color w:val="000000"/>
          <w:sz w:val="28"/>
        </w:rPr>
        <w:t xml:space="preserve">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2010 жылғы 18 маусымдағы Жолаушыларды тасымалдауды жүзеге асыратын халықаралық тасымалдаудың көлік құралдарын, сондай-ақ жүктерді және (немесе) багажды тасымалдауды жүзеге асыратын тіркемелерді, жартылай тіркемелерді, контейнерлер мен темір 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2010 жылғы 18 маусымдағы Халықаралық почта жөнелтілімдерімен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xml:space="preserve">
      Осы Хаттама Шарттың </w:t>
      </w:r>
      <w:r>
        <w:rPr>
          <w:rFonts w:ascii="Times New Roman"/>
          <w:b w:val="false"/>
          <w:i w:val="false"/>
          <w:color w:val="000000"/>
          <w:sz w:val="28"/>
        </w:rPr>
        <w:t>8-бабында</w:t>
      </w:r>
      <w:r>
        <w:rPr>
          <w:rFonts w:ascii="Times New Roman"/>
          <w:b w:val="false"/>
          <w:i w:val="false"/>
          <w:color w:val="000000"/>
          <w:sz w:val="28"/>
        </w:rPr>
        <w:t xml:space="preserve"> белгіленген тәртіппен күшіне енеді, бірақ Шарттың күшіне енуінен бұрын енбейді және 2010 жылғы 1 шілдеден бастап уақытша қолданылады.</w:t>
      </w:r>
    </w:p>
    <w:bookmarkEnd w:id="6"/>
    <w:bookmarkStart w:name="z15" w:id="7"/>
    <w:p>
      <w:pPr>
        <w:spacing w:after="0"/>
        <w:ind w:left="0"/>
        <w:jc w:val="both"/>
      </w:pPr>
      <w:r>
        <w:rPr>
          <w:rFonts w:ascii="Times New Roman"/>
          <w:b w:val="false"/>
          <w:i w:val="false"/>
          <w:color w:val="000000"/>
          <w:sz w:val="28"/>
        </w:rPr>
        <w:t>       
2010 жылғы 18 маусымда Санкт-Петербург қаласында орыс тілінде екі түпнұсқа данада жасалды.</w:t>
      </w:r>
    </w:p>
    <w:bookmarkEnd w:id="7"/>
    <w:p>
      <w:pPr>
        <w:spacing w:after="0"/>
        <w:ind w:left="0"/>
        <w:jc w:val="both"/>
      </w:pPr>
      <w:r>
        <w:rPr>
          <w:rFonts w:ascii="Times New Roman"/>
          <w:b w:val="false"/>
          <w:i/>
          <w:color w:val="000000"/>
          <w:sz w:val="28"/>
        </w:rPr>
        <w:t>      Қазақстан Республикасы үшін         Ресей Федерациясы үшін</w:t>
      </w:r>
    </w:p>
    <w:bookmarkStart w:name="z16" w:id="8"/>
    <w:p>
      <w:pPr>
        <w:spacing w:after="0"/>
        <w:ind w:left="0"/>
        <w:jc w:val="both"/>
      </w:pPr>
      <w:r>
        <w:rPr>
          <w:rFonts w:ascii="Times New Roman"/>
          <w:b w:val="false"/>
          <w:i w:val="false"/>
          <w:color w:val="000000"/>
          <w:sz w:val="28"/>
        </w:rPr>
        <w:t>
      2010 жылғы 28 мамырдағы Қазақстан Республикасы мен Ресей Федерациясы арасындағы Кеден одағын қалыптастыру шеңберінде халықаралық шарттарды қолдану туралы шартқа өзгерістер енгізу туралы хаттаманың қазақ тіліндегі мәтіні орыс тіліндегі мәтініне сәйкес келеді.</w:t>
      </w:r>
    </w:p>
    <w:bookmarkEnd w:id="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w:t>
      </w:r>
      <w:r>
        <w:br/>
      </w:r>
      <w:r>
        <w:rPr>
          <w:rFonts w:ascii="Times New Roman"/>
          <w:b w:val="false"/>
          <w:i w:val="false"/>
          <w:color w:val="000000"/>
          <w:sz w:val="28"/>
        </w:rPr>
        <w:t>
</w:t>
      </w:r>
      <w:r>
        <w:rPr>
          <w:rFonts w:ascii="Times New Roman"/>
          <w:b w:val="false"/>
          <w:i/>
          <w:color w:val="000000"/>
          <w:sz w:val="28"/>
        </w:rPr>
        <w:t>      және сауда министрдің</w:t>
      </w:r>
      <w:r>
        <w:br/>
      </w:r>
      <w:r>
        <w:rPr>
          <w:rFonts w:ascii="Times New Roman"/>
          <w:b w:val="false"/>
          <w:i w:val="false"/>
          <w:color w:val="000000"/>
          <w:sz w:val="28"/>
        </w:rPr>
        <w:t>
</w:t>
      </w:r>
      <w:r>
        <w:rPr>
          <w:rFonts w:ascii="Times New Roman"/>
          <w:b w:val="false"/>
          <w:i/>
          <w:color w:val="000000"/>
          <w:sz w:val="28"/>
        </w:rPr>
        <w:t>      міндетін атқарушы                             Қ. Бишімбаев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