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45d1" w14:textId="4a44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өткізілетін тауарлардың кедендік құнын декларациялау тәртібі туралы келісімді ратификациялау туралы</w:t>
      </w:r>
    </w:p>
    <w:p>
      <w:pPr>
        <w:spacing w:after="0"/>
        <w:ind w:left="0"/>
        <w:jc w:val="both"/>
      </w:pPr>
      <w:r>
        <w:rPr>
          <w:rFonts w:ascii="Times New Roman"/>
          <w:b w:val="false"/>
          <w:i w:val="false"/>
          <w:color w:val="000000"/>
          <w:sz w:val="28"/>
        </w:rPr>
        <w:t>Қазақтан Республикасының 2010 жылғы 9 сәуірдегі № 269-IV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2008 жылғы 12 желтоқсанда Мәскеуде жасалған Кеден одағының кедендік шекарасы арқылы өткізілетін тауарлардың кедендік құнын декларациялау тәртібі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Кеден одағының кедендік шекарасы арқылы өткізілетін</w:t>
      </w:r>
      <w:r>
        <w:br/>
      </w:r>
      <w:r>
        <w:rPr>
          <w:rFonts w:ascii="Times New Roman"/>
          <w:b/>
          <w:i w:val="false"/>
          <w:color w:val="000000"/>
        </w:rPr>
        <w:t>тауарлардың кедендік құнын декларациялау тәртібі туралы</w:t>
      </w:r>
      <w:r>
        <w:br/>
      </w:r>
      <w:r>
        <w:rPr>
          <w:rFonts w:ascii="Times New Roman"/>
          <w:b/>
          <w:i w:val="false"/>
          <w:color w:val="000000"/>
        </w:rPr>
        <w:t>келісім</w:t>
      </w:r>
    </w:p>
    <w:bookmarkEnd w:id="0"/>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p>
    <w:p>
      <w:pPr>
        <w:spacing w:after="0"/>
        <w:ind w:left="0"/>
        <w:jc w:val="both"/>
      </w:pPr>
      <w:r>
        <w:rPr>
          <w:rFonts w:ascii="Times New Roman"/>
          <w:b w:val="false"/>
          <w:i w:val="false"/>
          <w:color w:val="000000"/>
          <w:sz w:val="28"/>
        </w:rPr>
        <w:t>
      Еуразиялық экономикалық қоғамдастық шеңберінде кеден одағына қатысушы мемлекеттердің (бұдан әрі - кеден одағына қатысушы мемлекеттер) бірыңғай кеден аумағында тауарлардың кедендік құнын декларациялау тәртібі туралы уағдаластыққа қол жеткізу мақсатында,</w:t>
      </w:r>
    </w:p>
    <w:p>
      <w:pPr>
        <w:spacing w:after="0"/>
        <w:ind w:left="0"/>
        <w:jc w:val="both"/>
      </w:pPr>
      <w:r>
        <w:rPr>
          <w:rFonts w:ascii="Times New Roman"/>
          <w:b w:val="false"/>
          <w:i w:val="false"/>
          <w:color w:val="000000"/>
          <w:sz w:val="28"/>
        </w:rPr>
        <w:t xml:space="preserve">
      2008 жылғы 25 қаңтардағы Кеден одағының кедендік шекарасы арқылы өткізілетін тауарлардың кедендік құнын айқындау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3"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Осы Келісім кеден одағында кеден одағына қатысушы мемлекеттердің бірыңғай кеден аумағына әкелінетін (бұдан әрі - әкелінетін тауарлар) және осы аумақтан әкетілетн тауарлардың кедендік құнын декларациялау тәртібінің негізгі ережелерін айқындайды, кеден одағына қатысушы мемлекеттердің кедендік құқықтық қатынастарды реттейтін халықаралық шарттары соларға сәйкес әзірленеді.</w:t>
      </w:r>
    </w:p>
    <w:bookmarkStart w:name="z4"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Осы Келісімде пайдаланылатын ұғымдар мынаны білдіреді:</w:t>
      </w:r>
    </w:p>
    <w:bookmarkStart w:name="z17" w:id="3"/>
    <w:p>
      <w:pPr>
        <w:spacing w:after="0"/>
        <w:ind w:left="0"/>
        <w:jc w:val="both"/>
      </w:pPr>
      <w:r>
        <w:rPr>
          <w:rFonts w:ascii="Times New Roman"/>
          <w:b w:val="false"/>
          <w:i w:val="false"/>
          <w:color w:val="000000"/>
          <w:sz w:val="28"/>
        </w:rPr>
        <w:t>
      "кедендік құнды декларациялау" - тауарлардың кедендік құнын айқындау үшін қажетті мәліметтерді мәлімдеу;</w:t>
      </w:r>
    </w:p>
    <w:bookmarkEnd w:id="3"/>
    <w:bookmarkStart w:name="z18" w:id="4"/>
    <w:p>
      <w:pPr>
        <w:spacing w:after="0"/>
        <w:ind w:left="0"/>
        <w:jc w:val="both"/>
      </w:pPr>
      <w:r>
        <w:rPr>
          <w:rFonts w:ascii="Times New Roman"/>
          <w:b w:val="false"/>
          <w:i w:val="false"/>
          <w:color w:val="000000"/>
          <w:sz w:val="28"/>
        </w:rPr>
        <w:t>
      "кедендік құн декларациясы" - тауарлардың кедендік құны және оны айқындау үшін қажетті мәліметтер көрсетілетін кедендік құжат.</w:t>
      </w:r>
    </w:p>
    <w:bookmarkEnd w:id="4"/>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Кеден одағына қатысушы мемлекеттердің бірыңғай кеден аумағынан әкетілетін тауарлардың кедендік құнын декларациялау осы тауарларды декларациялау жүзеге асырылатын Тарап мемлекетінің заңнамасына сәйкес жүргізіледі.</w:t>
      </w:r>
    </w:p>
    <w:bookmarkStart w:name="z6"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Әкелінетін тауарлардың кедендік құнын декларациялау кеден одағына қатысушы мемлекеттердің кеден одағындағы кедендік құқықтық қатынастарды реттейтін халықаралық шарттарына сәйкес жүзеге асырылады.</w:t>
      </w:r>
    </w:p>
    <w:bookmarkStart w:name="z7"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Әкелінетін тауарлардың кедендік құнын декларациялау Тараптардың бірінің тауарларды кедендік ресімдеуді жүргізетін кеден органына тауарлардың кедендік құнын айқындау әдісі, тауарлардың кедендік құнының шамасы туралы, тауарлардың кедендік құнын айқындауға қатысы бар сыртқы экономикалық мәміленің мән-жағдайларымен шарттары туралы мәліметтерді мәлімдеу, сондай-ақ оларды растайтын құжаттарды ұсыну жолымен жүзеге асырылады.</w:t>
      </w:r>
    </w:p>
    <w:bookmarkStart w:name="z8"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Әкелінетін тауарлардың кедендік құнын декларациялау жазбаша электронды және кеден одағына қатысушы мемлекеттердің кеден одағында кедендік құқықтық қатынастарды реттейтін халықаралық шарттарымен айқындалған өзге нысандарда жүргізіледі.</w:t>
      </w:r>
    </w:p>
    <w:bookmarkStart w:name="z9"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Кедендік құн декларациясында мәлімделетін мәліметтер кедендік мақсаттар үшін қажетті мәліметтер болып табылады.</w:t>
      </w:r>
    </w:p>
    <w:p>
      <w:pPr>
        <w:spacing w:after="0"/>
        <w:ind w:left="0"/>
        <w:jc w:val="both"/>
      </w:pPr>
      <w:r>
        <w:rPr>
          <w:rFonts w:ascii="Times New Roman"/>
          <w:b w:val="false"/>
          <w:i w:val="false"/>
          <w:color w:val="000000"/>
          <w:sz w:val="28"/>
        </w:rPr>
        <w:t>
      Әкелінетін тауарлардың мәлімделетін кедендік құны және оны айқындауға қатысты ұсынылатын мәліметтер дұрыс, сандық жағынан айқындалатын және құжаттамалық расталған ақпаратқа негізделуі тиіс.</w:t>
      </w:r>
    </w:p>
    <w:p>
      <w:pPr>
        <w:spacing w:after="0"/>
        <w:ind w:left="0"/>
        <w:jc w:val="both"/>
      </w:pPr>
      <w:r>
        <w:rPr>
          <w:rFonts w:ascii="Times New Roman"/>
          <w:b w:val="false"/>
          <w:i w:val="false"/>
          <w:color w:val="000000"/>
          <w:sz w:val="28"/>
        </w:rPr>
        <w:t>
      Кедендік құн декларациясында көрсетілген мәліметтердің дұрыстығы үшін кеден одағына қатысушы мемлекеттердің кеден одағында кедендік құқықтық қатынастарды реттейтін халықаралық шарттарымен айқындалған тұлға жауапты болады. Кедендік құн декларациясын тауарларды кедендік ресімдеуді жүргізетін кеден органы қабылдаған сәттен бастап бұл декларация заңды мәні бар фактілер туралы куәландыратын құжат болып табылады.</w:t>
      </w:r>
    </w:p>
    <w:bookmarkStart w:name="z10"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Кедендік құн декларациясы кедендік декларацияның ажырамас бөлігі болып табылады.</w:t>
      </w:r>
    </w:p>
    <w:p>
      <w:pPr>
        <w:spacing w:after="0"/>
        <w:ind w:left="0"/>
        <w:jc w:val="both"/>
      </w:pPr>
      <w:r>
        <w:rPr>
          <w:rFonts w:ascii="Times New Roman"/>
          <w:b w:val="false"/>
          <w:i w:val="false"/>
          <w:color w:val="000000"/>
          <w:sz w:val="28"/>
        </w:rPr>
        <w:t>
      Егер Кеден одағы комиссиясының шешімімен белгіленген жағдайларда кедендік құн декларациясы толтырылмаса, әкелінетін тауарлардың кедендік құны туралы мәліметтер кедендік декларацияда мәлімделеді.</w:t>
      </w:r>
    </w:p>
    <w:p>
      <w:pPr>
        <w:spacing w:after="0"/>
        <w:ind w:left="0"/>
        <w:jc w:val="both"/>
      </w:pPr>
      <w:r>
        <w:rPr>
          <w:rFonts w:ascii="Times New Roman"/>
          <w:b w:val="false"/>
          <w:i w:val="false"/>
          <w:color w:val="000000"/>
          <w:sz w:val="28"/>
        </w:rPr>
        <w:t>
      Кедендік құн декларациясын міндетті түрде толтыру белгіленбеген барлық жағдайларда, тауарларды кедендік ресімдеуді жүргізетін кеден органы әкелінген тауарлардың мәлімделген кедендік құнын растау үшін кедендік құн декларациясын ұсынуды талап етуге құқылы.</w:t>
      </w:r>
    </w:p>
    <w:bookmarkStart w:name="z11"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Кедендік құн декларациясының нысандары мен оларды толтыру ережесі Кеден одағы комиссиясының шешімімен белгіленеді. Олар күшіне енгенге дейін Тараптар мемлекеттерінің әрқайсысының заңнамасының нормалары қолданылады.</w:t>
      </w:r>
    </w:p>
    <w:p>
      <w:pPr>
        <w:spacing w:after="0"/>
        <w:ind w:left="0"/>
        <w:jc w:val="both"/>
      </w:pPr>
      <w:r>
        <w:rPr>
          <w:rFonts w:ascii="Times New Roman"/>
          <w:b w:val="false"/>
          <w:i w:val="false"/>
          <w:color w:val="000000"/>
          <w:sz w:val="28"/>
        </w:rPr>
        <w:t>
      Кедендік құн декларациясының нысандары мен оларды толтыру ережесі Тараптар мемлекеттерінде ресми жариялануға тиіс.</w:t>
      </w:r>
    </w:p>
    <w:bookmarkStart w:name="z12"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xml:space="preserve">
      Әкелінетін тауарлардың кедендік құнын айқындау үшін кеден одағына қатысушы мемлекеттердің кеден одағында кедендік құқықтық қатынастарды реттейтін халықаралық шарттарында көзделген жағдайларды қоспағанда, аумағында тауарды кедендік ресімдеу жүргізілетін кеден одағына қатысушы мемлекеттің </w:t>
      </w:r>
      <w:r>
        <w:rPr>
          <w:rFonts w:ascii="Times New Roman"/>
          <w:b w:val="false"/>
          <w:i w:val="false"/>
          <w:color w:val="000000"/>
          <w:sz w:val="28"/>
        </w:rPr>
        <w:t>заңнамасына</w:t>
      </w:r>
      <w:r>
        <w:rPr>
          <w:rFonts w:ascii="Times New Roman"/>
          <w:b w:val="false"/>
          <w:i w:val="false"/>
          <w:color w:val="000000"/>
          <w:sz w:val="28"/>
        </w:rPr>
        <w:t xml:space="preserve"> сәйкес кедендік декларация қабылданған күнге қолданыстағы валюта бағамы қолданылады.</w:t>
      </w:r>
    </w:p>
    <w:bookmarkStart w:name="z13"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xml:space="preserve">
      Осы Келісімді қолдануға немесе түсіндіруге байланысты даулар Тараптар арасындағы консультациялар және келіссөздер жолымен шешеді, ал келісімге қол жеткізілмеген жағдайда мүдделі Тараптардың кез келгені мұндай дауларды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береді.</w:t>
      </w:r>
    </w:p>
    <w:bookmarkStart w:name="z14"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Келісімге Тараптардың уағдаластығы бойынша жекелеген хаттамалармен ресімделетін өзгерістер енгізілуі мүмкін.</w:t>
      </w:r>
    </w:p>
    <w:bookmarkStart w:name="z15"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2008 жылғы 12 желтоқсанда Мәскеу қаласында орыс тіліндегі бір түпнұсқа данада жасалды.</w:t>
      </w:r>
    </w:p>
    <w:p>
      <w:pPr>
        <w:spacing w:after="0"/>
        <w:ind w:left="0"/>
        <w:jc w:val="both"/>
      </w:pPr>
      <w:r>
        <w:rPr>
          <w:rFonts w:ascii="Times New Roman"/>
          <w:b w:val="false"/>
          <w:i w:val="false"/>
          <w:color w:val="000000"/>
          <w:sz w:val="28"/>
        </w:rPr>
        <w:t xml:space="preserve">
      Осы Келісімнің түпнұсқа данасы Кеден одағының комиссияға өзінің функцияларын бергенге дейін Еуразиялық экономикалық қоғамдастықтың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болып табылатын депозитарийде сақталады.</w:t>
      </w:r>
    </w:p>
    <w:p>
      <w:pPr>
        <w:spacing w:after="0"/>
        <w:ind w:left="0"/>
        <w:jc w:val="both"/>
      </w:pPr>
      <w:r>
        <w:rPr>
          <w:rFonts w:ascii="Times New Roman"/>
          <w:b w:val="false"/>
          <w:i w:val="false"/>
          <w:color w:val="000000"/>
          <w:sz w:val="28"/>
        </w:rPr>
        <w:t>
      Депозитарий әрбір Тарапқа осы Келісімнің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Кеден одағының кедендік шекарасы арқылы өткізілетін тауарлардың кедендік құнын декларациялау тәртібі туралы келісімнің қазақ тіліндегі мәтіні орыс тіліндегі мәтініне сәйкес келеді.</w:t>
      </w:r>
    </w:p>
    <w:bookmarkEnd w:id="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