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50e7" w14:textId="0f35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ратификациялау туралы</w:t>
      </w:r>
    </w:p>
    <w:p>
      <w:pPr>
        <w:spacing w:after="0"/>
        <w:ind w:left="0"/>
        <w:jc w:val="both"/>
      </w:pPr>
      <w:r>
        <w:rPr>
          <w:rFonts w:ascii="Times New Roman"/>
          <w:b w:val="false"/>
          <w:i w:val="false"/>
          <w:color w:val="000000"/>
          <w:sz w:val="28"/>
        </w:rPr>
        <w:t>Қазақстан Республикасының 2010 жылғы 31 наурыздағы № 260-IV Заңы</w:t>
      </w:r>
    </w:p>
    <w:p>
      <w:pPr>
        <w:spacing w:after="0"/>
        <w:ind w:left="0"/>
        <w:jc w:val="both"/>
      </w:pPr>
      <w:bookmarkStart w:name="z1" w:id="0"/>
      <w:r>
        <w:rPr>
          <w:rFonts w:ascii="Times New Roman"/>
          <w:b w:val="false"/>
          <w:i w:val="false"/>
          <w:color w:val="000000"/>
          <w:sz w:val="28"/>
        </w:rPr>
        <w:t>
      2009 жылғы 3 желтоқсанда Астанада қол қойылған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both"/>
      </w:pPr>
      <w:r>
        <w:rPr>
          <w:rFonts w:ascii="Times New Roman"/>
          <w:b w:val="false"/>
          <w:i w:val="false"/>
          <w:color w:val="000000"/>
          <w:sz w:val="28"/>
        </w:rPr>
        <w:t>
ҚАРЫЗДЫҢ НӨМІРІ 2562-KAZ</w:t>
      </w:r>
    </w:p>
    <w:bookmarkEnd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(ОАӨЭЫ 1 көлік дәлізі [Жамбыл облысындағы учаскелер] [«Батыс Еуропа - Батыс Қытай» халықаралық транзит дәлізі] Инвестициялық бағдарлама - 2-жоба)</w:t>
      </w:r>
    </w:p>
    <w:p>
      <w:pPr>
        <w:spacing w:after="0"/>
        <w:ind w:left="0"/>
        <w:jc w:val="both"/>
      </w:pPr>
      <w:r>
        <w:rPr>
          <w:rFonts w:ascii="Times New Roman"/>
          <w:b w:val="false"/>
          <w:i w:val="false"/>
          <w:color w:val="000000"/>
          <w:sz w:val="28"/>
        </w:rPr>
        <w:t>3 ЖЕЛТОҚСАН 2009 ЖЫЛ</w:t>
      </w:r>
    </w:p>
    <w:p>
      <w:pPr>
        <w:spacing w:after="0"/>
        <w:ind w:left="0"/>
        <w:jc w:val="both"/>
      </w:pPr>
      <w:r>
        <w:rPr>
          <w:rFonts w:ascii="Times New Roman"/>
          <w:b w:val="false"/>
          <w:i w:val="false"/>
          <w:color w:val="000000"/>
          <w:sz w:val="28"/>
        </w:rPr>
        <w:t>LAL: KAZ 41121</w:t>
      </w:r>
    </w:p>
    <w:bookmarkStart w:name="z3" w:id="2"/>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bookmarkEnd w:id="2"/>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2009 жылғы 3 желтоқсандағы ҚАРЫЗ ТУРАЛЫ КЕЛІСІМ.</w:t>
      </w:r>
      <w:r>
        <w:br/>
      </w:r>
      <w:r>
        <w:rPr>
          <w:rFonts w:ascii="Times New Roman"/>
          <w:b w:val="false"/>
          <w:i w:val="false"/>
          <w:color w:val="000000"/>
          <w:sz w:val="28"/>
        </w:rPr>
        <w:t>
      ТӨМЕНДЕГІНІ НАЗАРҒА АЛА ОТЫРЫП,</w:t>
      </w:r>
    </w:p>
    <w:bookmarkStart w:name="z4" w:id="3"/>
    <w:p>
      <w:pPr>
        <w:spacing w:after="0"/>
        <w:ind w:left="0"/>
        <w:jc w:val="both"/>
      </w:pPr>
      <w:r>
        <w:rPr>
          <w:rFonts w:ascii="Times New Roman"/>
          <w:b w:val="false"/>
          <w:i w:val="false"/>
          <w:color w:val="000000"/>
          <w:sz w:val="28"/>
        </w:rPr>
        <w:t>
      (А) Қарыз алушы мен АДБ арасында жасалған 2009 жылғы 13 қаңтардағы қаржыландыру туралы негіздемелік келісімге сәйкес АДБ ОАӨЭЫ 1 көлік дәлізінің Жамбыл облысындағы учаскелері үшін Қарыз алушының Инвестициялық Бағдарламасы (бұдан әрі Инвестициялық Бағдарлама деп аталады) шеңберіндегі жобаларды қаржыландыру үшін Қарыз алушыға көп траншты қаржыландыру тетігін (КҚТ) төмендегі шарттарға сәйкес беруге келісті;</w:t>
      </w:r>
      <w:r>
        <w:br/>
      </w:r>
      <w:r>
        <w:rPr>
          <w:rFonts w:ascii="Times New Roman"/>
          <w:b w:val="false"/>
          <w:i w:val="false"/>
          <w:color w:val="000000"/>
          <w:sz w:val="28"/>
        </w:rPr>
        <w:t>
</w:t>
      </w:r>
      <w:r>
        <w:rPr>
          <w:rFonts w:ascii="Times New Roman"/>
          <w:b w:val="false"/>
          <w:i w:val="false"/>
          <w:color w:val="000000"/>
          <w:sz w:val="28"/>
        </w:rPr>
        <w:t xml:space="preserve">
      (В) Қарыз алушы 2009 жылғы 28 тамыздағы түзетулермен 2009 жылғы 17 тамыздағы және одан кейінгі қаржыландыру туралы мерзімді сұрау беру арқылы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және Инвестициялық Бағдарламаның бір бөлігі болып табылатын Жобаның мақсаттары үшін Қарыз бөлу туралы өтінішпен жүгінді; сондай-ақ</w:t>
      </w:r>
      <w:r>
        <w:br/>
      </w:r>
      <w:r>
        <w:rPr>
          <w:rFonts w:ascii="Times New Roman"/>
          <w:b w:val="false"/>
          <w:i w:val="false"/>
          <w:color w:val="000000"/>
          <w:sz w:val="28"/>
        </w:rPr>
        <w:t>
</w:t>
      </w:r>
      <w:r>
        <w:rPr>
          <w:rFonts w:ascii="Times New Roman"/>
          <w:b w:val="false"/>
          <w:i w:val="false"/>
          <w:color w:val="000000"/>
          <w:sz w:val="28"/>
        </w:rPr>
        <w:t>
      (С) АДБ Қарыз алушыға төменде белгіленген мерзімдер мен шарттарда АДБ-ның әдеттегі капитал ресурстарынан Қарыз беруге келісімін білдірді:</w:t>
      </w:r>
    </w:p>
    <w:bookmarkEnd w:id="3"/>
    <w:bookmarkStart w:name="z7" w:id="4"/>
    <w:p>
      <w:pPr>
        <w:spacing w:after="0"/>
        <w:ind w:left="0"/>
        <w:jc w:val="both"/>
      </w:pP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bookmarkEnd w:id="4"/>
    <w:bookmarkStart w:name="z8" w:id="5"/>
    <w:p>
      <w:pPr>
        <w:spacing w:after="0"/>
        <w:ind w:left="0"/>
        <w:jc w:val="left"/>
      </w:pPr>
      <w:r>
        <w:rPr>
          <w:rFonts w:ascii="Times New Roman"/>
          <w:b/>
          <w:i w:val="false"/>
          <w:color w:val="000000"/>
        </w:rPr>
        <w:t xml:space="preserve"> 
1-БАП</w:t>
      </w:r>
      <w:r>
        <w:br/>
      </w:r>
      <w:r>
        <w:rPr>
          <w:rFonts w:ascii="Times New Roman"/>
          <w:b/>
          <w:i w:val="false"/>
          <w:color w:val="000000"/>
        </w:rPr>
        <w:t>
Қарыз беру ережелері; Анықтамалар</w:t>
      </w:r>
    </w:p>
    <w:bookmarkEnd w:id="5"/>
    <w:bookmarkStart w:name="z9" w:id="6"/>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бөлінетін қарыздарға Лондон банкаралық ставкасы бойынша қолданылатын жай операциялар үшін Қарыз беру ережелерінің барлығы осы арқылы осы Қарыз туралы келісімге қолданылатын және осы Келісімнің мәтінінде жазылғандай толық көлемде, алайда төмендегі өзгерістерді (жоғарыда аталған Жай операциялар үшін Қарыз беру ережесі осы сияқты өзгерістерімен бұдан әрі Қарыз беру ережесі деп аталады)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Резервтегені үшін комиссия; Кредит.</w:t>
      </w:r>
      <w:r>
        <w:br/>
      </w:r>
      <w:r>
        <w:rPr>
          <w:rFonts w:ascii="Times New Roman"/>
          <w:b w:val="false"/>
          <w:i w:val="false"/>
          <w:color w:val="000000"/>
          <w:sz w:val="28"/>
        </w:rPr>
        <w:t>
      (аа) Қарыз алушы осы Қарыз туралы келісімде көзделген ставкалар мен шарттар бойынша кредиттің талап етілмейтін сомасы бойынша резервтегені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(bb) АДБ Қарыз алушыға осы Қарыз туралы келісімде айтылған ставкалар бойынша кредит беруге міндеттенеді, әрі мұндай кредит Қарыз мерзімі аяқталғанға дейін өзгертуге жатпайды. АДБ Қарыз алушы төлеуге тиіс проценттерге қатысты осы кредиттің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Өтеу.</w:t>
      </w:r>
      <w:r>
        <w:rPr>
          <w:rFonts w:ascii="Times New Roman"/>
          <w:b w:val="false"/>
          <w:i w:val="false"/>
          <w:color w:val="000000"/>
          <w:sz w:val="28"/>
        </w:rPr>
        <w:t xml:space="preserve"> (аа)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Қарызы бар әр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проценттік мән түрінде көрсетілген) спред айырмасын (і) жаңа қарыздарға қолданылатын, төмендетілген спред күшіне енген күнінен бастап және одан кейін барлық проценттік кезеңдер ішінде проценттерді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АДБ-ның қаражатын үнемдеуге әкелгені туралы АДБ-ның әр хабарламасынан кейін АДБ Қарыз алушыға өтем беруге міндеттенеді. Өтем сомасы (жылдық проценттік мән түрінде көрсетілген) қаржыландыру құнының маржасын (і) Қарыз алушы қаржыландыру құнының маржасы есептелген жарты жылдықтан кейін тікелей басталатын проценттік кезең ішінде проценттерді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проценттік кезең ішінде Қарыз алушының төлеуіне жататын проценттерге өтемақы сомасын игеруге міндеттенеді.</w:t>
      </w:r>
      <w:r>
        <w:br/>
      </w:r>
      <w:r>
        <w:rPr>
          <w:rFonts w:ascii="Times New Roman"/>
          <w:b w:val="false"/>
          <w:i w:val="false"/>
          <w:color w:val="000000"/>
          <w:sz w:val="28"/>
        </w:rPr>
        <w:t>
</w:t>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Қосымша сома </w:t>
      </w:r>
      <w:r>
        <w:rPr>
          <w:rFonts w:ascii="Times New Roman"/>
          <w:b w:val="false"/>
          <w:i w:val="false"/>
          <w:color w:val="000000"/>
          <w:sz w:val="28"/>
        </w:rPr>
        <w:t>(аа) Жаңа қарыздарға қолданылатын тіркелген спред өсетіні туралы АДБ-ның әр хабарламасынан кейін неғұрлым төмен тіркелген спред қолданылатын, талап етілмейтін Қарызы бар әр Қарыз алушы АДБ-ға қосымша сома төлеуге міндеттенеді. Осындай сома талап етілмейтін Қарызға қолданылатын тіркелген спредпен және талап етілмеген қолданылатын тіркелген (жылдық проценттік мән түрінде көрсетілген) спред айырмасын (і) жаңа қарыздарға қолданылатын, арттырылған тіркелген спред күшіне енген күнгі сәттен бастап және одан кейін, барлық проценттік кезеңдер ішінде проценттерді төлеуге Қарыз алушы міндеттенетін, талап етілмейтін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 шеккен қосымша шығындарға әкеліп соққаны туралы АДБ-ның әр хабарламасынан кейін Қарыз алушы АДБ-ға қосымша сома төлеуге міндеттенеді. Осы сома қаржыландыру құнының маржасын (жылдық проценттік мән түрінде көрсетілген) (і) қаржыландыру құнының маржасы есептелген жарты жылдықтан кейін дереу басталатын проценттік кезең ішінде Қарыз алушы проценттерді төлеуге міндеттенетін қарыздың негізгі сомасына (іі) көбейту жолымен айқындалады. АДБ қосымша төлем сомасын қаржыландыру құнының маржасы есептелген жарты жылдықтан кейін дереу басталатын проценттік кезең ішінде Қарыз алушы төлеуге тиіс проценттерге қосуға міндеттенеді.</w:t>
      </w:r>
      <w:r>
        <w:br/>
      </w:r>
      <w:r>
        <w:rPr>
          <w:rFonts w:ascii="Times New Roman"/>
          <w:b w:val="false"/>
          <w:i w:val="false"/>
          <w:color w:val="000000"/>
          <w:sz w:val="28"/>
        </w:rPr>
        <w:t>
</w:t>
      </w:r>
      <w:r>
        <w:rPr>
          <w:rFonts w:ascii="Times New Roman"/>
          <w:b w:val="false"/>
          <w:i w:val="false"/>
          <w:color w:val="000000"/>
          <w:sz w:val="28"/>
        </w:rPr>
        <w:t>
      1.02-бөлім. Егер түпмәтін бойынша өзгеше талап етілмесе, осы Қарыз туралы келісімде қолданылған әр жағдайда Қарыз беру ережесінде анықтамасын алған мынадай терминдер оларда айтылған тиісті мәнге ие, сондай-ақ бірнеше қосымша терминдердің мынадай анықтамалары бар:</w:t>
      </w:r>
      <w:r>
        <w:br/>
      </w:r>
      <w:r>
        <w:rPr>
          <w:rFonts w:ascii="Times New Roman"/>
          <w:b w:val="false"/>
          <w:i w:val="false"/>
          <w:color w:val="000000"/>
          <w:sz w:val="28"/>
        </w:rPr>
        <w:t>
</w:t>
      </w:r>
      <w:r>
        <w:rPr>
          <w:rFonts w:ascii="Times New Roman"/>
          <w:b w:val="false"/>
          <w:i w:val="false"/>
          <w:color w:val="000000"/>
          <w:sz w:val="28"/>
        </w:rPr>
        <w:t>
      (а) «ОАӨЭЫ 1 көлік дәлізі» — Қытай Халық Республикасымен (ҚХР) шекарадағы Хоргостан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w:t>
      </w:r>
      <w:r>
        <w:rPr>
          <w:rFonts w:ascii="Times New Roman"/>
          <w:b w:val="false"/>
          <w:i w:val="false"/>
          <w:color w:val="000000"/>
          <w:sz w:val="28"/>
        </w:rPr>
        <w:t>
      (b)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(2007 жылғы, мерзімді түзетулермен) білдіреді;</w:t>
      </w:r>
      <w:r>
        <w:br/>
      </w:r>
      <w:r>
        <w:rPr>
          <w:rFonts w:ascii="Times New Roman"/>
          <w:b w:val="false"/>
          <w:i w:val="false"/>
          <w:color w:val="000000"/>
          <w:sz w:val="28"/>
        </w:rPr>
        <w:t>
</w:t>
      </w:r>
      <w:r>
        <w:rPr>
          <w:rFonts w:ascii="Times New Roman"/>
          <w:b w:val="false"/>
          <w:i w:val="false"/>
          <w:color w:val="000000"/>
          <w:sz w:val="28"/>
        </w:rPr>
        <w:t>
      (с) «АЖК» Қарыз алушының ККМ Автомобиль жолдары комитетін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xml:space="preserve">
      (d) «ЭБШТ» Қарыз алушы мен АДБ арасында келісілген және ҚНК-ға  </w:t>
      </w:r>
      <w:r>
        <w:rPr>
          <w:rFonts w:ascii="Times New Roman"/>
          <w:b w:val="false"/>
          <w:i w:val="false"/>
          <w:color w:val="000000"/>
          <w:sz w:val="28"/>
        </w:rPr>
        <w:t>5-қосымшаға</w:t>
      </w:r>
      <w:r>
        <w:rPr>
          <w:rFonts w:ascii="Times New Roman"/>
          <w:b w:val="false"/>
          <w:i w:val="false"/>
          <w:color w:val="000000"/>
          <w:sz w:val="28"/>
        </w:rPr>
        <w:t>сілтеме арқылы енгізілген экологиялық бағалау және шолу тұжырымдамасын білдіреді;</w:t>
      </w:r>
      <w:r>
        <w:br/>
      </w:r>
      <w:r>
        <w:rPr>
          <w:rFonts w:ascii="Times New Roman"/>
          <w:b w:val="false"/>
          <w:i w:val="false"/>
          <w:color w:val="000000"/>
          <w:sz w:val="28"/>
        </w:rPr>
        <w:t>
</w:t>
      </w:r>
      <w:r>
        <w:rPr>
          <w:rFonts w:ascii="Times New Roman"/>
          <w:b w:val="false"/>
          <w:i w:val="false"/>
          <w:color w:val="000000"/>
          <w:sz w:val="28"/>
        </w:rPr>
        <w:t>
      (е) «ҚОӘБ» Жоба үшін Қарыз алушы дайындаған және АДБ-мен келісілген Қоршаған ортаға әсерді бағалауды білдіреді;</w:t>
      </w:r>
      <w:r>
        <w:br/>
      </w:r>
      <w:r>
        <w:rPr>
          <w:rFonts w:ascii="Times New Roman"/>
          <w:b w:val="false"/>
          <w:i w:val="false"/>
          <w:color w:val="000000"/>
          <w:sz w:val="28"/>
        </w:rPr>
        <w:t>
</w:t>
      </w:r>
      <w:r>
        <w:rPr>
          <w:rFonts w:ascii="Times New Roman"/>
          <w:b w:val="false"/>
          <w:i w:val="false"/>
          <w:color w:val="000000"/>
          <w:sz w:val="28"/>
        </w:rPr>
        <w:t>
      (f) «ҚОҚЖ» Қоршаған ортаға әсерді бағалауға (ҚОӘБ) енгізілген Қоршаған ортаны қорғау жоспарын білдіреді;</w:t>
      </w:r>
      <w:r>
        <w:br/>
      </w:r>
      <w:r>
        <w:rPr>
          <w:rFonts w:ascii="Times New Roman"/>
          <w:b w:val="false"/>
          <w:i w:val="false"/>
          <w:color w:val="000000"/>
          <w:sz w:val="28"/>
        </w:rPr>
        <w:t>
</w:t>
      </w:r>
      <w:r>
        <w:rPr>
          <w:rFonts w:ascii="Times New Roman"/>
          <w:b w:val="false"/>
          <w:i w:val="false"/>
          <w:color w:val="000000"/>
          <w:sz w:val="28"/>
        </w:rPr>
        <w:t>
      (g) «Тауарлар» Қарыз қаражатынан, оның ішінде тасымалдау, сақтандыру, орнату, пайдалануға беру, оқыту және бастапқы қызмет көрсету сияқты оған байланысты қызметтерді бірақ консультациялық қызметтерді қоспағанда, қаржыландыруға жататын жабдықтар мен материалдарды білдіреді;</w:t>
      </w:r>
      <w:r>
        <w:br/>
      </w:r>
      <w:r>
        <w:rPr>
          <w:rFonts w:ascii="Times New Roman"/>
          <w:b w:val="false"/>
          <w:i w:val="false"/>
          <w:color w:val="000000"/>
          <w:sz w:val="28"/>
        </w:rPr>
        <w:t>
</w:t>
      </w:r>
      <w:r>
        <w:rPr>
          <w:rFonts w:ascii="Times New Roman"/>
          <w:b w:val="false"/>
          <w:i w:val="false"/>
          <w:color w:val="000000"/>
          <w:sz w:val="28"/>
        </w:rPr>
        <w:t>
      (h) «Тетік» Инвестициялық Бағдарлама шеңберінде жобаларды қаржыландыру мақсаттары үшін АДБ Қарыз алушыға берген көп траншты қаржыландыру тетігін білдіреді;</w:t>
      </w:r>
      <w:r>
        <w:br/>
      </w:r>
      <w:r>
        <w:rPr>
          <w:rFonts w:ascii="Times New Roman"/>
          <w:b w:val="false"/>
          <w:i w:val="false"/>
          <w:color w:val="000000"/>
          <w:sz w:val="28"/>
        </w:rPr>
        <w:t>
</w:t>
      </w:r>
      <w:r>
        <w:rPr>
          <w:rFonts w:ascii="Times New Roman"/>
          <w:b w:val="false"/>
          <w:i w:val="false"/>
          <w:color w:val="000000"/>
          <w:sz w:val="28"/>
        </w:rPr>
        <w:t>
      (і) «ҚНК» Тетікке қатысты АДБ мен Қарыз алушы арасында жасалған 2009 жылғы 13 қаңтардағы қаржыландыру туралы негіздемелік келісімді білдіреді;</w:t>
      </w:r>
      <w:r>
        <w:br/>
      </w:r>
      <w:r>
        <w:rPr>
          <w:rFonts w:ascii="Times New Roman"/>
          <w:b w:val="false"/>
          <w:i w:val="false"/>
          <w:color w:val="000000"/>
          <w:sz w:val="28"/>
        </w:rPr>
        <w:t>
</w:t>
      </w:r>
      <w:r>
        <w:rPr>
          <w:rFonts w:ascii="Times New Roman"/>
          <w:b w:val="false"/>
          <w:i w:val="false"/>
          <w:color w:val="000000"/>
          <w:sz w:val="28"/>
        </w:rPr>
        <w:t>
      (j)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(k) «Қарызды төлеу жөніндегі нұсқау» АДБ-ның Қарызды төлеу жөніндегі нұсқауын білдіреді (мерзімді түзетулерімен 2007 жылғы);</w:t>
      </w:r>
      <w:r>
        <w:br/>
      </w:r>
      <w:r>
        <w:rPr>
          <w:rFonts w:ascii="Times New Roman"/>
          <w:b w:val="false"/>
          <w:i w:val="false"/>
          <w:color w:val="000000"/>
          <w:sz w:val="28"/>
        </w:rPr>
        <w:t>
</w:t>
      </w:r>
      <w:r>
        <w:rPr>
          <w:rFonts w:ascii="Times New Roman"/>
          <w:b w:val="false"/>
          <w:i w:val="false"/>
          <w:color w:val="000000"/>
          <w:sz w:val="28"/>
        </w:rPr>
        <w:t>
      (l) «км» километрді білдіреді;</w:t>
      </w:r>
      <w:r>
        <w:br/>
      </w:r>
      <w:r>
        <w:rPr>
          <w:rFonts w:ascii="Times New Roman"/>
          <w:b w:val="false"/>
          <w:i w:val="false"/>
          <w:color w:val="000000"/>
          <w:sz w:val="28"/>
        </w:rPr>
        <w:t>
</w:t>
      </w:r>
      <w:r>
        <w:rPr>
          <w:rFonts w:ascii="Times New Roman"/>
          <w:b w:val="false"/>
          <w:i w:val="false"/>
          <w:color w:val="000000"/>
          <w:sz w:val="28"/>
        </w:rPr>
        <w:t xml:space="preserve">
      (m) «ЖСҚН» Қарыз алушы мен АДБ арасында келісілген және ҚНК-ға  </w:t>
      </w:r>
      <w:r>
        <w:rPr>
          <w:rFonts w:ascii="Times New Roman"/>
          <w:b w:val="false"/>
          <w:i w:val="false"/>
          <w:color w:val="000000"/>
          <w:sz w:val="28"/>
        </w:rPr>
        <w:t>5-қосымшаға</w:t>
      </w:r>
      <w:r>
        <w:rPr>
          <w:rFonts w:ascii="Times New Roman"/>
          <w:b w:val="false"/>
          <w:i w:val="false"/>
          <w:color w:val="000000"/>
          <w:sz w:val="28"/>
        </w:rPr>
        <w:t> сілтеме арқылы енгізілген Жерлерді сатып алу және қоныс аудару негіздерін білдіреді;</w:t>
      </w:r>
      <w:r>
        <w:br/>
      </w:r>
      <w:r>
        <w:rPr>
          <w:rFonts w:ascii="Times New Roman"/>
          <w:b w:val="false"/>
          <w:i w:val="false"/>
          <w:color w:val="000000"/>
          <w:sz w:val="28"/>
        </w:rPr>
        <w:t>
</w:t>
      </w:r>
      <w:r>
        <w:rPr>
          <w:rFonts w:ascii="Times New Roman"/>
          <w:b w:val="false"/>
          <w:i w:val="false"/>
          <w:color w:val="000000"/>
          <w:sz w:val="28"/>
        </w:rPr>
        <w:t>
      (n) «ЖСҚЖ» Жоба шеңберінде Жерлерді сатып алу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(o) «2503-KAZ» қарызы» Қарыз алушы мен АДБ арасындағы 2009 жылғы 30 наурыздағы Қарыз туралы келісімді білдіреді;</w:t>
      </w:r>
      <w:r>
        <w:br/>
      </w:r>
      <w:r>
        <w:rPr>
          <w:rFonts w:ascii="Times New Roman"/>
          <w:b w:val="false"/>
          <w:i w:val="false"/>
          <w:color w:val="000000"/>
          <w:sz w:val="28"/>
        </w:rPr>
        <w:t>
</w:t>
      </w:r>
      <w:r>
        <w:rPr>
          <w:rFonts w:ascii="Times New Roman"/>
          <w:b w:val="false"/>
          <w:i w:val="false"/>
          <w:color w:val="000000"/>
          <w:sz w:val="28"/>
        </w:rPr>
        <w:t>
      (p) «ҚарМ» Қарыз алушының Қаржы министрлігін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(q) «ККМ» Қарыз алушының Көлік және коммуникация министрлігін білдіреді;</w:t>
      </w:r>
      <w:r>
        <w:br/>
      </w:r>
      <w:r>
        <w:rPr>
          <w:rFonts w:ascii="Times New Roman"/>
          <w:b w:val="false"/>
          <w:i w:val="false"/>
          <w:color w:val="000000"/>
          <w:sz w:val="28"/>
        </w:rPr>
        <w:t>
</w:t>
      </w:r>
      <w:r>
        <w:rPr>
          <w:rFonts w:ascii="Times New Roman"/>
          <w:b w:val="false"/>
          <w:i w:val="false"/>
          <w:color w:val="000000"/>
          <w:sz w:val="28"/>
        </w:rPr>
        <w:t>
      (r) «ҚМС» Тетік шеңберінде қарыз алу мақсатында Қарыз алушы берген немесе беретін қаржыландыруға мерзімді сұранысты білдіреді және осы Қарыз туралы келісімнің мақсаттары үшін 2009 жылғы 28 тамыздағы кейінгі түзетулерімен 2009 жылғы 17 тамыздағы қаржыландыруға мерзімді сұранысты білдіреді;</w:t>
      </w:r>
      <w:r>
        <w:br/>
      </w:r>
      <w:r>
        <w:rPr>
          <w:rFonts w:ascii="Times New Roman"/>
          <w:b w:val="false"/>
          <w:i w:val="false"/>
          <w:color w:val="000000"/>
          <w:sz w:val="28"/>
        </w:rPr>
        <w:t>
</w:t>
      </w:r>
      <w:r>
        <w:rPr>
          <w:rFonts w:ascii="Times New Roman"/>
          <w:b w:val="false"/>
          <w:i w:val="false"/>
          <w:color w:val="000000"/>
          <w:sz w:val="28"/>
        </w:rPr>
        <w:t>
      (s) «ЖБК-АДБ» 2503-KAZ қарызы шеңберінде құрылатын Жобаны басқару жөніндегі консультанттар тобын білдіреді;</w:t>
      </w:r>
      <w:r>
        <w:br/>
      </w:r>
      <w:r>
        <w:rPr>
          <w:rFonts w:ascii="Times New Roman"/>
          <w:b w:val="false"/>
          <w:i w:val="false"/>
          <w:color w:val="000000"/>
          <w:sz w:val="28"/>
        </w:rPr>
        <w:t>
</w:t>
      </w:r>
      <w:r>
        <w:rPr>
          <w:rFonts w:ascii="Times New Roman"/>
          <w:b w:val="false"/>
          <w:i w:val="false"/>
          <w:color w:val="000000"/>
          <w:sz w:val="28"/>
        </w:rPr>
        <w:t>
      (t) «ҚХР» Қытай Халық Республикасын білдіреді;</w:t>
      </w:r>
      <w:r>
        <w:br/>
      </w:r>
      <w:r>
        <w:rPr>
          <w:rFonts w:ascii="Times New Roman"/>
          <w:b w:val="false"/>
          <w:i w:val="false"/>
          <w:color w:val="000000"/>
          <w:sz w:val="28"/>
        </w:rPr>
        <w:t>
</w:t>
      </w:r>
      <w:r>
        <w:rPr>
          <w:rFonts w:ascii="Times New Roman"/>
          <w:b w:val="false"/>
          <w:i w:val="false"/>
          <w:color w:val="000000"/>
          <w:sz w:val="28"/>
        </w:rPr>
        <w:t>
      (u) «Сатып алу жөніндегі нұсқау» АДБ-ның Сатып алу жөніндегі нұсқауын (мерзімді түзетулермен 2007 жылғы) білдіреді;</w:t>
      </w:r>
      <w:r>
        <w:br/>
      </w:r>
      <w:r>
        <w:rPr>
          <w:rFonts w:ascii="Times New Roman"/>
          <w:b w:val="false"/>
          <w:i w:val="false"/>
          <w:color w:val="000000"/>
          <w:sz w:val="28"/>
        </w:rPr>
        <w:t>
</w:t>
      </w:r>
      <w:r>
        <w:rPr>
          <w:rFonts w:ascii="Times New Roman"/>
          <w:b w:val="false"/>
          <w:i w:val="false"/>
          <w:color w:val="000000"/>
          <w:sz w:val="28"/>
        </w:rPr>
        <w:t>
      (v)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жаңартулармен 2009 жылғы 28 қыркүйектегі Жоба үшін сатып алу жоспарын білдіреді;</w:t>
      </w:r>
      <w:r>
        <w:br/>
      </w:r>
      <w:r>
        <w:rPr>
          <w:rFonts w:ascii="Times New Roman"/>
          <w:b w:val="false"/>
          <w:i w:val="false"/>
          <w:color w:val="000000"/>
          <w:sz w:val="28"/>
        </w:rPr>
        <w:t>
</w:t>
      </w:r>
      <w:r>
        <w:rPr>
          <w:rFonts w:ascii="Times New Roman"/>
          <w:b w:val="false"/>
          <w:i w:val="false"/>
          <w:color w:val="000000"/>
          <w:sz w:val="28"/>
        </w:rPr>
        <w:t xml:space="preserve">
      (w) «Жоба» жалпы анықтамасы Қарыз беру ережесінде берілген, сипаттамасы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берілген Жобаны білдіреді;</w:t>
      </w:r>
      <w:r>
        <w:br/>
      </w:r>
      <w:r>
        <w:rPr>
          <w:rFonts w:ascii="Times New Roman"/>
          <w:b w:val="false"/>
          <w:i w:val="false"/>
          <w:color w:val="000000"/>
          <w:sz w:val="28"/>
        </w:rPr>
        <w:t>
</w:t>
      </w:r>
      <w:r>
        <w:rPr>
          <w:rFonts w:ascii="Times New Roman"/>
          <w:b w:val="false"/>
          <w:i w:val="false"/>
          <w:color w:val="000000"/>
          <w:sz w:val="28"/>
        </w:rPr>
        <w:t>
      (x) «Жобаның аумағы» Қарыз алушының Жамбыл облысын білдіреді;</w:t>
      </w:r>
      <w:r>
        <w:br/>
      </w:r>
      <w:r>
        <w:rPr>
          <w:rFonts w:ascii="Times New Roman"/>
          <w:b w:val="false"/>
          <w:i w:val="false"/>
          <w:color w:val="000000"/>
          <w:sz w:val="28"/>
        </w:rPr>
        <w:t>
</w:t>
      </w:r>
      <w:r>
        <w:rPr>
          <w:rFonts w:ascii="Times New Roman"/>
          <w:b w:val="false"/>
          <w:i w:val="false"/>
          <w:color w:val="000000"/>
          <w:sz w:val="28"/>
        </w:rPr>
        <w:t>
      (y) «Жоба жөніндегі атқарушы агенттік» немесе «АА» Қарыз беру ережесінің мақсаттары үшін және шеңберінде ККМ-ні және оның Жобаны орындауға жауапты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(z) «Жоба объектілері» Жоба шеңберінде салынатын не ұсынылатын объектілерді білдіреді;</w:t>
      </w:r>
      <w:r>
        <w:br/>
      </w:r>
      <w:r>
        <w:rPr>
          <w:rFonts w:ascii="Times New Roman"/>
          <w:b w:val="false"/>
          <w:i w:val="false"/>
          <w:color w:val="000000"/>
          <w:sz w:val="28"/>
        </w:rPr>
        <w:t>
</w:t>
      </w:r>
      <w:r>
        <w:rPr>
          <w:rFonts w:ascii="Times New Roman"/>
          <w:b w:val="false"/>
          <w:i w:val="false"/>
          <w:color w:val="000000"/>
          <w:sz w:val="28"/>
        </w:rPr>
        <w:t>
      (аа) «Жоба жолы» Жоба шеңберінде қайта жаңартуға жататын Жобаның аумағындағы 310,5 км-ден 389,4 км дейінгі ОАӨЭЫ 1 көлік дәлізінің учаскелерін білдіреді;</w:t>
      </w:r>
      <w:r>
        <w:br/>
      </w:r>
      <w:r>
        <w:rPr>
          <w:rFonts w:ascii="Times New Roman"/>
          <w:b w:val="false"/>
          <w:i w:val="false"/>
          <w:color w:val="000000"/>
          <w:sz w:val="28"/>
        </w:rPr>
        <w:t>
</w:t>
      </w:r>
      <w:r>
        <w:rPr>
          <w:rFonts w:ascii="Times New Roman"/>
          <w:b w:val="false"/>
          <w:i w:val="false"/>
          <w:color w:val="000000"/>
          <w:sz w:val="28"/>
        </w:rPr>
        <w:t>
      (bb) «Облыс» Қарыз алушының әкімшілік бірлігін білдіреді;</w:t>
      </w:r>
      <w:r>
        <w:br/>
      </w:r>
      <w:r>
        <w:rPr>
          <w:rFonts w:ascii="Times New Roman"/>
          <w:b w:val="false"/>
          <w:i w:val="false"/>
          <w:color w:val="000000"/>
          <w:sz w:val="28"/>
        </w:rPr>
        <w:t>
</w:t>
      </w:r>
      <w:r>
        <w:rPr>
          <w:rFonts w:ascii="Times New Roman"/>
          <w:b w:val="false"/>
          <w:i w:val="false"/>
          <w:color w:val="000000"/>
          <w:sz w:val="28"/>
        </w:rPr>
        <w:t>
      (сс)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 не «пайдалануға берілген» құрылысқа келісім-шарт бөлігі ретінде көрсетілетін қызметтерді қоса алғанда, құрылысты немесе құрылыс жұмыстарын білдіреді.</w:t>
      </w:r>
    </w:p>
    <w:bookmarkEnd w:id="6"/>
    <w:bookmarkStart w:name="z49" w:id="7"/>
    <w:p>
      <w:pPr>
        <w:spacing w:after="0"/>
        <w:ind w:left="0"/>
        <w:jc w:val="left"/>
      </w:pPr>
      <w:r>
        <w:rPr>
          <w:rFonts w:ascii="Times New Roman"/>
          <w:b/>
          <w:i w:val="false"/>
          <w:color w:val="000000"/>
        </w:rPr>
        <w:t xml:space="preserve"> 
2-БАП</w:t>
      </w:r>
      <w:r>
        <w:br/>
      </w:r>
      <w:r>
        <w:rPr>
          <w:rFonts w:ascii="Times New Roman"/>
          <w:b/>
          <w:i w:val="false"/>
          <w:color w:val="000000"/>
        </w:rPr>
        <w:t>
Қарыз</w:t>
      </w:r>
    </w:p>
    <w:bookmarkEnd w:id="7"/>
    <w:bookmarkStart w:name="z50" w:id="8"/>
    <w:p>
      <w:pPr>
        <w:spacing w:after="0"/>
        <w:ind w:left="0"/>
        <w:jc w:val="both"/>
      </w:pPr>
      <w:r>
        <w:rPr>
          <w:rFonts w:ascii="Times New Roman"/>
          <w:b w:val="false"/>
          <w:i w:val="false"/>
          <w:color w:val="000000"/>
          <w:sz w:val="28"/>
        </w:rPr>
        <w:t>
      2.01-бөлім. (а) АДБ Қарыз алушыға АДБ-ның әдеттегі капитал қорынан бір жүз сексен жеті миллион АҚШ доллары ($ 187,000,000)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w:t>
      </w:r>
      <w:r>
        <w:rPr>
          <w:rFonts w:ascii="Times New Roman"/>
          <w:b w:val="false"/>
          <w:i w:val="false"/>
          <w:color w:val="000000"/>
          <w:sz w:val="28"/>
        </w:rPr>
        <w:t>
      (b) Қарызды негізгі өтеу кезеңі жиырма (20) жыл деп және осы Бөлімнің (с) тармағына сәйкес жеңілдікті өтеу кезең көзделеді.</w:t>
      </w:r>
      <w:r>
        <w:br/>
      </w:r>
      <w:r>
        <w:rPr>
          <w:rFonts w:ascii="Times New Roman"/>
          <w:b w:val="false"/>
          <w:i w:val="false"/>
          <w:color w:val="000000"/>
          <w:sz w:val="28"/>
        </w:rPr>
        <w:t>
</w:t>
      </w:r>
      <w:r>
        <w:rPr>
          <w:rFonts w:ascii="Times New Roman"/>
          <w:b w:val="false"/>
          <w:i w:val="false"/>
          <w:color w:val="000000"/>
          <w:sz w:val="28"/>
        </w:rPr>
        <w:t xml:space="preserve">
      (с) Осы Бөлімнің (b) тармағында қолданылатын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 проценттік кезеңнің ставкасы бойынша кезең-кезеңімен Қарыз беру ережесінің 3.03-бөліміне сәйкес жылына 0.40% кредитті шегере отырып, Қарыз беру ережесінің 3.02-бөліміне сәйкес жылына 0.60% проценттер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жыл сайын 0.15 % сомасында резервтегені үшін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Проценттер мен Қарыз жөніндегі өзге де төлемдер жарты жылда бір рет әр жылдың 1 сәуірінде және 1 қазанында төленуге тиіс.</w:t>
      </w:r>
      <w:r>
        <w:br/>
      </w:r>
      <w:r>
        <w:rPr>
          <w:rFonts w:ascii="Times New Roman"/>
          <w:b w:val="false"/>
          <w:i w:val="false"/>
          <w:color w:val="000000"/>
          <w:sz w:val="28"/>
        </w:rPr>
        <w:t>
</w:t>
      </w:r>
      <w:r>
        <w:rPr>
          <w:rFonts w:ascii="Times New Roman"/>
          <w:b w:val="false"/>
          <w:i w:val="false"/>
          <w:color w:val="000000"/>
          <w:sz w:val="28"/>
        </w:rPr>
        <w:t xml:space="preserve">
      2.05-бөлім. Қарыз алушы осы Қарыз туралы келісімнің </w:t>
      </w:r>
      <w:r>
        <w:rPr>
          <w:rFonts w:ascii="Times New Roman"/>
          <w:b w:val="false"/>
          <w:i w:val="false"/>
          <w:color w:val="000000"/>
          <w:sz w:val="28"/>
        </w:rPr>
        <w:t>2-қосымшасындағы</w:t>
      </w:r>
      <w:r>
        <w:rPr>
          <w:rFonts w:ascii="Times New Roman"/>
          <w:b w:val="false"/>
          <w:i w:val="false"/>
          <w:color w:val="000000"/>
          <w:sz w:val="28"/>
        </w:rPr>
        <w:t xml:space="preserve">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борышты ұтымды реттеуді қамтамасыз ету мақсатында Қарыздың кез келген төмендегі айырбасталуын кез келген уақытта сұратуға құқылы:</w:t>
      </w:r>
      <w:r>
        <w:br/>
      </w:r>
      <w:r>
        <w:rPr>
          <w:rFonts w:ascii="Times New Roman"/>
          <w:b w:val="false"/>
          <w:i w:val="false"/>
          <w:color w:val="000000"/>
          <w:sz w:val="28"/>
        </w:rPr>
        <w:t>
</w:t>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w:t>
      </w:r>
      <w:r>
        <w:rPr>
          <w:rFonts w:ascii="Times New Roman"/>
          <w:b w:val="false"/>
          <w:i w:val="false"/>
          <w:color w:val="000000"/>
          <w:sz w:val="28"/>
        </w:rPr>
        <w:t>
      (іі) Талап етілген немесе талап етілмеген Қарыздың толық немесе ішінара негізгі сомасына қолданылатын базалық проценттік ставканы, өзгермелі проценттік ставкадан тіркелген ставкаға және керісінше өзгерту; және</w:t>
      </w:r>
      <w:r>
        <w:br/>
      </w:r>
      <w:r>
        <w:rPr>
          <w:rFonts w:ascii="Times New Roman"/>
          <w:b w:val="false"/>
          <w:i w:val="false"/>
          <w:color w:val="000000"/>
          <w:sz w:val="28"/>
        </w:rPr>
        <w:t>
</w:t>
      </w:r>
      <w:r>
        <w:rPr>
          <w:rFonts w:ascii="Times New Roman"/>
          <w:b w:val="false"/>
          <w:i w:val="false"/>
          <w:color w:val="000000"/>
          <w:sz w:val="28"/>
        </w:rPr>
        <w:t>
      (ііі) Проценттік ставканың тіркелген ең жоғары деңгейін немесе кез келген көрсетілген өзгермелі проценттік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проценттік ставкаға лимиттерді бекіту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өзгерістер туралы кез келген сұрауды Қарыз беру ережелерінің 2.01 (6)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w:t>
      </w:r>
    </w:p>
    <w:bookmarkEnd w:id="8"/>
    <w:bookmarkStart w:name="z62" w:id="9"/>
    <w:p>
      <w:pPr>
        <w:spacing w:after="0"/>
        <w:ind w:left="0"/>
        <w:jc w:val="left"/>
      </w:pPr>
      <w:r>
        <w:rPr>
          <w:rFonts w:ascii="Times New Roman"/>
          <w:b/>
          <w:i w:val="false"/>
          <w:color w:val="000000"/>
        </w:rPr>
        <w:t xml:space="preserve"> 
3-БАП</w:t>
      </w:r>
      <w:r>
        <w:br/>
      </w:r>
      <w:r>
        <w:rPr>
          <w:rFonts w:ascii="Times New Roman"/>
          <w:b/>
          <w:i w:val="false"/>
          <w:color w:val="000000"/>
        </w:rPr>
        <w:t>
Қарыз қаражатын пайдалану</w:t>
      </w:r>
    </w:p>
    <w:bookmarkEnd w:id="9"/>
    <w:bookmarkStart w:name="z63" w:id="10"/>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xml:space="preserve">
      3.02-бөлім. Тауарлар, жұмыстар және консультациялық қызметтер, сондай-ақ Қарыз қаражаты есебінен қаржыландырылатын өзге де шығыстар және қарыз сомаларын тауарлардың, жұмыстардың, консультациялық қызметтердің және өзге де шығыстардың түрлі санаттары бойынша бөлу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жүргізілуге тиіс, бұл ретте осы Қосымшаға Қарыз алушы мен АДБ-ның келісімі бойынша мерзімді өзгерістер енгізуге болады.</w:t>
      </w:r>
      <w:r>
        <w:br/>
      </w:r>
      <w:r>
        <w:rPr>
          <w:rFonts w:ascii="Times New Roman"/>
          <w:b w:val="false"/>
          <w:i w:val="false"/>
          <w:color w:val="000000"/>
          <w:sz w:val="28"/>
        </w:rPr>
        <w:t>
</w:t>
      </w:r>
      <w:r>
        <w:rPr>
          <w:rFonts w:ascii="Times New Roman"/>
          <w:b w:val="false"/>
          <w:i w:val="false"/>
          <w:color w:val="000000"/>
          <w:sz w:val="28"/>
        </w:rPr>
        <w:t xml:space="preserve">
      3.03-бөлім. Егер АДБ өзгеше көрсетпесе, Қарыз қаражаты есебінен қаржыландырылатын барлық тауарлар, жұмыстар мен консультациялық қызметтер осы Қарыз туралы келісімнің </w:t>
      </w:r>
      <w:r>
        <w:rPr>
          <w:rFonts w:ascii="Times New Roman"/>
          <w:b w:val="false"/>
          <w:i w:val="false"/>
          <w:color w:val="000000"/>
          <w:sz w:val="28"/>
        </w:rPr>
        <w:t>4-қосымшасының</w:t>
      </w:r>
      <w:r>
        <w:rPr>
          <w:rFonts w:ascii="Times New Roman"/>
          <w:b w:val="false"/>
          <w:i w:val="false"/>
          <w:color w:val="000000"/>
          <w:sz w:val="28"/>
        </w:rPr>
        <w:t xml:space="preserve"> ережелеріне сәйкес сатып алынуға тиіс. Ондағы тауарлар, жұмыстар немесе консультациялық қызметтер Қарыз беруші мен АДБ ескерген рәсімдер шеңберінде елеулі дәрежеде сатып алынбаса не келісім-шарттың мерзімдері мен талаптары АДБ талаптарын қанағаттандырмаса, АДБ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тауарлар, жұмыстар мен консультациялық қызметтер Жобаны орындау мақсатында ғана пайдалануын қамтамасыз етуге міндеттенеді.</w:t>
      </w:r>
      <w:r>
        <w:br/>
      </w:r>
      <w:r>
        <w:rPr>
          <w:rFonts w:ascii="Times New Roman"/>
          <w:b w:val="false"/>
          <w:i w:val="false"/>
          <w:color w:val="000000"/>
          <w:sz w:val="28"/>
        </w:rPr>
        <w:t>
      3.05-бөлім. Қарыз беру ережесінің 9.02-бөлімінде айтылған мақсаттар үшін Қарыз есебінен қаражат алу үшін жабу күні 2015 жылғы 30 маусым не Қарыз алушы мен АДБ арасында келісілген басқа күн есептеледі.</w:t>
      </w:r>
    </w:p>
    <w:bookmarkEnd w:id="10"/>
    <w:bookmarkStart w:name="z67" w:id="11"/>
    <w:p>
      <w:pPr>
        <w:spacing w:after="0"/>
        <w:ind w:left="0"/>
        <w:jc w:val="left"/>
      </w:pPr>
      <w:r>
        <w:rPr>
          <w:rFonts w:ascii="Times New Roman"/>
          <w:b/>
          <w:i w:val="false"/>
          <w:color w:val="000000"/>
        </w:rPr>
        <w:t xml:space="preserve"> 
4-БАП</w:t>
      </w:r>
      <w:r>
        <w:br/>
      </w:r>
      <w:r>
        <w:rPr>
          <w:rFonts w:ascii="Times New Roman"/>
          <w:b/>
          <w:i w:val="false"/>
          <w:color w:val="000000"/>
        </w:rPr>
        <w:t>
Ерекше жағдайлар</w:t>
      </w:r>
    </w:p>
    <w:bookmarkEnd w:id="11"/>
    <w:bookmarkStart w:name="z68" w:id="12"/>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жолдарды салу, техникалық қызметтер көрсету және пайдалану рәсімдеріне сәйкес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қажеттілігіне қарай шұғыл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Жобаны іске асыру процесінде Қарыз алушы Қарыз алушы мен АДБ-ның талаптарына жауап беретін дәрежеде, мерзім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жобалау стандарттарына, ерекшеліктеріне, жұмыс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АДБ негізді талап ететін толық дәрежеде жасалған көрсетілген құжаттарға кез келген елеулі өзгерістерді беруге немесе АДБ-ның беруін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 объектілерін пайдалануға қатысты оның департаменттері мен ұйымдарының барлық 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Жоба үшін жекелеген шоттар жүргізуге не жүргізуді қамтамасыз етуге (і); осы шоттарға және тиісті қаржы есептеріне біліктілігі, жұмыс тәжірибесі мен құзыретінің саласы АДБ талаптарына сәйкес келетін тәуелсіз аудиторларды тарта отырып тиісті аудит стандарттарына сәйкес жыл сайын аудит жүргізуге (іі); АДБ-ға алғанына қарай, бірақ әр тиісті фискальды жыл аяқталған сәттен бастап алты (6) ай өткен соң кешіктірмей, осы есептер мен қаржы есептерінің аудиттен өткен және расталған көшірмелерін Аудиторлардың Қарыз қаражатын пайдалануға қатысты және осы Қарыз туралы келісімнің қаржылық шарттарына сәйкес келетін қорытындысын қоса алғанда, сондай-ақ аудит есептерін ағылшын тілінде АДБ-ға (ііі) ұсынуға; сондай-ақ АДБ-ның (іv) мерзімді негізді талаптары бойынша осы есептер мен қаржы есептеріне және аудитке қатысты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қатысты қаржы істерін жоғарыда көрсетілген 4.05 (а) бөлімге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өзгешеге келісім бермесе,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пайдаланылғанын, күтіп ұсталғанын және жөнделгенін қамтамасыз етуге міндеттенеді.</w:t>
      </w:r>
    </w:p>
    <w:bookmarkEnd w:id="12"/>
    <w:bookmarkStart w:name="z78" w:id="13"/>
    <w:p>
      <w:pPr>
        <w:spacing w:after="0"/>
        <w:ind w:left="0"/>
        <w:jc w:val="left"/>
      </w:pPr>
      <w:r>
        <w:rPr>
          <w:rFonts w:ascii="Times New Roman"/>
          <w:b/>
          <w:i w:val="false"/>
          <w:color w:val="000000"/>
        </w:rPr>
        <w:t xml:space="preserve"> 
5-БАП</w:t>
      </w:r>
      <w:r>
        <w:br/>
      </w:r>
      <w:r>
        <w:rPr>
          <w:rFonts w:ascii="Times New Roman"/>
          <w:b/>
          <w:i w:val="false"/>
          <w:color w:val="000000"/>
        </w:rPr>
        <w:t>
Күшіне ену</w:t>
      </w:r>
    </w:p>
    <w:bookmarkEnd w:id="13"/>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ережесінің 10.04-бөлімінде жазылған мақсаттар үшін Қарыз туралы келісім күшіне енетін күні болып есептеледі.</w:t>
      </w:r>
    </w:p>
    <w:bookmarkStart w:name="z79" w:id="14"/>
    <w:p>
      <w:pPr>
        <w:spacing w:after="0"/>
        <w:ind w:left="0"/>
        <w:jc w:val="left"/>
      </w:pPr>
      <w:r>
        <w:rPr>
          <w:rFonts w:ascii="Times New Roman"/>
          <w:b/>
          <w:i w:val="false"/>
          <w:color w:val="000000"/>
        </w:rPr>
        <w:t xml:space="preserve"> 
6-БАП</w:t>
      </w:r>
      <w:r>
        <w:br/>
      </w:r>
      <w:r>
        <w:rPr>
          <w:rFonts w:ascii="Times New Roman"/>
          <w:b/>
          <w:i w:val="false"/>
          <w:color w:val="000000"/>
        </w:rPr>
        <w:t>
Өзге де ережелер</w:t>
      </w:r>
    </w:p>
    <w:bookmarkEnd w:id="14"/>
    <w:bookmarkStart w:name="z80" w:id="15"/>
    <w:p>
      <w:pPr>
        <w:spacing w:after="0"/>
        <w:ind w:left="0"/>
        <w:jc w:val="both"/>
      </w:pPr>
      <w:r>
        <w:rPr>
          <w:rFonts w:ascii="Times New Roman"/>
          <w:b w:val="false"/>
          <w:i w:val="false"/>
          <w:color w:val="000000"/>
          <w:sz w:val="28"/>
        </w:rPr>
        <w:t>
      6.01-бөлім. Қарыз алушының Қаржы министрі Қарыз беру ережесінің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ережесінің 12.01 бөлімінде баяндалған мақсаттар үшін көрсетіліп отыр:</w:t>
      </w:r>
    </w:p>
    <w:bookmarkEnd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 +7(7172)71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Р.О. Box 789</w:t>
      </w:r>
      <w:r>
        <w:br/>
      </w:r>
      <w:r>
        <w:rPr>
          <w:rFonts w:ascii="Times New Roman"/>
          <w:b w:val="false"/>
          <w:i w:val="false"/>
          <w:color w:val="000000"/>
          <w:sz w:val="28"/>
        </w:rPr>
        <w:t>
      0980 Manila, Philippines</w:t>
      </w:r>
      <w:r>
        <w:br/>
      </w:r>
      <w:r>
        <w:rPr>
          <w:rFonts w:ascii="Times New Roman"/>
          <w:b w:val="false"/>
          <w:i w:val="false"/>
          <w:color w:val="000000"/>
          <w:sz w:val="28"/>
        </w:rPr>
        <w:t>
      Факс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тараптар атынан олардың уәкілетті өкілдері осы Қарыз туралы келісімге қол қоюды және оны АДБ штаб-пәтеріне жоғарыда көрсетілген күні мен жылы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Уәкілетті өкіл     </w:t>
      </w:r>
      <w:r>
        <w:br/>
      </w:r>
      <w:r>
        <w:rPr>
          <w:rFonts w:ascii="Times New Roman"/>
          <w:b w:val="false"/>
          <w:i w:val="false"/>
          <w:color w:val="000000"/>
          <w:sz w:val="28"/>
        </w:rPr>
        <w:t>
БОЛАТ БИДАХМЕТҰЛЫ ЖӘМІШЕВ</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ШАОЮ ЖАО       </w:t>
      </w:r>
      <w:r>
        <w:br/>
      </w:r>
      <w:r>
        <w:rPr>
          <w:rFonts w:ascii="Times New Roman"/>
          <w:b w:val="false"/>
          <w:i w:val="false"/>
          <w:color w:val="000000"/>
          <w:sz w:val="28"/>
        </w:rPr>
        <w:t xml:space="preserve">
Вице-президент    </w:t>
      </w:r>
      <w:r>
        <w:br/>
      </w:r>
      <w:r>
        <w:rPr>
          <w:rFonts w:ascii="Times New Roman"/>
          <w:b w:val="false"/>
          <w:i w:val="false"/>
          <w:color w:val="000000"/>
          <w:sz w:val="28"/>
        </w:rPr>
        <w:t xml:space="preserve">
(1 Операциялық топ) </w:t>
      </w:r>
    </w:p>
    <w:bookmarkStart w:name="z82" w:id="16"/>
    <w:p>
      <w:pPr>
        <w:spacing w:after="0"/>
        <w:ind w:left="0"/>
        <w:jc w:val="left"/>
      </w:pPr>
      <w:r>
        <w:rPr>
          <w:rFonts w:ascii="Times New Roman"/>
          <w:b/>
          <w:i w:val="false"/>
          <w:color w:val="000000"/>
        </w:rPr>
        <w:t xml:space="preserve"> 
1-ҚОСЫМША Жобаның сипаттамасы</w:t>
      </w:r>
    </w:p>
    <w:bookmarkEnd w:id="16"/>
    <w:bookmarkStart w:name="z83" w:id="17"/>
    <w:p>
      <w:pPr>
        <w:spacing w:after="0"/>
        <w:ind w:left="0"/>
        <w:jc w:val="both"/>
      </w:pPr>
      <w:r>
        <w:rPr>
          <w:rFonts w:ascii="Times New Roman"/>
          <w:b w:val="false"/>
          <w:i w:val="false"/>
          <w:color w:val="000000"/>
          <w:sz w:val="28"/>
        </w:rPr>
        <w:t>
      1. Инвестициялық бағдарламаның мақсаты — Қарыз алушының тұрақты экономикалық дамуына жәрдемдесу.</w:t>
      </w:r>
      <w:r>
        <w:br/>
      </w:r>
      <w:r>
        <w:rPr>
          <w:rFonts w:ascii="Times New Roman"/>
          <w:b w:val="false"/>
          <w:i w:val="false"/>
          <w:color w:val="000000"/>
          <w:sz w:val="28"/>
        </w:rPr>
        <w:t>
</w:t>
      </w:r>
      <w:r>
        <w:rPr>
          <w:rFonts w:ascii="Times New Roman"/>
          <w:b w:val="false"/>
          <w:i w:val="false"/>
          <w:color w:val="000000"/>
          <w:sz w:val="28"/>
        </w:rPr>
        <w:t>
      2. Жоба Инвестициялық бағдарламаның бір бөлігі болып табыла отырып, Жоба жолын қайта жаңарту арқылы Жоба Аумағында тиімді көлік жүйесін дамытуға бағытталған.</w:t>
      </w:r>
      <w:r>
        <w:br/>
      </w:r>
      <w:r>
        <w:rPr>
          <w:rFonts w:ascii="Times New Roman"/>
          <w:b w:val="false"/>
          <w:i w:val="false"/>
          <w:color w:val="000000"/>
          <w:sz w:val="28"/>
        </w:rPr>
        <w:t>
</w:t>
      </w:r>
      <w:r>
        <w:rPr>
          <w:rFonts w:ascii="Times New Roman"/>
          <w:b w:val="false"/>
          <w:i w:val="false"/>
          <w:color w:val="000000"/>
          <w:sz w:val="28"/>
        </w:rPr>
        <w:t>
      3. Жобаны аяқтау 2014 жылғы 31 желтоқсанға қарай күтілуде.</w:t>
      </w:r>
    </w:p>
    <w:bookmarkEnd w:id="17"/>
    <w:bookmarkStart w:name="z86" w:id="18"/>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1 көлік дәлізі [Жамбыл облысының учаскелері]</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- 2-жоба)</w:t>
      </w:r>
    </w:p>
    <w:bookmarkEnd w:id="18"/>
    <w:bookmarkStart w:name="z87" w:id="19"/>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төлеу күніндегі төленуге тиіс Қарыздың жалпы негізгі сомасының проценті көрсетілген (Кезекті жарна). Егер Қарыз қаражаты негізгі Қарызды өтеу төлемінің бірінші күнгі сәтіне толық көлемде алынған болса, онда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 күні үшін Кезекті жарнасына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5213"/>
        <w:gridCol w:w="52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Реттілігі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(%-пен көрсетілген)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88" w:id="20"/>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 күніне былай айқындалады:</w:t>
      </w:r>
      <w:r>
        <w:br/>
      </w:r>
      <w:r>
        <w:rPr>
          <w:rFonts w:ascii="Times New Roman"/>
          <w:b w:val="false"/>
          <w:i w:val="false"/>
          <w:color w:val="000000"/>
          <w:sz w:val="28"/>
        </w:rPr>
        <w:t>
</w:t>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(Бастапқы кезекті жарна) өтеуге төлемнің бірінші күнінен кейін жүргізілген кез келген қаражатты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айқындаған сомаларда осы алу күнгі сәттен кейінге түсетін негізгі Қарызды өтеуге төлемнің әр күнінде өтелуге тиіс және оның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өтеудің кез келген күні төленуге тиіс негізгі сомаларды есептеу үшін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Қарызды өтеу төлемінің екінші күнінен бастап негізгі Қарызды өтеуге төлемнің әр күнінде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кез келген негізгі өтеу күнінде өтелуге тиіс жоғарыда аталған бекітілген валютаға айырбасталған қаражат сомасын АДБ тікелей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нұсқауға сәйкес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Қарыздың әрбір валютасына номиналданған сомаларға жеке, осы әр сома үшін жеке өтеу кестесін әзірлеу мақсатында қолданылуға тиіс.</w:t>
      </w:r>
    </w:p>
    <w:bookmarkEnd w:id="20"/>
    <w:bookmarkStart w:name="z94" w:id="21"/>
    <w:p>
      <w:pPr>
        <w:spacing w:after="0"/>
        <w:ind w:left="0"/>
        <w:jc w:val="left"/>
      </w:pPr>
      <w:r>
        <w:rPr>
          <w:rFonts w:ascii="Times New Roman"/>
          <w:b/>
          <w:i w:val="false"/>
          <w:color w:val="000000"/>
        </w:rPr>
        <w:t xml:space="preserve"> 
3-ҚОСЫМША Қарыз қаражатын бөлу және алу</w:t>
      </w:r>
    </w:p>
    <w:bookmarkEnd w:id="21"/>
    <w:bookmarkStart w:name="z9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End w:id="22"/>
    <w:p>
      <w:pPr>
        <w:spacing w:after="0"/>
        <w:ind w:left="0"/>
        <w:jc w:val="both"/>
      </w:pP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өзге де шығыстар, сондай-ақ әр Санат үшін Қарыз сомасын бөлу баяндалады. («Санат» немесе «Санаттар» деген ұғымдар Кестенің Санатына немесе Санаттарына жатады).</w:t>
      </w:r>
    </w:p>
    <w:bookmarkStart w:name="z96"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проценттік мәндері</w:t>
      </w:r>
    </w:p>
    <w:bookmarkEnd w:id="23"/>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проценттік мәндер негізінде қаржыландырылатын болады.</w:t>
      </w:r>
    </w:p>
    <w:bookmarkStart w:name="z97"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bookmarkEnd w:id="24"/>
    <w:bookmarkStart w:name="z98" w:id="25"/>
    <w:p>
      <w:pPr>
        <w:spacing w:after="0"/>
        <w:ind w:left="0"/>
        <w:jc w:val="both"/>
      </w:pPr>
      <w:r>
        <w:rPr>
          <w:rFonts w:ascii="Times New Roman"/>
          <w:b w:val="false"/>
          <w:i w:val="false"/>
          <w:color w:val="000000"/>
          <w:sz w:val="28"/>
        </w:rPr>
        <w:t>      3. Кестеде көрсетілген Қарыз қаражатын және қаражатты алу процентін белуге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алмайтын болса, бұл Санат үшін бұдан былайғы алулар барлық шығыстар жабылғанға дейін бұл шығыстар үшін қаражатты алу процентін азайтуға; және</w:t>
      </w:r>
      <w:r>
        <w:br/>
      </w:r>
      <w:r>
        <w:rPr>
          <w:rFonts w:ascii="Times New Roman"/>
          <w:b w:val="false"/>
          <w:i w:val="false"/>
          <w:color w:val="000000"/>
          <w:sz w:val="28"/>
        </w:rPr>
        <w:t>
</w:t>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түсетін болса, АДБ Қарыз алушыға хабарлай отырып, артық соманы басқа Санаттың пайдасына қайта бөлуге құқылы.</w:t>
      </w:r>
    </w:p>
    <w:bookmarkEnd w:id="25"/>
    <w:bookmarkStart w:name="z100"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төлеу рәсімі</w:t>
      </w:r>
    </w:p>
    <w:bookmarkEnd w:id="26"/>
    <w:p>
      <w:pPr>
        <w:spacing w:after="0"/>
        <w:ind w:left="0"/>
        <w:jc w:val="both"/>
      </w:pPr>
      <w:r>
        <w:rPr>
          <w:rFonts w:ascii="Times New Roman"/>
          <w:b w:val="false"/>
          <w:i w:val="false"/>
          <w:color w:val="000000"/>
          <w:sz w:val="28"/>
        </w:rPr>
        <w:t>      4. Егер АДБ басқаша келіспесе, жұмыстарды, консультациялық қызметтерді және шығыстардың өзге баптарын қаржыландыру үшін Қарыз қаражаты АДБ-ның Қарыз төлеу жөніндегі анықтамалығына сәйкес төленуге тиіс.</w:t>
      </w:r>
    </w:p>
    <w:bookmarkStart w:name="z101"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bookmarkEnd w:id="27"/>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3054"/>
        <w:gridCol w:w="2772"/>
        <w:gridCol w:w="1624"/>
        <w:gridCol w:w="4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1 көлік дәлізі [Жамбыл облысындағы учаскелер]</w:t>
            </w:r>
            <w:r>
              <w:br/>
            </w:r>
            <w:r>
              <w:rPr>
                <w:rFonts w:ascii="Times New Roman"/>
                <w:b w:val="false"/>
                <w:i w:val="false"/>
                <w:color w:val="000000"/>
                <w:sz w:val="20"/>
              </w:rPr>
              <w:t>
(Батыс Еуропа — Батыс Қытай халықаралық транзит дәлізі)</w:t>
            </w:r>
            <w:r>
              <w:br/>
            </w:r>
            <w:r>
              <w:rPr>
                <w:rFonts w:ascii="Times New Roman"/>
                <w:b w:val="false"/>
                <w:i w:val="false"/>
                <w:color w:val="000000"/>
                <w:sz w:val="20"/>
              </w:rPr>
              <w:t>
Инвестициялық бағдарлама - 2-жоба)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 НЕГІЗІ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 сома</w:t>
            </w:r>
            <w:r>
              <w:br/>
            </w:r>
            <w:r>
              <w:rPr>
                <w:rFonts w:ascii="Times New Roman"/>
                <w:b w:val="false"/>
                <w:i w:val="false"/>
                <w:color w:val="000000"/>
                <w:sz w:val="20"/>
              </w:rPr>
              <w:t>
$</w:t>
            </w:r>
            <w:r>
              <w:br/>
            </w: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 қаржыландыру проценті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85 проценті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100 проценті*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салықтар мен баждарды қоспағанда</w:t>
      </w:r>
    </w:p>
    <w:bookmarkStart w:name="z102" w:id="28"/>
    <w:p>
      <w:pPr>
        <w:spacing w:after="0"/>
        <w:ind w:left="0"/>
        <w:jc w:val="left"/>
      </w:pPr>
      <w:r>
        <w:rPr>
          <w:rFonts w:ascii="Times New Roman"/>
          <w:b/>
          <w:i w:val="false"/>
          <w:color w:val="000000"/>
        </w:rPr>
        <w:t xml:space="preserve"> 
4-ҚОСЫМША Тауарларды, жұмыстар мен консультациялық қызметтерді сатып алу</w:t>
      </w:r>
    </w:p>
    <w:bookmarkEnd w:id="28"/>
    <w:bookmarkStart w:name="z103" w:id="29"/>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Жалпы ережелер</w:t>
      </w:r>
      <w:r>
        <w:br/>
      </w:r>
      <w:r>
        <w:rPr>
          <w:rFonts w:ascii="Times New Roman"/>
          <w:b w:val="false"/>
          <w:i w:val="false"/>
          <w:color w:val="000000"/>
          <w:sz w:val="28"/>
        </w:rPr>
        <w:t>
</w:t>
      </w:r>
      <w:r>
        <w:rPr>
          <w:rFonts w:ascii="Times New Roman"/>
          <w:b w:val="false"/>
          <w:i w:val="false"/>
          <w:color w:val="000000"/>
          <w:sz w:val="28"/>
        </w:rPr>
        <w:t>
      1. Қарыз қаражаты есебінен қаржыландырылатын барлық тауарлар, жұмыстар мен консультациялық қызметтер Сатып алу жөніндегі нұсқауға және Консультанттардың қызметтерін тарту жөніндегі нұсқауға сәйкес тиісінше орындалуға және бақылануға жатады.</w:t>
      </w:r>
      <w:r>
        <w:br/>
      </w:r>
      <w:r>
        <w:rPr>
          <w:rFonts w:ascii="Times New Roman"/>
          <w:b w:val="false"/>
          <w:i w:val="false"/>
          <w:color w:val="000000"/>
          <w:sz w:val="28"/>
        </w:rPr>
        <w:t>
</w:t>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bookmarkEnd w:id="29"/>
    <w:bookmarkStart w:name="z10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Тауарлар мен жұмыстарды сатып алу</w:t>
      </w:r>
      <w:r>
        <w:br/>
      </w:r>
      <w:r>
        <w:rPr>
          <w:rFonts w:ascii="Times New Roman"/>
          <w:b w:val="false"/>
          <w:i w:val="false"/>
          <w:color w:val="000000"/>
          <w:sz w:val="28"/>
        </w:rPr>
        <w:t>
      3. Егер АДБ өзгеше келіспесе, тауарлар мен жұмыстар төменде жазылған сатып алу рәсімдерінің негізінде сатып алынуға тиіс: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конкурстық сауда-саттық</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конкурстық сауда-саттық</w:t>
            </w:r>
          </w:p>
        </w:tc>
      </w:tr>
    </w:tbl>
    <w:bookmarkStart w:name="z107" w:id="31"/>
    <w:p>
      <w:pPr>
        <w:spacing w:after="0"/>
        <w:ind w:left="0"/>
        <w:jc w:val="both"/>
      </w:pPr>
      <w:r>
        <w:rPr>
          <w:rFonts w:ascii="Times New Roman"/>
          <w:b w:val="false"/>
          <w:i w:val="false"/>
          <w:color w:val="000000"/>
          <w:sz w:val="28"/>
        </w:rPr>
        <w:t>
      4. Өзге шарттардан басқа, сатып алу рәсімі Сатып алу жоспарында көрсетілген егжей-тегжейлі уағдаластықтар мен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Ұлттық конкурстық сауда-саттық.</w:t>
      </w:r>
      <w:r>
        <w:rPr>
          <w:rFonts w:ascii="Times New Roman"/>
          <w:b w:val="false"/>
          <w:i w:val="false"/>
          <w:color w:val="000000"/>
          <w:sz w:val="28"/>
        </w:rPr>
        <w:t xml:space="preserve"> Қарыз алушы мен АДБ ұлттық конкурстық сауда-саттық жүргізу негізіндегі сатып алу бойынша қандай да бір іс-шараларды өткізуді бастағанға дейін Қарыз алушының конкурстық сауда-саттықты жүргізу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тек Қарыз алушы мен АДБ мұндай өзгерісті жазбаша бекіткеннен кейін ғана күшіне енеді.</w:t>
      </w:r>
    </w:p>
    <w:bookmarkEnd w:id="31"/>
    <w:bookmarkStart w:name="z109" w:id="32"/>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Консультациялық қызметтерді таңдау</w:t>
      </w:r>
      <w:r>
        <w:br/>
      </w:r>
      <w:r>
        <w:rPr>
          <w:rFonts w:ascii="Times New Roman"/>
          <w:b w:val="false"/>
          <w:i w:val="false"/>
          <w:color w:val="000000"/>
          <w:sz w:val="28"/>
        </w:rPr>
        <w:t xml:space="preserve">
      6. </w:t>
      </w:r>
      <w:r>
        <w:rPr>
          <w:rFonts w:ascii="Times New Roman"/>
          <w:b w:val="false"/>
          <w:i w:val="false"/>
          <w:color w:val="000000"/>
          <w:sz w:val="28"/>
          <w:u w:val="single"/>
        </w:rPr>
        <w:t>Қызметтердің сапасы мен бағасын бағалау негізінде іріктеу.</w:t>
      </w:r>
      <w:r>
        <w:rPr>
          <w:rFonts w:ascii="Times New Roman"/>
          <w:b w:val="false"/>
          <w:i w:val="false"/>
          <w:color w:val="000000"/>
          <w:sz w:val="28"/>
        </w:rPr>
        <w:t xml:space="preserve"> Егер АДБ өзгеше көрсетпесе, Қарыз алушы көрсетілетін қызметтердің сапасы мен бағасын бағалауды негізге ала отырып, құрылысты қадағалауды жүзеге асыру үшін көрсетілетін консультациялық қызметтер таңдауды және тартуды АА-ға тапсыруға міндеттенеді. Қарыз алушы консультанттарды іріктеу әдісін немесе олардың қызметтерінің көлемін АДБ-мен алдын ала келісіп өзгертуге құқылы, бұл ретте барлық өзгерістер Сатып алу жоспарына толықтыруларда көрсетілуге тиіс.</w:t>
      </w:r>
    </w:p>
    <w:bookmarkEnd w:id="32"/>
    <w:bookmarkStart w:name="z110" w:id="33"/>
    <w:p>
      <w:pPr>
        <w:spacing w:after="0"/>
        <w:ind w:left="0"/>
        <w:jc w:val="both"/>
      </w:pPr>
      <w:r>
        <w:rPr>
          <w:rFonts w:ascii="Times New Roman"/>
          <w:b w:val="false"/>
          <w:i w:val="false"/>
          <w:color w:val="000000"/>
          <w:sz w:val="28"/>
        </w:rPr>
        <w:t>
      D. АДБ-ның сатып алу туралы шешімдерді қарауы</w:t>
      </w:r>
      <w:r>
        <w:br/>
      </w:r>
      <w:r>
        <w:rPr>
          <w:rFonts w:ascii="Times New Roman"/>
          <w:b w:val="false"/>
          <w:i w:val="false"/>
          <w:color w:val="000000"/>
          <w:sz w:val="28"/>
        </w:rPr>
        <w:t>
      7. Егер Қарыз алушы мен АДБ арасында өзгеше келісілмеген және Сатып алу жоспарында көрсетілмеген болса,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bookmarkEnd w:id="33"/>
    <w:bookmarkStart w:name="z111" w:id="34"/>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Өнеркәсіптік және зияткерлік меншікке құқық</w:t>
      </w:r>
      <w:r>
        <w:br/>
      </w:r>
      <w:r>
        <w:rPr>
          <w:rFonts w:ascii="Times New Roman"/>
          <w:b w:val="false"/>
          <w:i w:val="false"/>
          <w:color w:val="000000"/>
          <w:sz w:val="28"/>
        </w:rPr>
        <w:t>
      8. (а) Қарыз алушы сатып алынған жұмыстар (жеке, не өзге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шектеліп қоймай) үшінші тұлғалардың өнеркәсіптік немесе зияткерлік меншікке кез келген құқықтарын бұзбауларын немесе қыспаққа алмауларын қамтамасыз етуді АА-ға тапсыруға міндеттенеді.</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w:t>
      </w:r>
      <w:r>
        <w:rPr>
          <w:rFonts w:ascii="Times New Roman"/>
          <w:b w:val="false"/>
          <w:i w:val="false"/>
          <w:color w:val="000000"/>
          <w:sz w:val="28"/>
        </w:rPr>
        <w:t>
      9. Қарыз алушы ұсынылып отырған көрсетілетін консультациялық қызметтер үшінші тұлғалардың өнеркәсіптік немесе зияткерлік меншікке кез келген құқықтарын бұзбайтынына немесе қыспаққа 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жеткізуін АА-ға тапсыруға міндеттенеді.</w:t>
      </w:r>
    </w:p>
    <w:bookmarkEnd w:id="34"/>
    <w:bookmarkStart w:name="z114" w:id="35"/>
    <w:p>
      <w:pPr>
        <w:spacing w:after="0"/>
        <w:ind w:left="0"/>
        <w:jc w:val="left"/>
      </w:pPr>
      <w:r>
        <w:rPr>
          <w:rFonts w:ascii="Times New Roman"/>
          <w:b/>
          <w:i w:val="false"/>
          <w:color w:val="000000"/>
        </w:rPr>
        <w:t xml:space="preserve"> 
5-ҚОСЫМША Жобаны орындау жеке Жобалық объектілерді пайдалану</w:t>
      </w:r>
    </w:p>
    <w:bookmarkEnd w:id="35"/>
    <w:bookmarkStart w:name="z115" w:id="36"/>
    <w:p>
      <w:pPr>
        <w:spacing w:after="0"/>
        <w:ind w:left="0"/>
        <w:jc w:val="both"/>
      </w:pPr>
      <w:r>
        <w:rPr>
          <w:rFonts w:ascii="Times New Roman"/>
          <w:b w:val="false"/>
          <w:i w:val="false"/>
          <w:color w:val="000000"/>
          <w:sz w:val="28"/>
        </w:rPr>
        <w:t>
      </w:t>
      </w:r>
      <w:r>
        <w:rPr>
          <w:rFonts w:ascii="Times New Roman"/>
          <w:b/>
          <w:i w:val="false"/>
          <w:color w:val="000000"/>
          <w:sz w:val="28"/>
        </w:rPr>
        <w:t>I. ІСКЕ АСЫРУ ТӘРТІБІ</w:t>
      </w:r>
    </w:p>
    <w:bookmarkEnd w:id="36"/>
    <w:bookmarkStart w:name="z116" w:id="37"/>
    <w:p>
      <w:pPr>
        <w:spacing w:after="0"/>
        <w:ind w:left="0"/>
        <w:jc w:val="both"/>
      </w:pPr>
      <w:r>
        <w:rPr>
          <w:rFonts w:ascii="Times New Roman"/>
          <w:b w:val="false"/>
          <w:i w:val="false"/>
          <w:color w:val="000000"/>
          <w:sz w:val="28"/>
        </w:rPr>
        <w:t>
      1. Қарыз алушы Жобаны іске асыруға жауапты ұйым ретінде ККМ-ні және Жоба бойынша Атқарушы Агенттік ретінде АЖК-ні тағайындады.</w:t>
      </w:r>
      <w:r>
        <w:br/>
      </w:r>
      <w:r>
        <w:rPr>
          <w:rFonts w:ascii="Times New Roman"/>
          <w:b w:val="false"/>
          <w:i w:val="false"/>
          <w:color w:val="000000"/>
          <w:sz w:val="28"/>
        </w:rPr>
        <w:t>
</w:t>
      </w:r>
      <w:r>
        <w:rPr>
          <w:rFonts w:ascii="Times New Roman"/>
          <w:b w:val="false"/>
          <w:i w:val="false"/>
          <w:color w:val="000000"/>
          <w:sz w:val="28"/>
        </w:rPr>
        <w:t>
      2. ККМ тағайындаған Жоба Директоры Жобаның күнделікті іске асырылуына жауапкершілікті өзіне алады. Жоба Директоры ККМ-нің инженерлік, қаржы, заң және жабдықтау мәселелеріне жауапты персоналдары тарапынан қолдаумен қамтамасыз етіледі. ЖБК-АДБ Жоба Директорына мынадай: Жобаны басқару, сатып алу, қаржы, әкімшілендіру, бағалау, мониторинг және есептілік, сондай-ақ кейінгі жобаларды кешенді тексеру салаларында қолдау көрсету үшін қалыптасатын болады.</w:t>
      </w:r>
      <w:r>
        <w:br/>
      </w:r>
      <w:r>
        <w:rPr>
          <w:rFonts w:ascii="Times New Roman"/>
          <w:b w:val="false"/>
          <w:i w:val="false"/>
          <w:color w:val="000000"/>
          <w:sz w:val="28"/>
        </w:rPr>
        <w:t>
</w:t>
      </w:r>
      <w:r>
        <w:rPr>
          <w:rFonts w:ascii="Times New Roman"/>
          <w:b w:val="false"/>
          <w:i w:val="false"/>
          <w:color w:val="000000"/>
          <w:sz w:val="28"/>
        </w:rPr>
        <w:t>
      3. Қарыз алушы (а) Жобаны іске асырудың бүкіл кезеңі ішінде Жоба Директорына қолдау көрсету үшін ККМ құзыретті персонал тағайындағанына; және (b) ККМ құрылысты қадағалауға жауапты консультанттарды жұмыстар басталғанға дейін шоғырландырғанына көз жеткізеді.</w:t>
      </w:r>
    </w:p>
    <w:bookmarkEnd w:id="37"/>
    <w:bookmarkStart w:name="z119" w:id="38"/>
    <w:p>
      <w:pPr>
        <w:spacing w:after="0"/>
        <w:ind w:left="0"/>
        <w:jc w:val="both"/>
      </w:pPr>
      <w:r>
        <w:rPr>
          <w:rFonts w:ascii="Times New Roman"/>
          <w:b w:val="false"/>
          <w:i w:val="false"/>
          <w:color w:val="000000"/>
          <w:sz w:val="28"/>
        </w:rPr>
        <w:t>
      </w:t>
      </w:r>
      <w:r>
        <w:rPr>
          <w:rFonts w:ascii="Times New Roman"/>
          <w:b/>
          <w:i w:val="false"/>
          <w:color w:val="000000"/>
          <w:sz w:val="28"/>
        </w:rPr>
        <w:t>II. ОПЕРАЦИЯЛЫҚ МІНДЕТТЕМЕЛЕР</w:t>
      </w:r>
    </w:p>
    <w:bookmarkEnd w:id="38"/>
    <w:bookmarkStart w:name="z120"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br/>
      </w:r>
      <w:r>
        <w:rPr>
          <w:rFonts w:ascii="Times New Roman"/>
          <w:b w:val="false"/>
          <w:i w:val="false"/>
          <w:color w:val="000000"/>
          <w:sz w:val="28"/>
        </w:rPr>
        <w:t>
      4. Қарыз алушы, осы Қарыз туралы келісімнің 4.02-бөлімінің жалпы мәнін шектеместен, бірлесіп қаржыландырудың Жобаны уақтылы және тиімді орындау үшін қажетті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 қаржыландырудағы барлық өзгертілген талаптарды оның жыл сайынғы даму бағдарламаларына енгізіп отырғанына көз жеткізуге міндеттенеді.</w:t>
      </w:r>
    </w:p>
    <w:bookmarkEnd w:id="39"/>
    <w:bookmarkStart w:name="z121"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r>
        <w:br/>
      </w:r>
      <w:r>
        <w:rPr>
          <w:rFonts w:ascii="Times New Roman"/>
          <w:b w:val="false"/>
          <w:i w:val="false"/>
          <w:color w:val="000000"/>
          <w:sz w:val="28"/>
        </w:rPr>
        <w:t>
      5. Қарыз алушы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жүргізілетініне көз жеткізуді ККМ-ге тапсыруға міндеттенеді.</w:t>
      </w:r>
    </w:p>
    <w:bookmarkEnd w:id="40"/>
    <w:bookmarkStart w:name="z122"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қозғалысының қауіпсіздігін қамтамасыз ету</w:t>
      </w:r>
      <w:r>
        <w:br/>
      </w:r>
      <w:r>
        <w:rPr>
          <w:rFonts w:ascii="Times New Roman"/>
          <w:b w:val="false"/>
          <w:i w:val="false"/>
          <w:color w:val="000000"/>
          <w:sz w:val="28"/>
        </w:rPr>
        <w:t>
      6. Қарыз алушы ККМ-ге (а) құрылыс жұмыстарына арналған барлық келісім-шарттар өзіне мердігердің жол қозғалысының қауіпсіздігін қамтамасыз ету жөніндегі шараларды орындау; және (b) Жоба жолын пайдалану ішінде апаттар мен қозғалыс тығыздығы деңгейінің мониторингін жүзеге асыру міндеттемелерін қамтитынына көз жеткізуді тапсыруға міндеттенеді.</w:t>
      </w:r>
    </w:p>
    <w:bookmarkEnd w:id="41"/>
    <w:bookmarkStart w:name="z123"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r>
        <w:br/>
      </w:r>
      <w:r>
        <w:rPr>
          <w:rFonts w:ascii="Times New Roman"/>
          <w:b w:val="false"/>
          <w:i w:val="false"/>
          <w:color w:val="000000"/>
          <w:sz w:val="28"/>
        </w:rPr>
        <w:t xml:space="preserve">
      7. Қарыз алушы (а) жоба шешімдері, Жоба объектілерінің құрылысы мен оларды пайдалану және оларға техникалық қызмет көрсету АДБ </w:t>
      </w:r>
      <w:r>
        <w:rPr>
          <w:rFonts w:ascii="Times New Roman"/>
          <w:b w:val="false"/>
          <w:i/>
          <w:color w:val="000000"/>
          <w:sz w:val="28"/>
        </w:rPr>
        <w:t xml:space="preserve">Экологиялық саясатына </w:t>
      </w:r>
      <w:r>
        <w:rPr>
          <w:rFonts w:ascii="Times New Roman"/>
          <w:b w:val="false"/>
          <w:i w:val="false"/>
          <w:color w:val="000000"/>
          <w:sz w:val="28"/>
        </w:rPr>
        <w:t>(2002), Қарыз алушының, ҚЭҚК-нің табиғатты қорғау заңнамасы мен нормативтік талаптарына, Инвестициялық бағдарлама үшін дайындалған және АДБ-мен және ҚОӘБ-мен келісілген қоршаған ортаға әсердің жалпы бағасына сәйкес жүргізілетініне; және (b) жобаның қоршаған ортаға әлеуетті зиянды әсері ҚОҚЖ-да көрсетілгендей қоршаған ортаға әсерін азайту және мониторингінің барлық шараларын қабылдау есебінен төмендегеніне көз жеткізуді ККМ-ге тапсыруға міндеттенеді.</w:t>
      </w:r>
      <w:r>
        <w:br/>
      </w:r>
      <w:r>
        <w:rPr>
          <w:rFonts w:ascii="Times New Roman"/>
          <w:b w:val="false"/>
          <w:i w:val="false"/>
          <w:color w:val="000000"/>
          <w:sz w:val="28"/>
        </w:rPr>
        <w:t>
</w:t>
      </w:r>
      <w:r>
        <w:rPr>
          <w:rFonts w:ascii="Times New Roman"/>
          <w:b w:val="false"/>
          <w:i w:val="false"/>
          <w:color w:val="000000"/>
          <w:sz w:val="28"/>
        </w:rPr>
        <w:t xml:space="preserve">
      8. Қарыз алушы ККМ-ге (а) ҚОҚЖ жұмыстар басталуы туралы хабарлама берілгенге дейін жаңартылғанына; (b) ҚОҚЖ орындалуының іске асырылуы, мониторингі мен есептілігін іске асыру үшін жеткілікті ресурстар берілгеніне; (с) жарты жылдық экологиялық есептердің, ол бойынша есеп жасалатын әр кезеңнен кейінгі үш (3) айдың ішінде дайындалғанына және АДБ-ға ұсынылғанына; (d) есептер, </w:t>
      </w:r>
      <w:r>
        <w:rPr>
          <w:rFonts w:ascii="Times New Roman"/>
          <w:b w:val="false"/>
          <w:i w:val="false"/>
          <w:color w:val="000000"/>
          <w:sz w:val="28"/>
          <w:u w:val="single"/>
        </w:rPr>
        <w:t>ө</w:t>
      </w:r>
      <w:r>
        <w:rPr>
          <w:rFonts w:ascii="Times New Roman"/>
          <w:b w:val="false"/>
          <w:i w:val="false"/>
          <w:color w:val="000000"/>
          <w:sz w:val="28"/>
          <w:u w:val="single"/>
        </w:rPr>
        <w:t>згеден басқа</w:t>
      </w:r>
      <w:r>
        <w:rPr>
          <w:rFonts w:ascii="Times New Roman"/>
          <w:b w:val="false"/>
          <w:i/>
          <w:color w:val="000000"/>
          <w:sz w:val="28"/>
        </w:rPr>
        <w:t>,</w:t>
      </w:r>
      <w:r>
        <w:rPr>
          <w:rFonts w:ascii="Times New Roman"/>
          <w:b w:val="false"/>
          <w:i w:val="false"/>
          <w:color w:val="000000"/>
          <w:sz w:val="28"/>
        </w:rPr>
        <w:t xml:space="preserve"> ҚОҚЖ орындаудағы жетістіктерге шолуды, мәселелерді және осы мәселелерді шешу жөніндегі шараларды қамтитынына; (е) Жоба шеңберіндегі егжей-тегжейлі инженерлік жоспар мен құрылыс жұмыстарының келісім-шарттары ҚОӘБ мен ҚОҚЖ-да берілген қолданылатын экологиялық шараларды қамтитынына; және (f) мердігерлері ҚОӘБ және ҚОҚЖ талаптарына сәйкестігін қамтамасыз ету мақсатында бақыланатынына қосымша көз жеткізуді тапсыруға міндеттенеді.</w:t>
      </w:r>
    </w:p>
    <w:bookmarkEnd w:id="42"/>
    <w:bookmarkStart w:name="z125"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учаскелерін сатып алу және қоныс аудару</w:t>
      </w:r>
      <w:r>
        <w:br/>
      </w:r>
      <w:r>
        <w:rPr>
          <w:rFonts w:ascii="Times New Roman"/>
          <w:b w:val="false"/>
          <w:i w:val="false"/>
          <w:color w:val="000000"/>
          <w:sz w:val="28"/>
        </w:rPr>
        <w:t xml:space="preserve">
      9. Қарыз алушы ККМ-ге Жоба </w:t>
      </w:r>
      <w:r>
        <w:rPr>
          <w:rFonts w:ascii="Times New Roman"/>
          <w:b w:val="false"/>
          <w:i w:val="false"/>
          <w:color w:val="000000"/>
          <w:sz w:val="28"/>
          <w:u w:val="single"/>
        </w:rPr>
        <w:t>өзгеден басқа</w:t>
      </w:r>
      <w:r>
        <w:rPr>
          <w:rFonts w:ascii="Times New Roman"/>
          <w:b w:val="false"/>
          <w:i/>
          <w:color w:val="000000"/>
          <w:sz w:val="28"/>
        </w:rPr>
        <w:t xml:space="preserve">, </w:t>
      </w:r>
      <w:r>
        <w:rPr>
          <w:rFonts w:ascii="Times New Roman"/>
          <w:b w:val="false"/>
          <w:i w:val="false"/>
          <w:color w:val="000000"/>
          <w:sz w:val="28"/>
        </w:rPr>
        <w:t>мынадай:</w:t>
      </w:r>
      <w:r>
        <w:br/>
      </w:r>
      <w:r>
        <w:rPr>
          <w:rFonts w:ascii="Times New Roman"/>
          <w:b w:val="false"/>
          <w:i w:val="false"/>
          <w:color w:val="000000"/>
          <w:sz w:val="28"/>
        </w:rPr>
        <w:t>
</w:t>
      </w:r>
      <w:r>
        <w:rPr>
          <w:rFonts w:ascii="Times New Roman"/>
          <w:b w:val="false"/>
          <w:i w:val="false"/>
          <w:color w:val="000000"/>
          <w:sz w:val="28"/>
        </w:rPr>
        <w:t>
      (а) ЖСҚН ережелеріне сәйкес ЖСҚЖ қатысы бар тұрғындардың қаперіне жеткізілуі тиіс;</w:t>
      </w:r>
      <w:r>
        <w:br/>
      </w:r>
      <w:r>
        <w:rPr>
          <w:rFonts w:ascii="Times New Roman"/>
          <w:b w:val="false"/>
          <w:i w:val="false"/>
          <w:color w:val="000000"/>
          <w:sz w:val="28"/>
        </w:rPr>
        <w:t>
</w:t>
      </w:r>
      <w:r>
        <w:rPr>
          <w:rFonts w:ascii="Times New Roman"/>
          <w:b w:val="false"/>
          <w:i w:val="false"/>
          <w:color w:val="000000"/>
          <w:sz w:val="28"/>
        </w:rPr>
        <w:t>
      (b) ЖСКЖ-ны қарауға және бекітуге АДБ-ға құрылыс жұмыстарына арналған қандай да болмасын келісім-шарттар жасасқанға дейін ұсыну қажет;</w:t>
      </w:r>
      <w:r>
        <w:br/>
      </w:r>
      <w:r>
        <w:rPr>
          <w:rFonts w:ascii="Times New Roman"/>
          <w:b w:val="false"/>
          <w:i w:val="false"/>
          <w:color w:val="000000"/>
          <w:sz w:val="28"/>
        </w:rPr>
        <w:t>
</w:t>
      </w:r>
      <w:r>
        <w:rPr>
          <w:rFonts w:ascii="Times New Roman"/>
          <w:b w:val="false"/>
          <w:i w:val="false"/>
          <w:color w:val="000000"/>
          <w:sz w:val="28"/>
        </w:rPr>
        <w:t>
      (с) Жоба үшін қажетті барлық жер учаскелері мен жер бөлу құқықтары уақтылы сатып алынуға тиіс;</w:t>
      </w:r>
      <w:r>
        <w:br/>
      </w:r>
      <w:r>
        <w:rPr>
          <w:rFonts w:ascii="Times New Roman"/>
          <w:b w:val="false"/>
          <w:i w:val="false"/>
          <w:color w:val="000000"/>
          <w:sz w:val="28"/>
        </w:rPr>
        <w:t>
</w:t>
      </w:r>
      <w:r>
        <w:rPr>
          <w:rFonts w:ascii="Times New Roman"/>
          <w:b w:val="false"/>
          <w:i w:val="false"/>
          <w:color w:val="000000"/>
          <w:sz w:val="28"/>
        </w:rPr>
        <w:t>
      (d) Қоныс аударуға барлық өтемақылар мен жәрдем, олар қоныс аудару сәтіне дейін қатысы бар адамдарға берілетін болады және меншік құқығынан айыру және ЖСҚЖ өтемақылар бағдарламасы жұмыс басталғаны туралы кез келген хабарлама шыққанға дейін толығымен іске асырылған болуы тиіс;</w:t>
      </w:r>
      <w:r>
        <w:br/>
      </w:r>
      <w:r>
        <w:rPr>
          <w:rFonts w:ascii="Times New Roman"/>
          <w:b w:val="false"/>
          <w:i w:val="false"/>
          <w:color w:val="000000"/>
          <w:sz w:val="28"/>
        </w:rPr>
        <w:t>
</w:t>
      </w:r>
      <w:r>
        <w:rPr>
          <w:rFonts w:ascii="Times New Roman"/>
          <w:b w:val="false"/>
          <w:i w:val="false"/>
          <w:color w:val="000000"/>
          <w:sz w:val="28"/>
        </w:rPr>
        <w:t>
      (е) Шағымдарды шешудің тиімді тетіктері мәселелер мен шағымдар туындаған кезде, оларды уақтылы шешіп, қатысы бар адамдарға көмектесу мақсатында жұмыс істеуге тиіс;</w:t>
      </w:r>
      <w:r>
        <w:br/>
      </w:r>
      <w:r>
        <w:rPr>
          <w:rFonts w:ascii="Times New Roman"/>
          <w:b w:val="false"/>
          <w:i w:val="false"/>
          <w:color w:val="000000"/>
          <w:sz w:val="28"/>
        </w:rPr>
        <w:t>
</w:t>
      </w:r>
      <w:r>
        <w:rPr>
          <w:rFonts w:ascii="Times New Roman"/>
          <w:b w:val="false"/>
          <w:i w:val="false"/>
          <w:color w:val="000000"/>
          <w:sz w:val="28"/>
        </w:rPr>
        <w:t>
      (f) ЖСҚЖ орындалу мониторингін бақылауды жүзеге асыру үшін құзыретті персонал мен ресурстар ұсыну қажет. АДБ үшін мониторинг жүргізу бойынша қолайлы тәуелсіз ұйым ЖСҚЖ-ның сыртқы мониторингін және бағалауын жүргізетін және ЖСҚЖ-ны іске асыру процесінің басында және аяқталған соң нәтижелерді АДБ-ға ұсынатын болады; және</w:t>
      </w:r>
      <w:r>
        <w:br/>
      </w:r>
      <w:r>
        <w:rPr>
          <w:rFonts w:ascii="Times New Roman"/>
          <w:b w:val="false"/>
          <w:i w:val="false"/>
          <w:color w:val="000000"/>
          <w:sz w:val="28"/>
        </w:rPr>
        <w:t>
</w:t>
      </w:r>
      <w:r>
        <w:rPr>
          <w:rFonts w:ascii="Times New Roman"/>
          <w:b w:val="false"/>
          <w:i w:val="false"/>
          <w:color w:val="000000"/>
          <w:sz w:val="28"/>
        </w:rPr>
        <w:t>
      (g) Егер ЖСҚЖ орындау кезеңінде жергілікті мекенде кез келген өзгерістер, жолдар салу не қоршаған ортаға қосымша әсер болса және/немесе қоныс аудару айқындалып жатса, онда ЖСҚЖ-ға толықтырулар енгізу және ЖСКЖ-ны кейіннен іске асыруға дейін бірінші кезекте АДБ-ның және тиісті үкімет органдарының мақұлдауын алуды қажет ететін ережелерді қоса алғанда, Қарыз алушының қолданыстағы заңнамасы мен нормативтік талаптарына, АДБ-ның Еріксіз қоныс аудару туралы саясатына (1995) және ЖСҚН мен ЖСҚЖ-ға сәйкес орындалып жатқанына көз жеткізуді тапсыруға міндеттенеді.</w:t>
      </w:r>
    </w:p>
    <w:bookmarkEnd w:id="43"/>
    <w:bookmarkStart w:name="z133"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Жұмыстарға арналған келісім-шарттарды орындау</w:t>
      </w:r>
      <w:r>
        <w:br/>
      </w:r>
      <w:r>
        <w:rPr>
          <w:rFonts w:ascii="Times New Roman"/>
          <w:b w:val="false"/>
          <w:i w:val="false"/>
          <w:color w:val="000000"/>
          <w:sz w:val="28"/>
        </w:rPr>
        <w:t>
      10. Қарыз алушы, жұмыстарға арналған келісім-шарттарды жасасқаннан кейін, ЖСҚЖ-ның (атап айтқанда, қатысы бар адамдарға өтемақыны уақтылы төлеуді қоса алғанда), сондай-ақ ҚОӘБ-ның және жаңартылған ҚОҚЖ-ның тиісті ережелері сақталатын болғанға дейін мердігерге Жобалық жолдың тиісті сегменттері мен учаскелерінде жұмыстардың басталғаны туралы хабарлама берілмейтіндігіне көз жеткізуді ККМ-ге тапсыруға міндеттенеді.</w:t>
      </w:r>
    </w:p>
    <w:bookmarkEnd w:id="44"/>
    <w:bookmarkStart w:name="z134"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денсаулықты қорғау, гендерлік теңдікті қамтамасыз ету және әлеуметтік қорғау</w:t>
      </w:r>
      <w:r>
        <w:br/>
      </w:r>
      <w:r>
        <w:rPr>
          <w:rFonts w:ascii="Times New Roman"/>
          <w:b w:val="false"/>
          <w:i w:val="false"/>
          <w:color w:val="000000"/>
          <w:sz w:val="28"/>
        </w:rPr>
        <w:t>
      11. Қарыз алушы, ККМ-ге (а) құрылыс мердігерлерінің (і) Еңбек туралы кодекстің,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жолдарды салу және оларға техникалық қызмет көрсету бойынша іс-шаралар кезінде балалар еңбегін пайдаланбауды; және (іv) жұмысқа талаптарды баламалы және тиімділікпен орындау шартымен Жобаның құрылыстық мақсаттары үшін жергілікті аз қамтамасыз етілген және тұрмысы нашар халықты барынша жұмысқа орналастырудың ықтимал көлемінде; және (б) Жобаның шеңберінде тартылған мердігерлік ұйымдардың қызметкерлері арасында және Жобалық жолға тікелей жақын тұратын жергілікті тұрғындар арасында ЖҚБТ/АҚТҚ-ны қоса алғанда, жыныстық жолмен тарайтын аурулар тәуекелдері туралы ақпаратты таратудың жүзеге асырылуын қамтамасыз ету үшін шарттарға ережелердің енгізілуін қамтамасыз етуді ККМ-ге тапсырады.</w:t>
      </w:r>
    </w:p>
    <w:bookmarkEnd w:id="45"/>
    <w:bookmarkStart w:name="z135"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жемқорлыққа қарсы күрес</w:t>
      </w:r>
      <w:r>
        <w:br/>
      </w:r>
      <w:r>
        <w:rPr>
          <w:rFonts w:ascii="Times New Roman"/>
          <w:b w:val="false"/>
          <w:i w:val="false"/>
          <w:color w:val="000000"/>
          <w:sz w:val="28"/>
        </w:rPr>
        <w:t xml:space="preserve">
      12.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бүгінгі таңдағы түзетулермен) қолдануға міндеттенеді. Қарыз алушы ұтымды басқару, есептілік және принциптерін қолдану міндеттемелеріне сәйкес АДБ тікелей не өзінің агенттері арқылы Жобаға қатысты барлық ықтимал сыбайлас жемқорлық, алаяқтық, астыртын сөз байласу немесе мәжбүрлеу жағдайларын тексеруге құқылы екендігімен келіседі және Қарыз алушы кез келген мұндай тексерудің қанағаттанарлықтай аяқталуы үшін кез келген мұндай тексеруге қажеттігіне қарай тиісті есептер мен жазбаларға қол жетімділікті қамтамасыз етуді қоса алғанда, қолдау көрсету қажетті дәрежесінде толыққанды ынтымақтасатын және көмектесетін болады. Бұдан басқа, Қарыз алушы (а) мердігерлердің Қарыз қаражатын алуға және олар бойынша төлемдерге қатысты іс-қимылдарына мерзімді тексерулер жүргізуді; (b) Жоба шеңберінде АДБ қаржыландыратын барлық келісім-шарттар АДБ-ның аудит жүргізу және барлық мердігерлердің, өнім берушілер мен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қамтитындығына көз жеткізуді; (с) құрылысты қадағалау жөніндегі консультант мердігерлердің төлем сертификаттарын келісім-шарттың жұмыс сызулары мен ерекшеліктеріне сәйкес тексеруіне көз жеткізуді; және (d) сыбайлас жемқорлыққа қарсы Инвестициялық бағдарлама үшін әзірленген және АДБ-мен келісілген жоспардың орындалуына көз жеткізуді ККМ-ге тапсырады.</w:t>
      </w:r>
    </w:p>
    <w:bookmarkEnd w:id="46"/>
    <w:bookmarkStart w:name="z136"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Қаржылық басқару жүйесі</w:t>
      </w:r>
      <w:r>
        <w:br/>
      </w:r>
      <w:r>
        <w:rPr>
          <w:rFonts w:ascii="Times New Roman"/>
          <w:b w:val="false"/>
          <w:i w:val="false"/>
          <w:color w:val="000000"/>
          <w:sz w:val="28"/>
        </w:rPr>
        <w:t>
      13. Қарыз алушы ККМ-ге 2010 жылдың 30 сәуіріне бухгалтерияның жыл сайынғы негізде Жоба транзакциясының есептілігін тіркеп отыру мен оларды жасауға және аралық қаржылық есептер жасауға қабілетті автоматтандырылған жүйесін құруды қоса алғанда, ККМ-нің қаржылық басқару жүйесі құрылатынына және жұмыс істейтініне көз жеткізуді тапсыруға міндеттенеді.</w:t>
      </w:r>
    </w:p>
    <w:bookmarkEnd w:id="47"/>
    <w:bookmarkStart w:name="z137"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Жобаның жұмыс істеу мониторингінің жүйесі</w:t>
      </w:r>
      <w:r>
        <w:br/>
      </w:r>
      <w:r>
        <w:rPr>
          <w:rFonts w:ascii="Times New Roman"/>
          <w:b w:val="false"/>
          <w:i w:val="false"/>
          <w:color w:val="000000"/>
          <w:sz w:val="28"/>
        </w:rPr>
        <w:t>
      14. Қарыз алушы ККМ-ге Күшіне енген күнінен бастап алты (6) ай ішінде ЖҚМЖ құруды және жұмыс істеуінің мониторингі үшін бастапқы деректерді жинақтау жүргізуді тапсыруға міндеттенеді. Жобалық жоспардың және мониторингтің әсер ету және нәтижелер деңгейінде санамаланған негізгі көрсеткіштер мен жорамалдар талдау үшін қажетті бастапқы деректерді құрайды.</w:t>
      </w:r>
    </w:p>
    <w:bookmarkEnd w:id="48"/>
    <w:bookmarkStart w:name="z138"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Жобаға шолу</w:t>
      </w:r>
      <w:r>
        <w:br/>
      </w:r>
      <w:r>
        <w:rPr>
          <w:rFonts w:ascii="Times New Roman"/>
          <w:b w:val="false"/>
          <w:i w:val="false"/>
          <w:color w:val="000000"/>
          <w:sz w:val="28"/>
        </w:rPr>
        <w:t>
      15. Қарыз алушы, АДБ-ға: (і) әрбір есепті тоқсан аяқталғаннан кейінгі екі (2) апта ішінде Жобаның жетістіктері туралы тоқсандық есептерді және (іі) жарты жылда бір рет жұмыс істеуі мен мониторингі туралы өзге де есептерді беріп отыруды тапсыруға міндеттенеді. Аралық жиынтық шолуды күшіне енгеннен кейін екі (2) жыл өткен соң жүргізу қажет. Аралық шолу Қарыздың шарттарына және ҚНК-де жазылған міндеттемелерге сәйкес, Жобаның инженерлік, экологиялық және әлеуметтік қауіпсіздік шараларын қамтуы тиіс. Шолу Жобаны және Инвестициялық бағдарламаны табысты іске асыруға және мақсаттарға қол жеткізуді қамтамасыз ету үшін кез келген қажетті аралық түзетулерді көздейді.</w:t>
      </w:r>
    </w:p>
    <w:bookmarkEnd w:id="49"/>
    <w:bookmarkStart w:name="z139" w:id="50"/>
    <w:p>
      <w:pPr>
        <w:spacing w:after="0"/>
        <w:ind w:left="0"/>
        <w:jc w:val="both"/>
      </w:pPr>
      <w:r>
        <w:rPr>
          <w:rFonts w:ascii="Times New Roman"/>
          <w:b w:val="false"/>
          <w:i w:val="false"/>
          <w:color w:val="000000"/>
          <w:sz w:val="28"/>
        </w:rPr>
        <w:t>
      Осымен 2009 жылғы 3 желтоқсанда жасалған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осы аудармасы ресми тілдегі мәтініне сәйкес келетінін куәландырамын.</w:t>
      </w:r>
    </w:p>
    <w:bookmarkEnd w:id="5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