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b6db" w14:textId="de0b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20 қаңтардағы № 239-IV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Шағын кәсіпкерлік субъектісі болып табылатын шаруашылық серіктестігін қоспағанда, шаруашылық серіктестігінің құрылтай құжаттарын (жарғы және құрылтай шартын) нотариат куәландыруға тиіс.».</w:t>
      </w:r>
    </w:p>
    <w:bookmarkEnd w:id="0"/>
    <w:bookmarkStart w:name="z4" w:id="1"/>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«Бұл ретте, шағын кәсіпкерлік субъектісі болып табылатын шаруашылық серіктестіктің өтінішін қоспағанда, тіркеуші органдарға Қазақстан Республикасы Әділет министрлігі белгілеген нысан бойынша, нотариат тәртібімен куәландырылған өтініштің үш данасы табыс етіледі.»;</w:t>
      </w:r>
    </w:p>
    <w:bookmarkEnd w:id="2"/>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Заңды тұлғаларды мемлекеттік тіркеу (қайта тіркеу) және</w:t>
      </w:r>
      <w:r>
        <w:br/>
      </w:r>
      <w:r>
        <w:rPr>
          <w:rFonts w:ascii="Times New Roman"/>
          <w:b w:val="false"/>
          <w:i w:val="false"/>
          <w:color w:val="000000"/>
          <w:sz w:val="28"/>
        </w:rPr>
        <w:t>
              филиалдар мен өкілдіктерді есептік тіркеу (қайта</w:t>
      </w:r>
      <w:r>
        <w:br/>
      </w:r>
      <w:r>
        <w:rPr>
          <w:rFonts w:ascii="Times New Roman"/>
          <w:b w:val="false"/>
          <w:i w:val="false"/>
          <w:color w:val="000000"/>
          <w:sz w:val="28"/>
        </w:rPr>
        <w:t>
              тіркеу) мен құжаттарды беру мерзімдері</w:t>
      </w:r>
    </w:p>
    <w:bookmarkEnd w:id="3"/>
    <w:bookmarkStart w:name="z23" w:id="4"/>
    <w:p>
      <w:pPr>
        <w:spacing w:after="0"/>
        <w:ind w:left="0"/>
        <w:jc w:val="both"/>
      </w:pPr>
      <w:r>
        <w:rPr>
          <w:rFonts w:ascii="Times New Roman"/>
          <w:b w:val="false"/>
          <w:i w:val="false"/>
          <w:color w:val="000000"/>
          <w:sz w:val="28"/>
        </w:rPr>
        <w:t>
      Шағын кәсіпкерлік субъектілері болып табылатын заңды тұлғаларды, сондай-ақ өз қызметін үлгілік жарғының негізінде жүзеге асыратын орта және ірі кәсіпкерлік субъектілері болып табылатын заңды тұлғаларды мемлекеттік тіркеу және олардың филиалдары мен өкілдіктерін есептік тіркеу қажетті құжаттары қоса тіркеліп, өтініш берілген күннен кейінгі бір жұмыс күнінен кешіктірмей, ал мемлекеттік (есептік) қайта тіркеу - үш жұмыс күнінен кешіктірмей жүргізілуге тиіс.</w:t>
      </w:r>
      <w:r>
        <w:br/>
      </w:r>
      <w:r>
        <w:rPr>
          <w:rFonts w:ascii="Times New Roman"/>
          <w:b w:val="false"/>
          <w:i w:val="false"/>
          <w:color w:val="000000"/>
          <w:sz w:val="28"/>
        </w:rPr>
        <w:t>
      Өз қызметін үлгілік емес жарғының негізінде жүзеге асыратын, орта және ірі кәсіпкерлік субъектілері болып табылатын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кейінгі жеті жұмыс күнінен кешіктірмей жүргізілуге тиіс.</w:t>
      </w:r>
      <w:r>
        <w:br/>
      </w:r>
      <w:r>
        <w:rPr>
          <w:rFonts w:ascii="Times New Roman"/>
          <w:b w:val="false"/>
          <w:i w:val="false"/>
          <w:color w:val="000000"/>
          <w:sz w:val="28"/>
        </w:rPr>
        <w:t>
      Жеке кәсіпкерлік субъектілеріне жатпайтын ұйымдарды, сондай-ақ, саяси партияларды қоспағанда, коммерциялық емес ұйымдарды,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кейінгі он жұмыс күнінен кешіктірмей жүргізілуге тиіс.</w:t>
      </w:r>
      <w:r>
        <w:br/>
      </w:r>
      <w:r>
        <w:rPr>
          <w:rFonts w:ascii="Times New Roman"/>
          <w:b w:val="false"/>
          <w:i w:val="false"/>
          <w:color w:val="000000"/>
          <w:sz w:val="28"/>
        </w:rPr>
        <w:t>
      Заңды тұлғаларды, филиалдар мен өкілдіктерді мемлекеттік (есептік) тіркеудің (қайта тіркеудің) көрсетілген мерзімдеріне мемлекеттік статистика органдарындағы және салық органдарындағы тіркеу мерзімдері кірмейді.</w:t>
      </w:r>
      <w:r>
        <w:br/>
      </w:r>
      <w:r>
        <w:rPr>
          <w:rFonts w:ascii="Times New Roman"/>
          <w:b w:val="false"/>
          <w:i w:val="false"/>
          <w:color w:val="000000"/>
          <w:sz w:val="28"/>
        </w:rPr>
        <w:t>
      Өз қызметін үлгілік жарғы негізінде жүзеге асыратын заңды тұлғаның мемлекеттік (есептік) тіркеу туралы куәлігін, салық төлеуші куәлігін беру, сондай-ақ жарғысын (ережесін) не мемлекеттік тіркеу туралы өтінішін қайтарып беру:</w:t>
      </w:r>
      <w:r>
        <w:br/>
      </w:r>
      <w:r>
        <w:rPr>
          <w:rFonts w:ascii="Times New Roman"/>
          <w:b w:val="false"/>
          <w:i w:val="false"/>
          <w:color w:val="000000"/>
          <w:sz w:val="28"/>
        </w:rPr>
        <w:t>
      шағын кәсіпкерлік субъектілері болып табылатын заңды тұлғаларға, сондай-ақ өз қызметін үлгілік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бес жұмыс күнінен кешіктірмей бір мезгілде;</w:t>
      </w:r>
      <w:r>
        <w:br/>
      </w:r>
      <w:r>
        <w:rPr>
          <w:rFonts w:ascii="Times New Roman"/>
          <w:b w:val="false"/>
          <w:i w:val="false"/>
          <w:color w:val="000000"/>
          <w:sz w:val="28"/>
        </w:rPr>
        <w:t>
      өз қызметін үлгілік емес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он бір жұмыс күнінен кешіктірмей;</w:t>
      </w:r>
      <w:r>
        <w:br/>
      </w:r>
      <w:r>
        <w:rPr>
          <w:rFonts w:ascii="Times New Roman"/>
          <w:b w:val="false"/>
          <w:i w:val="false"/>
          <w:color w:val="000000"/>
          <w:sz w:val="28"/>
        </w:rPr>
        <w:t>
      жеке кәсіпкерлік субъектілеріне жатпайтын ұйымдарға, сондай-ақ, саяси партияларды қоспағанда, коммерциялық емес ұйымдарға, олардың филиалдары мен өкілдіктеріне - қажетті құжаттары қоса тіркеліп, өтініш берілген күннен бастап он төрт жұмыс күнінен кешіктірмей бір мезгілде жүргізілуге тиіс.</w:t>
      </w:r>
      <w:r>
        <w:br/>
      </w:r>
      <w:r>
        <w:rPr>
          <w:rFonts w:ascii="Times New Roman"/>
          <w:b w:val="false"/>
          <w:i w:val="false"/>
          <w:color w:val="000000"/>
          <w:sz w:val="28"/>
        </w:rPr>
        <w:t>
      Өз қызметін үлгілік жарғы негізінде жүзеге асыратын заңды тұлғаның мемлекеттік (есептік) қайта тіркеу туралы куәлігін, салық төлеуші куәлігін беру, сондай-ақ жарғысын (ережесін) не мемлекеттік тіркеу туралы өтінішін қайтарып беру:</w:t>
      </w:r>
      <w:r>
        <w:br/>
      </w:r>
      <w:r>
        <w:rPr>
          <w:rFonts w:ascii="Times New Roman"/>
          <w:b w:val="false"/>
          <w:i w:val="false"/>
          <w:color w:val="000000"/>
          <w:sz w:val="28"/>
        </w:rPr>
        <w:t>
      шағын кәсіпкерлік субъектілері болып табылатын заңды тұлғаларға, сондай-ақ өз қызметін үлгілік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жеті жұмыс күнінен кешіктірмей бір мезгілде;</w:t>
      </w:r>
      <w:r>
        <w:br/>
      </w:r>
      <w:r>
        <w:rPr>
          <w:rFonts w:ascii="Times New Roman"/>
          <w:b w:val="false"/>
          <w:i w:val="false"/>
          <w:color w:val="000000"/>
          <w:sz w:val="28"/>
        </w:rPr>
        <w:t>
      өз қызметін үлгілік емес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он бір жұмыс күнінен кешіктірмей;</w:t>
      </w:r>
      <w:r>
        <w:br/>
      </w:r>
      <w:r>
        <w:rPr>
          <w:rFonts w:ascii="Times New Roman"/>
          <w:b w:val="false"/>
          <w:i w:val="false"/>
          <w:color w:val="000000"/>
          <w:sz w:val="28"/>
        </w:rPr>
        <w:t>
      жеке кәсіпкерлік субъектілеріне жатпайтын ұйымдарға, сондай-ақ, саяси партияларды қоспағанда, коммерциялық емес ұйымдарға, олардың филиалдары мен өкілдіктеріне - қажетті құжаттары қоса тіркеліп, өтініш берілген күннен бастап он төрт жұмыс күнінен кешіктірмей жүргізіледі.</w:t>
      </w:r>
      <w:r>
        <w:br/>
      </w:r>
      <w:r>
        <w:rPr>
          <w:rFonts w:ascii="Times New Roman"/>
          <w:b w:val="false"/>
          <w:i w:val="false"/>
          <w:color w:val="000000"/>
          <w:sz w:val="28"/>
        </w:rPr>
        <w:t>
      Саяси партияларды мемлекеттік тіркеу (қайта тіркеу) және олардың филиалдары мен өкілдіктерін есептік тіркеу (қайта тіркеу) қажетті құжаттар қоса беріле отырып, өтініш берілген күннен бастап бір айдан кешіктірілмей жүргізілуге тиіс.</w:t>
      </w:r>
      <w:r>
        <w:br/>
      </w:r>
      <w:r>
        <w:rPr>
          <w:rFonts w:ascii="Times New Roman"/>
          <w:b w:val="false"/>
          <w:i w:val="false"/>
          <w:color w:val="000000"/>
          <w:sz w:val="28"/>
        </w:rPr>
        <w:t>
      Заңды тұлғаларды - Алматы қаласының өңірлік қаржы орталығының қатысушыларын мемлекеттік тіркеу (қайта тіркеу) қажетті құжаттары қоса тіркеліп өтініш берілген күннен кейінгі бір жұмыс күнінен кешіктірілмей жүргізілуге тиіс.</w:t>
      </w:r>
      <w:r>
        <w:br/>
      </w:r>
      <w:r>
        <w:rPr>
          <w:rFonts w:ascii="Times New Roman"/>
          <w:b w:val="false"/>
          <w:i w:val="false"/>
          <w:color w:val="000000"/>
          <w:sz w:val="28"/>
        </w:rPr>
        <w:t>
      Толық емес құжаттар топтамасын ұсынған,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 актілерінде көзделген өзге де негіздер бойынша мемлекеттік (есептік) тіркеу мен қайта тіркеу мерзімінде үзіліс жасалады.»;</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«Мемлекеттік (есептік) тіркеу (қайта тіркеу) туралы куәлігімен заңды тұлғаның құрылу (қайта тіркелу) және филиалы мен өкілдігінің тіркелу (қайта тіркеу) фактісі куәландырылады.»;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«Мемлекеттік (есептік) тіркеу (қайта тіркеу) туралы куәлікте тіркеуші орган, бизнес-сәйкестендіру нөмірі, тіркеу (қайта тіркеу) күні, заңды тұлғаның, филиал мен өкілдіктің атауы (оның ішінде филиал мен өкілдікті құрушы заңды тұлғаның атауы) және орналасқан жері туралы мәліметтер қамтылады.»;</w:t>
      </w:r>
      <w:r>
        <w:br/>
      </w:r>
      <w:r>
        <w:rPr>
          <w:rFonts w:ascii="Times New Roman"/>
          <w:b w:val="false"/>
          <w:i w:val="false"/>
          <w:color w:val="000000"/>
          <w:sz w:val="28"/>
        </w:rPr>
        <w:t>
      екінші бөлігі «тіркеу» деген сөзден кейін «(қайта тіркеу)» деген сөздермен толықтырылсын;</w:t>
      </w:r>
      <w:r>
        <w:br/>
      </w:r>
      <w:r>
        <w:rPr>
          <w:rFonts w:ascii="Times New Roman"/>
          <w:b w:val="false"/>
          <w:i w:val="false"/>
          <w:color w:val="000000"/>
          <w:sz w:val="28"/>
        </w:rPr>
        <w:t>
      үшінші бөлігінде «оның алып қойылған, қолданылу мерзімі біткен» деген сөздер «оның қолданылуы тоқтатылған»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заңды тұлғаларға, олардың филиалдары мен өкілдіктеріне мемлекеттік (есептік) тіркеу (қайта тіркеу) туралы куәліктің телнұсқасын беру үшін бюджетке алым төленгенін растайтын түбіртек немесе құжат табыс етіледі.».</w:t>
      </w:r>
    </w:p>
    <w:bookmarkEnd w:id="6"/>
    <w:bookmarkStart w:name="z11" w:id="7"/>
    <w:p>
      <w:pPr>
        <w:spacing w:after="0"/>
        <w:ind w:left="0"/>
        <w:jc w:val="both"/>
      </w:pPr>
      <w:r>
        <w:rPr>
          <w:rFonts w:ascii="Times New Roman"/>
          <w:b w:val="false"/>
          <w:i w:val="false"/>
          <w:color w:val="000000"/>
          <w:sz w:val="28"/>
        </w:rPr>
        <w:t xml:space="preserve">
      3.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Шағын кәсіпкерлік субъектісі болып табылатын шаруашылық серіктестігін қоспағанда, шаруашылық серіктестігінің құрылтай құжаттарын (жарғы және құрылтай шартын) нотариат куәландыруға тиіс.».</w:t>
      </w:r>
    </w:p>
    <w:bookmarkEnd w:id="7"/>
    <w:bookmarkStart w:name="z12" w:id="8"/>
    <w:p>
      <w:pPr>
        <w:spacing w:after="0"/>
        <w:ind w:left="0"/>
        <w:jc w:val="both"/>
      </w:pPr>
      <w:r>
        <w:rPr>
          <w:rFonts w:ascii="Times New Roman"/>
          <w:b w:val="false"/>
          <w:i w:val="false"/>
          <w:color w:val="000000"/>
          <w:sz w:val="28"/>
        </w:rPr>
        <w:t xml:space="preserve">
      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Шағын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Шағын кәсіпкерлік субъектісі болып табылатын жауапкершілігі шектеулі серіктестіктің жарғысын қоспағанда, серіктестіктің жарғысын нотариат куәландыруға тиіс.</w:t>
      </w:r>
      <w:r>
        <w:br/>
      </w:r>
      <w:r>
        <w:rPr>
          <w:rFonts w:ascii="Times New Roman"/>
          <w:b w:val="false"/>
          <w:i w:val="false"/>
          <w:color w:val="000000"/>
          <w:sz w:val="28"/>
        </w:rPr>
        <w:t>
      5. Қазақстан Республикасының заңдарында көзделген жағдайларда серіктестіктің нотариат куәландырған жарғысының, сондай-ақ оның кейінгі өзгерістері туралы барлық құжаттардың даналары серіктестікті мемлекеттік тіркеуді жүзеге асырған органда сақталады.»;</w:t>
      </w:r>
    </w:p>
    <w:bookmarkEnd w:id="9"/>
    <w:bookmarkStart w:name="z15"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5-тармағының екінші бөлігі мынадай редакцияда жазылсын:</w:t>
      </w:r>
      <w:r>
        <w:br/>
      </w:r>
      <w:r>
        <w:rPr>
          <w:rFonts w:ascii="Times New Roman"/>
          <w:b w:val="false"/>
          <w:i w:val="false"/>
          <w:color w:val="000000"/>
          <w:sz w:val="28"/>
        </w:rPr>
        <w:t>
      «Шағын кәсіпкерлік субъектісі болып табылатын жауапкершілігі шектеулі серіктестіктің өтінішін қоспағанда, өтінішке барлық құрылтайшылар қол қойып, олардың қойған қолдарының түпнұсқалығын нотариат куәландыруға тиіс.»;</w:t>
      </w:r>
    </w:p>
    <w:bookmarkEnd w:id="10"/>
    <w:bookmarkStart w:name="z16"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Жарғылық капиталының ең төменгі мөлшері жүз теңгеден кем болмауға тиіс шағын кәсіпкерлік субъектісі болып табылатын жауапкершілігі шектеулі серіктестікті қоспағанда, жарғылық капиталдың бастапқы мөлшері құрылтайшылардың салымдарының сомасына тең және серіктестікті мемлекеттік тіркеу үшін құжаттар ұсынылған күнге жарғылық капиталының мөлшері жүз айлық есептік көрсеткіштің мөлшеріне баламалы сомадан кем болмауға тиіс.»;</w:t>
      </w:r>
    </w:p>
    <w:bookmarkEnd w:id="11"/>
    <w:bookmarkStart w:name="z17"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1-тармағы алып тасталсын.</w:t>
      </w:r>
    </w:p>
    <w:bookmarkEnd w:id="12"/>
    <w:bookmarkStart w:name="z18" w:id="13"/>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w:t>
      </w:r>
      <w:r>
        <w:br/>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11-1) тармақшамен толықтырылсын:</w:t>
      </w:r>
      <w:r>
        <w:br/>
      </w:r>
      <w:r>
        <w:rPr>
          <w:rFonts w:ascii="Times New Roman"/>
          <w:b w:val="false"/>
          <w:i w:val="false"/>
          <w:color w:val="000000"/>
          <w:sz w:val="28"/>
        </w:rPr>
        <w:t>
      «11-1) халыққа қызмет көрсету орталықтарының жеке және заңды тұлғаларға «жалғыз терезе» қағидаты бойынша мемлекеттік қызметтер көрсету жөніндегі қызметін ұйымдастырады;».</w:t>
      </w:r>
    </w:p>
    <w:bookmarkEnd w:id="13"/>
    <w:bookmarkStart w:name="z19" w:id="14"/>
    <w:p>
      <w:pPr>
        <w:spacing w:after="0"/>
        <w:ind w:left="0"/>
        <w:jc w:val="both"/>
      </w:pPr>
      <w:r>
        <w:rPr>
          <w:rFonts w:ascii="Times New Roman"/>
          <w:b w:val="false"/>
          <w:i w:val="false"/>
          <w:color w:val="000000"/>
          <w:sz w:val="28"/>
        </w:rPr>
        <w:t xml:space="preserve">
      6.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2009 жылғы 21 желтоқсанда «Егемен Қазақстан» және «Казахстанская правда» газеттерінде жарияланған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2009 жылғы 10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7-1) тармақшамен толықтырылсын:</w:t>
      </w:r>
      <w:r>
        <w:br/>
      </w:r>
      <w:r>
        <w:rPr>
          <w:rFonts w:ascii="Times New Roman"/>
          <w:b w:val="false"/>
          <w:i w:val="false"/>
          <w:color w:val="000000"/>
          <w:sz w:val="28"/>
        </w:rPr>
        <w:t>
      «7-1) халыққа қызмет көрсету орталықтарының қызметінің мәселелері бойынша әдіснамалық қамтамасыз етуді жүзеге асыру және құқықтық көмек көрсету;».</w:t>
      </w:r>
    </w:p>
    <w:bookmarkEnd w:id="14"/>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Заңның 1-бабының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 2012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өзгерту енгізілді - ҚР 2010.07.15 </w:t>
      </w:r>
      <w:r>
        <w:rPr>
          <w:rFonts w:ascii="Times New Roman"/>
          <w:b w:val="false"/>
          <w:i w:val="false"/>
          <w:color w:val="000000"/>
          <w:sz w:val="28"/>
        </w:rPr>
        <w:t>N 327-IV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