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8645" w14:textId="7528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179-IV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 xml:space="preserve">Қылмыстық 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184-баптың </w:t>
      </w:r>
      <w:r>
        <w:rPr>
          <w:rFonts w:ascii="Times New Roman"/>
          <w:b w:val="false"/>
          <w:i w:val="false"/>
          <w:color w:val="000000"/>
          <w:sz w:val="28"/>
        </w:rPr>
        <w:t xml:space="preserve">екінші бөлігі бірінші абзацындағы "туындылардың және (немесе) фонограммалардың" деген сөздер "авторлық құқық және (немесе) сабақтас құқықтар объектілерінің"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184-1-бапқа </w:t>
      </w:r>
      <w:r>
        <w:rPr>
          <w:rFonts w:ascii="Times New Roman"/>
          <w:b w:val="false"/>
          <w:i w:val="false"/>
          <w:color w:val="000000"/>
          <w:sz w:val="28"/>
        </w:rPr>
        <w:t xml:space="preserve">Ескертудің 1 және 2-тармақтарында "туындылардың және (немесе) фонограммалар" деген сөздер "авторлық құқық және (немесе) сабақтас құқықтардың объектілері"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129-бапта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бірінші абзацындағы "туындылардың және (немесе) фонограммалардың" деген сөздер "авторлық құқық және (немесе) сабақтас құқықтар объектілерінің" деген сөздермен ауыстырылсын; </w:t>
      </w:r>
      <w:r>
        <w:br/>
      </w:r>
      <w:r>
        <w:rPr>
          <w:rFonts w:ascii="Times New Roman"/>
          <w:b w:val="false"/>
          <w:i w:val="false"/>
          <w:color w:val="000000"/>
          <w:sz w:val="28"/>
        </w:rPr>
        <w:t xml:space="preserve">
      бірінші бөліктің екінші абзацындағы, екінші бөліктің екінші абзацындағы және Ескертудегі "туындылардың және фонограммалардың", "туындылар мен фонограммалардың" деген сөздер "авторлық құқық және (немесе) сабақтас құқықтар объектілерінің"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620-баптың </w:t>
      </w:r>
      <w:r>
        <w:rPr>
          <w:rFonts w:ascii="Times New Roman"/>
          <w:b w:val="false"/>
          <w:i w:val="false"/>
          <w:color w:val="000000"/>
          <w:sz w:val="28"/>
        </w:rPr>
        <w:t xml:space="preserve">1) тармақшасындағы "шығармалардың даналарын немесе фонограммаларды" деген сөздер "авторлық құқық және (немесе) сабақтас құқықтар объектілерінің даналарын"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8-9, 237-құжат; 2004 ж., N 17, 100-құжат; 2005 ж., N 21-22, 87-құжат; 2007 ж.,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автор - шығармашылық еңбегімен ғылым, әдебиет, өнер туындысын жасаған жеке тұлға; </w:t>
      </w:r>
      <w:r>
        <w:br/>
      </w:r>
      <w:r>
        <w:rPr>
          <w:rFonts w:ascii="Times New Roman"/>
          <w:b w:val="false"/>
          <w:i w:val="false"/>
          <w:color w:val="000000"/>
          <w:sz w:val="28"/>
        </w:rPr>
        <w:t xml:space="preserve">
      2) авторлық құқық - автордың жеке мүліктік емес және мүліктік құқықтары; </w:t>
      </w:r>
      <w:r>
        <w:br/>
      </w: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r>
        <w:br/>
      </w:r>
      <w:r>
        <w:rPr>
          <w:rFonts w:ascii="Times New Roman"/>
          <w:b w:val="false"/>
          <w:i w:val="false"/>
          <w:color w:val="000000"/>
          <w:sz w:val="28"/>
        </w:rPr>
        <w:t xml:space="preserve">
      4) авторлық құқық немесе сабақтас құқықтар объектісінің контрафактілік данасы - жасалуы, таратылуы немесе өзгедей пайдаланылуы осы Заңның ережелеріне не Қазақстан Республикасы ратификациялаған халықаралық шарттардың нормаларына сәйкес авторлық құқықтың және сабақтас құқықтардың бұзылуына әкеп соғатын туындының, жазылған орындаушылықтың, фонограмманың, эфирлік және кәбілдік хабар тарату ұйымдары хабарының данасы. Құқық иеленушінің рұқсатынсыз құқықтарды басқару туралы ақпараты жойылған немесе өзгертілген не авторлық құқық пен сабақтас құқықтарды қорғаудың техникалық құралдарын айналып өтуге мүмкіндік беретін заңсыз пайдаланылатын құрылғылардың көмегімен жасалған авторлық құқық және сабақтас құқықтар объектілері де контрафактілік болып танылады; </w:t>
      </w:r>
      <w:r>
        <w:br/>
      </w:r>
      <w:r>
        <w:rPr>
          <w:rFonts w:ascii="Times New Roman"/>
          <w:b w:val="false"/>
          <w:i w:val="false"/>
          <w:color w:val="000000"/>
          <w:sz w:val="28"/>
        </w:rPr>
        <w:t xml:space="preserve">
      5) авторлық шарт - нысанасы автордың мүліктік құқықтарын беру болып табылатын шарт. Авторлық шарт лицензиялық шарттың бір түрі болып табылады; </w:t>
      </w:r>
      <w:r>
        <w:br/>
      </w: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r>
        <w:br/>
      </w:r>
      <w:r>
        <w:rPr>
          <w:rFonts w:ascii="Times New Roman"/>
          <w:b w:val="false"/>
          <w:i w:val="false"/>
          <w:color w:val="000000"/>
          <w:sz w:val="28"/>
        </w:rPr>
        <w:t xml:space="preserve">
      7) айрықша құқық - автордың немесе өзге құқық иеленушінің туындыны, орындаушылықты, қойылымды, фонограмманы, эфирлік немесе кәбілдік хабар тарату ұйымдарының хабарын осы Заңда белгіленген мерзім ішінде өз қалауы бойынша кез келген әдіспен пайдалануға мүліктік құқығы; </w:t>
      </w:r>
      <w:r>
        <w:br/>
      </w:r>
      <w:r>
        <w:rPr>
          <w:rFonts w:ascii="Times New Roman"/>
          <w:b w:val="false"/>
          <w:i w:val="false"/>
          <w:color w:val="000000"/>
          <w:sz w:val="28"/>
        </w:rPr>
        <w:t xml:space="preserve">
      8) аккредиттеу - ұжымдық басқару салаларында мүліктік құқықтарды ұжымдық негізде басқаратын ұйымдардың осы Заңда белгіленген заңды құқықтарын уәкілетті органның ресми тану рәсімі; </w:t>
      </w:r>
      <w:r>
        <w:br/>
      </w:r>
      <w:r>
        <w:rPr>
          <w:rFonts w:ascii="Times New Roman"/>
          <w:b w:val="false"/>
          <w:i w:val="false"/>
          <w:color w:val="000000"/>
          <w:sz w:val="28"/>
        </w:rPr>
        <w:t xml:space="preserve">
      9) деректер базасы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Деректер базасы ұғымы оның көмегімен деректер базасының материалдарына электрондық қол жеткізуді жүзеге асыруға болатын ЭЕМ-ге арналған бағдарламаға қолданылмайды; </w:t>
      </w:r>
      <w:r>
        <w:br/>
      </w: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r>
        <w:br/>
      </w: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r>
        <w:br/>
      </w: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r>
        <w:br/>
      </w: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r>
        <w:br/>
      </w:r>
      <w:r>
        <w:rPr>
          <w:rFonts w:ascii="Times New Roman"/>
          <w:b w:val="false"/>
          <w:i w:val="false"/>
          <w:color w:val="000000"/>
          <w:sz w:val="28"/>
        </w:rPr>
        <w:t xml:space="preserve">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 </w:t>
      </w:r>
      <w:r>
        <w:br/>
      </w: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r>
        <w:br/>
      </w: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r>
        <w:br/>
      </w: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r>
        <w:br/>
      </w:r>
      <w:r>
        <w:rPr>
          <w:rFonts w:ascii="Times New Roman"/>
          <w:b w:val="false"/>
          <w:i w:val="false"/>
          <w:color w:val="000000"/>
          <w:sz w:val="28"/>
        </w:rPr>
        <w:t xml:space="preserve">
      18) көшірмелеу (репрографиялық қайта шығару) -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арқылы кез келген мөлшерде және нысанда бір немесе одан да көп данасын факсимильдік қайта шығару. Репрографиялық қайта шығаруға аталған көшірмелерді электрондық (цифрлық көшірмелерін қоса), оптикалық немесе машинамен оқылатын өзге де нысанда сақтау немесе қайта шығару кірмейді; </w:t>
      </w:r>
      <w:r>
        <w:br/>
      </w:r>
      <w:r>
        <w:rPr>
          <w:rFonts w:ascii="Times New Roman"/>
          <w:b w:val="false"/>
          <w:i w:val="false"/>
          <w:color w:val="000000"/>
          <w:sz w:val="28"/>
        </w:rPr>
        <w:t xml:space="preserve">
      19) қайта шығару - туындылардың немесе сабақтас құқықтар объектілерінің бір немесе одан да көп тұрақты немесе уақытша даналарын кез келген әдіспен және кез келген нысанда, толық немесе ішінара, тікелей немесе жанама түрде дайындау. Дыбыс- немесе бейнежазбаны дайындау, екі өлшемдік немесе үш өлшемдік туындының бір немесе одан да көп даналарын дайындау, сондай-ақ туындыларды немесе сабақтас құқықтар объектілерін кез келген материалдық нысанда кез келген тұрақты немесе уақытша сақтау қайта шығару түрлері болып табылады; </w:t>
      </w:r>
      <w:r>
        <w:br/>
      </w: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r>
        <w:br/>
      </w: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r>
        <w:br/>
      </w: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r>
        <w:br/>
      </w: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r>
        <w:br/>
      </w: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r>
        <w:br/>
      </w: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r>
        <w:br/>
      </w: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r>
        <w:br/>
      </w: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r>
        <w:br/>
      </w: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r>
        <w:br/>
      </w: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r>
        <w:br/>
      </w: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r>
        <w:br/>
      </w:r>
      <w:r>
        <w:rPr>
          <w:rFonts w:ascii="Times New Roman"/>
          <w:b w:val="false"/>
          <w:i w:val="false"/>
          <w:color w:val="000000"/>
          <w:sz w:val="28"/>
        </w:rPr>
        <w:t xml:space="preserve">
      31) туындының данасы - туындының кез келген материалдық нысанда дайындалған көшірмесі; </w:t>
      </w:r>
      <w:r>
        <w:br/>
      </w: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r>
        <w:br/>
      </w: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r>
        <w:br/>
      </w: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r>
        <w:br/>
      </w: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r>
        <w:br/>
      </w: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r>
        <w:br/>
      </w:r>
      <w:r>
        <w:rPr>
          <w:rFonts w:ascii="Times New Roman"/>
          <w:b w:val="false"/>
          <w:i w:val="false"/>
          <w:color w:val="000000"/>
          <w:sz w:val="28"/>
        </w:rPr>
        <w:t xml:space="preserve">
      37) фонограмманың данасы - фонограммадан тікелей немесе жанама түрде дайындалған және осы фонограммада жазылған барлық дыбыстарды немесе дыбыстардың бөлігін қамтитын кез келген материалдық жеткізгіштегі фонограмма көшірмесі; </w:t>
      </w:r>
      <w:r>
        <w:br/>
      </w: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r>
        <w:br/>
      </w: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r>
        <w:br/>
      </w:r>
      <w:r>
        <w:rPr>
          <w:rFonts w:ascii="Times New Roman"/>
          <w:b w:val="false"/>
          <w:i w:val="false"/>
          <w:color w:val="000000"/>
          <w:sz w:val="28"/>
        </w:rPr>
        <w:t xml:space="preserve">
      40) ЭЕМ-ге арналған бағдарлама - табиғатына орай ЭЕМ-ге арналған бағдарлама олардың неғұрлым кейінірек кезеңдегі нәтижесі болып табылатын дайындық материалдарын қоса алғанда, машинада оқылатын материалдық жеткізгішке жазу кезінде ЭЕМ-мен белгілі бір міндеттерді орындау немесе нәтижеге қол жеткізу қамтамасыз етілетін сөздер, схемалар немесе бейнелеудің өзге де кез келген түрінде бейнеленген командалар жиынтығы; </w:t>
      </w:r>
      <w:r>
        <w:br/>
      </w:r>
      <w:r>
        <w:rPr>
          <w:rFonts w:ascii="Times New Roman"/>
          <w:b w:val="false"/>
          <w:i w:val="false"/>
          <w:color w:val="000000"/>
          <w:sz w:val="28"/>
        </w:rPr>
        <w:t xml:space="preserve">
      41) ЭЕМ-ге арналған бағдарламаны қайта құрастыру - ЭЕМ-ге арналған бағдарламаның құрылымын зерттеу және кодын белгілеу мақсатында объектілік кодты бастапқы мәтінге өзгертуді қамтитын техникалық тәсіл; </w:t>
      </w:r>
      <w:r>
        <w:br/>
      </w:r>
      <w:r>
        <w:rPr>
          <w:rFonts w:ascii="Times New Roman"/>
          <w:b w:val="false"/>
          <w:i w:val="false"/>
          <w:color w:val="000000"/>
          <w:sz w:val="28"/>
        </w:rPr>
        <w:t xml:space="preserve">
      42) ЭЕМ-ге немесе деректер базасына арналған бағдарламаны бейімдеу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ЭЕМ-ге немесе деректер базасына арналған бағдарламаға өзгерістер енгізу; </w:t>
      </w:r>
      <w:r>
        <w:br/>
      </w:r>
      <w:r>
        <w:rPr>
          <w:rFonts w:ascii="Times New Roman"/>
          <w:b w:val="false"/>
          <w:i w:val="false"/>
          <w:color w:val="000000"/>
          <w:sz w:val="28"/>
        </w:rPr>
        <w:t xml:space="preserve">
      43) ЭЕМ-ге немесе деректер базасына арналған бағдарламаны түрлендіру (өңдеу) - ЭЕМ-ге немесе деректер базасына арналған бағдарламаның бейімделуге жатпайтын кез келген өзгерістері; </w:t>
      </w:r>
      <w:r>
        <w:br/>
      </w: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r>
        <w:br/>
      </w:r>
      <w:r>
        <w:rPr>
          <w:rFonts w:ascii="Times New Roman"/>
          <w:b w:val="false"/>
          <w:i w:val="false"/>
          <w:color w:val="000000"/>
          <w:sz w:val="28"/>
        </w:rPr>
        <w:t xml:space="preserve">
      45) эфирге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 </w:t>
      </w:r>
      <w:r>
        <w:br/>
      </w: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r>
        <w:br/>
      </w: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16-бапта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мазмұндағы 10-1) тармақшамен толықтырылсын: </w:t>
      </w:r>
      <w:r>
        <w:br/>
      </w:r>
      <w:r>
        <w:rPr>
          <w:rFonts w:ascii="Times New Roman"/>
          <w:b w:val="false"/>
          <w:i w:val="false"/>
          <w:color w:val="000000"/>
          <w:sz w:val="28"/>
        </w:rPr>
        <w:t xml:space="preserve">
      "10-1) туындыны жалпы жұрттың назарына жеткізу (жалпы жұрттың назарына жеткізу құқығы);"; </w:t>
      </w:r>
      <w:r>
        <w:br/>
      </w:r>
      <w:r>
        <w:rPr>
          <w:rFonts w:ascii="Times New Roman"/>
          <w:b w:val="false"/>
          <w:i w:val="false"/>
          <w:color w:val="000000"/>
          <w:sz w:val="28"/>
        </w:rPr>
        <w:t xml:space="preserve">
      6-тармақтағы "және құқық иеленушінің" деген сөздер "немесе өзге де құқық иеленушінің"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18-баптың </w:t>
      </w:r>
      <w:r>
        <w:rPr>
          <w:rFonts w:ascii="Times New Roman"/>
          <w:b w:val="false"/>
          <w:i w:val="false"/>
          <w:color w:val="000000"/>
          <w:sz w:val="28"/>
        </w:rPr>
        <w:t xml:space="preserve">тақырыбы және 1-тармағы, </w:t>
      </w:r>
      <w:r>
        <w:rPr>
          <w:rFonts w:ascii="Times New Roman"/>
          <w:b w:val="false"/>
          <w:i w:val="false"/>
          <w:color w:val="000000"/>
          <w:sz w:val="28"/>
        </w:rPr>
        <w:t xml:space="preserve">19-баптың </w:t>
      </w:r>
      <w:r>
        <w:rPr>
          <w:rFonts w:ascii="Times New Roman"/>
          <w:b w:val="false"/>
          <w:i w:val="false"/>
          <w:color w:val="000000"/>
          <w:sz w:val="28"/>
        </w:rPr>
        <w:t xml:space="preserve">тақырыбы және бірінші абзацы, </w:t>
      </w:r>
      <w:r>
        <w:rPr>
          <w:rFonts w:ascii="Times New Roman"/>
          <w:b w:val="false"/>
          <w:i w:val="false"/>
          <w:color w:val="000000"/>
          <w:sz w:val="28"/>
        </w:rPr>
        <w:t xml:space="preserve">21-бап </w:t>
      </w:r>
      <w:r>
        <w:rPr>
          <w:rFonts w:ascii="Times New Roman"/>
          <w:b w:val="false"/>
          <w:i w:val="false"/>
          <w:color w:val="000000"/>
          <w:sz w:val="28"/>
        </w:rPr>
        <w:t xml:space="preserve">, </w:t>
      </w:r>
      <w:r>
        <w:rPr>
          <w:rFonts w:ascii="Times New Roman"/>
          <w:b w:val="false"/>
          <w:i w:val="false"/>
          <w:color w:val="000000"/>
          <w:sz w:val="28"/>
        </w:rPr>
        <w:t xml:space="preserve">25-баптың </w:t>
      </w:r>
      <w:r>
        <w:rPr>
          <w:rFonts w:ascii="Times New Roman"/>
          <w:b w:val="false"/>
          <w:i w:val="false"/>
          <w:color w:val="000000"/>
          <w:sz w:val="28"/>
        </w:rPr>
        <w:t xml:space="preserve">бірінші абзацы "автордың немесе" және 2) тармақшасы, "авторымен немесе", "авторының немесе" деген сөздерден кейін "өзге 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28-бапта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 осы бапта көзделген жағдайларды қоспағанда," деген сөздер алып тасталсын; </w:t>
      </w:r>
      <w:r>
        <w:br/>
      </w: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35-бапта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"хабар таратушы ұйым" деген сөздер "эфир және кәбіл бойынша хабар таратушы ұйымдар" деген сөздермен ауыстырылсын; </w:t>
      </w:r>
      <w:r>
        <w:br/>
      </w:r>
      <w:r>
        <w:rPr>
          <w:rFonts w:ascii="Times New Roman"/>
          <w:b w:val="false"/>
          <w:i w:val="false"/>
          <w:color w:val="000000"/>
          <w:sz w:val="28"/>
        </w:rPr>
        <w:t xml:space="preserve">
      "және оның авторымен" деген сөздер ", сондай-ақ оның авторымен" деген сөздермен ауыстырылсын; </w:t>
      </w:r>
      <w:r>
        <w:br/>
      </w:r>
      <w:r>
        <w:rPr>
          <w:rFonts w:ascii="Times New Roman"/>
          <w:b w:val="false"/>
          <w:i w:val="false"/>
          <w:color w:val="000000"/>
          <w:sz w:val="28"/>
        </w:rPr>
        <w:t xml:space="preserve">
      4-тармақтың бірінші абзацының екінші сөйлеміндегі "жасаушы" деген сөз "шығарушы"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40-1-баптың </w:t>
      </w:r>
      <w:r>
        <w:rPr>
          <w:rFonts w:ascii="Times New Roman"/>
          <w:b w:val="false"/>
          <w:i w:val="false"/>
          <w:color w:val="000000"/>
          <w:sz w:val="28"/>
        </w:rPr>
        <w:t xml:space="preserve">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мынадай мазмұндағы 40-2-баппен толықтырылсын: </w:t>
      </w:r>
    </w:p>
    <w:p>
      <w:pPr>
        <w:spacing w:after="0"/>
        <w:ind w:left="0"/>
        <w:jc w:val="both"/>
      </w:pPr>
      <w:r>
        <w:rPr>
          <w:rFonts w:ascii="Times New Roman"/>
          <w:b w:val="false"/>
          <w:i w:val="false"/>
          <w:color w:val="000000"/>
          <w:sz w:val="28"/>
        </w:rPr>
        <w:t xml:space="preserve">      "40-2-бап. Орындаушыларға және фонограммалар шығарушыларға </w:t>
      </w:r>
      <w:r>
        <w:br/>
      </w:r>
      <w:r>
        <w:rPr>
          <w:rFonts w:ascii="Times New Roman"/>
          <w:b w:val="false"/>
          <w:i w:val="false"/>
          <w:color w:val="000000"/>
          <w:sz w:val="28"/>
        </w:rPr>
        <w:t xml:space="preserve">
                 берілетін сыйақының ең төменгі ставкалары </w:t>
      </w:r>
    </w:p>
    <w:p>
      <w:pPr>
        <w:spacing w:after="0"/>
        <w:ind w:left="0"/>
        <w:jc w:val="both"/>
      </w:pPr>
      <w:r>
        <w:rPr>
          <w:rFonts w:ascii="Times New Roman"/>
          <w:b w:val="false"/>
          <w:i w:val="false"/>
          <w:color w:val="000000"/>
          <w:sz w:val="28"/>
        </w:rPr>
        <w:t xml:space="preserve">      Қазақстан Республикасының Үкіметі орындауларды немесе фонограммаларды пайдалану сипатына (көпшілік алдында, соның ішінде радиода және теледидарда орындауға, шығарманы механикалық магниттік заттармен немесе өзге жазба арқылы көшірмелеуге, қайта көшірмелеуге және басқа да жағдайларға) байланысты мүліктік (айрықша) құқықтарды жеке тәртіппен жүзеге асыру іс жүзінде мүмкін болмаған жағдайда, орындаушылар мен фонограмма шығарушыларға сыйақының ең төменгі ставкаларын белгілеуі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43-бап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"43-бап. Мүліктік құқықтарды ұжымдық басқарудың мақсаттары </w:t>
      </w:r>
      <w:r>
        <w:br/>
      </w:r>
      <w:r>
        <w:rPr>
          <w:rFonts w:ascii="Times New Roman"/>
          <w:b w:val="false"/>
          <w:i w:val="false"/>
          <w:color w:val="000000"/>
          <w:sz w:val="28"/>
        </w:rPr>
        <w:t xml:space="preserve">
               және саласы </w:t>
      </w:r>
    </w:p>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мүліктік құқықтарды ұжымдық негізде басқаратын ұйымдар құруға құқылы. </w:t>
      </w:r>
      <w:r>
        <w:br/>
      </w:r>
      <w:r>
        <w:rPr>
          <w:rFonts w:ascii="Times New Roman"/>
          <w:b w:val="false"/>
          <w:i w:val="false"/>
          <w:color w:val="000000"/>
          <w:sz w:val="28"/>
        </w:rPr>
        <w:t xml:space="preserve">
      2. Мүліктік құқықтарды ұжымдық негізде басқаратын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r>
        <w:br/>
      </w: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r>
        <w:br/>
      </w:r>
      <w:r>
        <w:rPr>
          <w:rFonts w:ascii="Times New Roman"/>
          <w:b w:val="false"/>
          <w:i w:val="false"/>
          <w:color w:val="000000"/>
          <w:sz w:val="28"/>
        </w:rPr>
        <w:t xml:space="preserve">
      Мүліктік құқықтарды ұжымдық негізде басқаратын ұйымдар, атап айтқанда, ұжымдық басқарудың мынадай салаларында: </w:t>
      </w:r>
      <w:r>
        <w:br/>
      </w:r>
      <w:r>
        <w:rPr>
          <w:rFonts w:ascii="Times New Roman"/>
          <w:b w:val="false"/>
          <w:i w:val="false"/>
          <w:color w:val="000000"/>
          <w:sz w:val="28"/>
        </w:rPr>
        <w:t xml:space="preserve">
      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r>
        <w:br/>
      </w: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туындыларын көпшілік алдында орындау немесе жалпы жұрттың назарына кәбіл бойынша хабарлау немесе эфирде беру үшін сыйақы алуға құқықтарын жүзеге асыру; </w:t>
      </w:r>
      <w:r>
        <w:br/>
      </w:r>
      <w:r>
        <w:rPr>
          <w:rFonts w:ascii="Times New Roman"/>
          <w:b w:val="false"/>
          <w:i w:val="false"/>
          <w:color w:val="000000"/>
          <w:sz w:val="28"/>
        </w:rPr>
        <w:t xml:space="preserve">
      3) бейнелеу өнерінің туындыларына қатысты қадағалау құқығын басқару; </w:t>
      </w:r>
      <w:r>
        <w:br/>
      </w: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r>
        <w:br/>
      </w:r>
      <w:r>
        <w:rPr>
          <w:rFonts w:ascii="Times New Roman"/>
          <w:b w:val="false"/>
          <w:i w:val="false"/>
          <w:color w:val="000000"/>
          <w:sz w:val="28"/>
        </w:rPr>
        <w:t xml:space="preserve">
      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r>
        <w:br/>
      </w:r>
      <w:r>
        <w:rPr>
          <w:rFonts w:ascii="Times New Roman"/>
          <w:b w:val="false"/>
          <w:i w:val="false"/>
          <w:color w:val="000000"/>
          <w:sz w:val="28"/>
        </w:rPr>
        <w:t xml:space="preserve">
      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r>
        <w:br/>
      </w:r>
      <w:r>
        <w:rPr>
          <w:rFonts w:ascii="Times New Roman"/>
          <w:b w:val="false"/>
          <w:i w:val="false"/>
          <w:color w:val="000000"/>
          <w:sz w:val="28"/>
        </w:rPr>
        <w:t xml:space="preserve">
      7) жарияланған туындыларды көшіруге (репрографиялық қайта шығаруға) құқықтарды басқару салаларында құрылуы мүмкін. </w:t>
      </w:r>
      <w:r>
        <w:br/>
      </w:r>
      <w:r>
        <w:rPr>
          <w:rFonts w:ascii="Times New Roman"/>
          <w:b w:val="false"/>
          <w:i w:val="false"/>
          <w:color w:val="000000"/>
          <w:sz w:val="28"/>
        </w:rPr>
        <w:t xml:space="preserve">
      4. Осы Заңның 46-1-бабының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 негізінде ерікті түрде, сондай-ақ осындай құқықтарды басқаратын шетелдік ұйымдармен жасалған тиісті шарттар бойынша береді. </w:t>
      </w:r>
      <w:r>
        <w:br/>
      </w:r>
      <w:r>
        <w:rPr>
          <w:rFonts w:ascii="Times New Roman"/>
          <w:b w:val="false"/>
          <w:i w:val="false"/>
          <w:color w:val="000000"/>
          <w:sz w:val="28"/>
        </w:rPr>
        <w:t xml:space="preserve">
      5. Мүліктік құқықтарды ұжымдық негізде басқаратын ұйымдардың жарғылары осы Заңның талаптарына сай келетін ережелерден тұруға тиіс. Мүліктік құқықтарды ұжымдық негізде басқаратын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r>
        <w:br/>
      </w: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44-баптың </w:t>
      </w:r>
      <w:r>
        <w:rPr>
          <w:rFonts w:ascii="Times New Roman"/>
          <w:b w:val="false"/>
          <w:i w:val="false"/>
          <w:color w:val="000000"/>
          <w:sz w:val="28"/>
        </w:rPr>
        <w:t xml:space="preserve">2-тармағының екінші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45-бапта </w:t>
      </w:r>
      <w:r>
        <w:rPr>
          <w:rFonts w:ascii="Times New Roman"/>
          <w:b w:val="false"/>
          <w:i w:val="false"/>
          <w:color w:val="000000"/>
          <w:sz w:val="28"/>
        </w:rPr>
        <w:t xml:space="preserve">: </w:t>
      </w:r>
      <w:r>
        <w:br/>
      </w:r>
      <w:r>
        <w:rPr>
          <w:rFonts w:ascii="Times New Roman"/>
          <w:b w:val="false"/>
          <w:i w:val="false"/>
          <w:color w:val="000000"/>
          <w:sz w:val="28"/>
        </w:rPr>
        <w:t xml:space="preserve">
      4) тармақшадағы "3-тармағында" деген сөздер "3) тармақшасында" деген сөздермен ауыстырылсын; </w:t>
      </w:r>
      <w:r>
        <w:br/>
      </w:r>
      <w:r>
        <w:rPr>
          <w:rFonts w:ascii="Times New Roman"/>
          <w:b w:val="false"/>
          <w:i w:val="false"/>
          <w:color w:val="000000"/>
          <w:sz w:val="28"/>
        </w:rPr>
        <w:t xml:space="preserve">
      5) тармақшадағы "4-тармағына" деген сөздер "4) тармақшасына"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46-бап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"46-бап. Мүліктік құқықтарды ұжымдық негізде басқаратын </w:t>
      </w:r>
      <w:r>
        <w:br/>
      </w:r>
      <w:r>
        <w:rPr>
          <w:rFonts w:ascii="Times New Roman"/>
          <w:b w:val="false"/>
          <w:i w:val="false"/>
          <w:color w:val="000000"/>
          <w:sz w:val="28"/>
        </w:rPr>
        <w:t xml:space="preserve">
               ұйымдардың міндеттері </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 </w:t>
      </w:r>
      <w:r>
        <w:br/>
      </w: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 беріп тұруға; </w:t>
      </w:r>
      <w:r>
        <w:br/>
      </w:r>
      <w:r>
        <w:rPr>
          <w:rFonts w:ascii="Times New Roman"/>
          <w:b w:val="false"/>
          <w:i w:val="false"/>
          <w:color w:val="000000"/>
          <w:sz w:val="28"/>
        </w:rPr>
        <w:t xml:space="preserve">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w:t>
      </w:r>
      <w:r>
        <w:br/>
      </w: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ұдайы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ақылға қонымды және жеткілікті шаралар қабылдауға міндетті; </w:t>
      </w:r>
      <w:r>
        <w:br/>
      </w: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r>
        <w:br/>
      </w:r>
      <w:r>
        <w:rPr>
          <w:rFonts w:ascii="Times New Roman"/>
          <w:b w:val="false"/>
          <w:i w:val="false"/>
          <w:color w:val="000000"/>
          <w:sz w:val="28"/>
        </w:rPr>
        <w:t xml:space="preserve">
      5) мүліктік құқықтарды ұжымдық негізде басқаратын ұйымдардың қызметі туралы пайдаланушыларды хабардар ету мақсатында интернет-ресурс құруға; </w:t>
      </w:r>
      <w:r>
        <w:br/>
      </w:r>
      <w:r>
        <w:rPr>
          <w:rFonts w:ascii="Times New Roman"/>
          <w:b w:val="false"/>
          <w:i w:val="false"/>
          <w:color w:val="000000"/>
          <w:sz w:val="28"/>
        </w:rPr>
        <w:t xml:space="preserve">
      6) авторлық немесе сабақтас құқықтар объектісінің атауын, автордың немесе өзге құқық иеленушінің есімін қоса алғанда, өзіне басқаруға берілген құқықтар туралы ақпаратты интернет-ресурста орналастыруға; </w:t>
      </w:r>
      <w:r>
        <w:br/>
      </w:r>
      <w:r>
        <w:rPr>
          <w:rFonts w:ascii="Times New Roman"/>
          <w:b w:val="false"/>
          <w:i w:val="false"/>
          <w:color w:val="000000"/>
          <w:sz w:val="28"/>
        </w:rPr>
        <w:t xml:space="preserve">
      7) авторлық құқық және сабақтас құқықтар объектілерін пайдаланғаны үшін сыйақы жинау, бөлу және төлеу функцияларын жүзеге асыратын жер-жерлердегі өкілдерінің бар екендігі туралы ақпаратты интернет-ресурста орналастыруға міндетті. </w:t>
      </w:r>
      <w:r>
        <w:br/>
      </w:r>
      <w:r>
        <w:rPr>
          <w:rFonts w:ascii="Times New Roman"/>
          <w:b w:val="false"/>
          <w:i w:val="false"/>
          <w:color w:val="000000"/>
          <w:sz w:val="28"/>
        </w:rPr>
        <w:t xml:space="preserve">
      2. Мүліктік құқықтарды ұжымдық негізде басқаратын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мынадай мазмұндағы 46-1 және 46-2-баптармен толықтырылсын: </w:t>
      </w:r>
    </w:p>
    <w:p>
      <w:pPr>
        <w:spacing w:after="0"/>
        <w:ind w:left="0"/>
        <w:jc w:val="both"/>
      </w:pPr>
      <w:r>
        <w:rPr>
          <w:rFonts w:ascii="Times New Roman"/>
          <w:b w:val="false"/>
          <w:i w:val="false"/>
          <w:color w:val="000000"/>
          <w:sz w:val="28"/>
        </w:rPr>
        <w:t xml:space="preserve">      "46-1-бап. Мүліктік құқықтарды ұжымдық негізде басқаратын </w:t>
      </w:r>
      <w:r>
        <w:br/>
      </w:r>
      <w:r>
        <w:rPr>
          <w:rFonts w:ascii="Times New Roman"/>
          <w:b w:val="false"/>
          <w:i w:val="false"/>
          <w:color w:val="000000"/>
          <w:sz w:val="28"/>
        </w:rPr>
        <w:t xml:space="preserve">
                 ұйымдарды аккредиттеу </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 осы Заңның 43-бабының 3-тармағында көзделген ұжымдық басқару салаларындағы қызметті жүзеге асыруға уәкілетті органда аккредиттеу туралы куәлік алуға құқылы. </w:t>
      </w:r>
      <w:r>
        <w:br/>
      </w: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r>
        <w:br/>
      </w:r>
      <w:r>
        <w:rPr>
          <w:rFonts w:ascii="Times New Roman"/>
          <w:b w:val="false"/>
          <w:i w:val="false"/>
          <w:color w:val="000000"/>
          <w:sz w:val="28"/>
        </w:rPr>
        <w:t xml:space="preserve">
      Мүліктік құқықтарды ұжымдық негізде басқаратын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Мүліктік құқықтарды ұжымдық негізде басқаратын ұйымды аккредиттеу туралы куәліктің нысанын уәкілетті орган белгілейді. </w:t>
      </w:r>
      <w:r>
        <w:br/>
      </w:r>
      <w:r>
        <w:rPr>
          <w:rFonts w:ascii="Times New Roman"/>
          <w:b w:val="false"/>
          <w:i w:val="false"/>
          <w:color w:val="000000"/>
          <w:sz w:val="28"/>
        </w:rPr>
        <w:t xml:space="preserve">
      Аккредиттеу туралы куәлікті алған мүліктік құқықтарды ұжымдық негізде басқаратын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both"/>
      </w:pPr>
      <w:r>
        <w:rPr>
          <w:rFonts w:ascii="Times New Roman"/>
          <w:b w:val="false"/>
          <w:i w:val="false"/>
          <w:color w:val="000000"/>
          <w:sz w:val="28"/>
        </w:rPr>
        <w:t xml:space="preserve">      46-2-бап. Мүліктік құқықтарды ұжымдық негізде басқаратын </w:t>
      </w:r>
      <w:r>
        <w:br/>
      </w:r>
      <w:r>
        <w:rPr>
          <w:rFonts w:ascii="Times New Roman"/>
          <w:b w:val="false"/>
          <w:i w:val="false"/>
          <w:color w:val="000000"/>
          <w:sz w:val="28"/>
        </w:rPr>
        <w:t xml:space="preserve">
                ұйымдарға аккредиттеу жүргізу тәртібі </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ерікті болып табылады және оны осы Заңға сәйкес мүліктік құқықтарды ұжымдық негізде басқаратын ұйымның өтініші негізінде уәкілетті орган жүзеге асырады. </w:t>
      </w:r>
      <w:r>
        <w:br/>
      </w:r>
      <w:r>
        <w:rPr>
          <w:rFonts w:ascii="Times New Roman"/>
          <w:b w:val="false"/>
          <w:i w:val="false"/>
          <w:color w:val="000000"/>
          <w:sz w:val="28"/>
        </w:rPr>
        <w:t xml:space="preserve">
      2. Мүліктік құқықтарды ұжымдық негізде басқаратын ұйымды аккредиттеуді мүліктік құқықтарды ұжымдық негізде басқаратын ұйымдарды акредиттеу жөніндегі комиссияның қорытындысы негізінде (бұдан әрі - аккредиттеу жөніндегі комиссия) уәкілетті орган жүзеге асырады. </w:t>
      </w:r>
      <w:r>
        <w:br/>
      </w:r>
      <w:r>
        <w:rPr>
          <w:rFonts w:ascii="Times New Roman"/>
          <w:b w:val="false"/>
          <w:i w:val="false"/>
          <w:color w:val="000000"/>
          <w:sz w:val="28"/>
        </w:rPr>
        <w:t xml:space="preserve">
      3. Акредиттеу жөніндегі комиссияның құрамын және ол туралы ережені уәкілетті орган бекітеді. </w:t>
      </w:r>
      <w:r>
        <w:br/>
      </w:r>
      <w:r>
        <w:rPr>
          <w:rFonts w:ascii="Times New Roman"/>
          <w:b w:val="false"/>
          <w:i w:val="false"/>
          <w:color w:val="000000"/>
          <w:sz w:val="28"/>
        </w:rPr>
        <w:t xml:space="preserve">
      Аккредиттеу жөніндегі комиссияның отырысы өтетін күн туралы ақпаратты уәкілетті орган Қазақстан Республикасының барлық аумағында таратылатын мерзімді баспа басылымдарында және оның интернет-ресурсында аккредиттеу жөніндегі комиссияның отырысы өтетін күнге дейін күнтізбелік алпыс күннен кешіктірмей орналастырады. </w:t>
      </w:r>
      <w:r>
        <w:br/>
      </w:r>
      <w:r>
        <w:rPr>
          <w:rFonts w:ascii="Times New Roman"/>
          <w:b w:val="false"/>
          <w:i w:val="false"/>
          <w:color w:val="000000"/>
          <w:sz w:val="28"/>
        </w:rPr>
        <w:t xml:space="preserve">
      4. Аккредиттеуден өту үшін өтініш беруші уәкілетті органға жазбаша түрде өтініш жібереді. Өтініш аккредиттеу жөніндегі комиссияның отырысы өтетін күнге дейін күнтізбелік отыз күннен кешіктірілмей жіберілуге тиіс. Мүліктік құқықтарды ұжымдық негізде басқаратын ұйым аккредиттеуден өту үшін ұсынатын өтініштің нысанын және құжаттар тізбесін уәкілетті орган белгілейді. </w:t>
      </w:r>
      <w:r>
        <w:br/>
      </w:r>
      <w:r>
        <w:rPr>
          <w:rFonts w:ascii="Times New Roman"/>
          <w:b w:val="false"/>
          <w:i w:val="false"/>
          <w:color w:val="000000"/>
          <w:sz w:val="28"/>
        </w:rPr>
        <w:t xml:space="preserve">
      5. Уәкілетті орган өтінішті қабылдайды және өтініштерді тіркеу журналында нөмір беріп әрі қабылдау күнін көрсетіп, олардың есебін жүргізеді. </w:t>
      </w:r>
      <w:r>
        <w:br/>
      </w:r>
      <w:r>
        <w:rPr>
          <w:rFonts w:ascii="Times New Roman"/>
          <w:b w:val="false"/>
          <w:i w:val="false"/>
          <w:color w:val="000000"/>
          <w:sz w:val="28"/>
        </w:rPr>
        <w:t xml:space="preserve">
      6. Аккредиттеу жөніндегі комиссия отырысы, егер отырысқа оның мүшелерінің кемінде жартысы қатысса, шешім қабылдауға құқылы. Аккредиттеу жөніндегі комиссия шешімі отырысқа қатысқан комиссия мүшелерінің басым даусымен қабылданады. Егер дауыстар тең болса, аккредиттеу жөніндегі комиссия төрағасы шешуші дауысқа ие болады. </w:t>
      </w:r>
      <w:r>
        <w:br/>
      </w:r>
      <w:r>
        <w:rPr>
          <w:rFonts w:ascii="Times New Roman"/>
          <w:b w:val="false"/>
          <w:i w:val="false"/>
          <w:color w:val="000000"/>
          <w:sz w:val="28"/>
        </w:rPr>
        <w:t xml:space="preserve">
      Аккредиттеу жөніндегі комиссия мүшелерінің сырттай дауыс беруді жүргізу арқылы шешім қабылдауына және өз өкілеттіктерін басқа адамға беруіне жол берілмейді. </w:t>
      </w:r>
      <w:r>
        <w:br/>
      </w:r>
      <w:r>
        <w:rPr>
          <w:rFonts w:ascii="Times New Roman"/>
          <w:b w:val="false"/>
          <w:i w:val="false"/>
          <w:color w:val="000000"/>
          <w:sz w:val="28"/>
        </w:rPr>
        <w:t xml:space="preserve">
      7. Аккредиттеу жөніндегі комиссия отырысының қорытындылары бойынша уәкілетті орган отырыс аяқталған күннен кейін бес жұмыс күнінен кешіктірмейтін мерзімде аккредиттеу туралы шешім қабылдайды және өтініш берушіге бес жыл мерзімге аккредиттеу туралы куәлік береді. </w:t>
      </w:r>
      <w:r>
        <w:br/>
      </w: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Қазақстан Республикасының заңнамасында белгіленген құжаттар ұсынылмаған; </w:t>
      </w:r>
      <w:r>
        <w:br/>
      </w:r>
      <w:r>
        <w:rPr>
          <w:rFonts w:ascii="Times New Roman"/>
          <w:b w:val="false"/>
          <w:i w:val="false"/>
          <w:color w:val="000000"/>
          <w:sz w:val="28"/>
        </w:rPr>
        <w:t xml:space="preserve">
      2) ұсынылған құжаттарда қамтылған мәліметтер толық болмаған жағдайларда аккредиттеуден бас тарту туралы шешім қабылдайды. </w:t>
      </w:r>
      <w:r>
        <w:br/>
      </w:r>
      <w:r>
        <w:rPr>
          <w:rFonts w:ascii="Times New Roman"/>
          <w:b w:val="false"/>
          <w:i w:val="false"/>
          <w:color w:val="000000"/>
          <w:sz w:val="28"/>
        </w:rPr>
        <w:t xml:space="preserve">
      8. Мүліктік құқықтарды ұжымдық негізде басқаратын ұйымды аккредиттеуден бас тарту туралы шешімге Қазақстан Республикасының заңнамасында белгіленген тәртіппен шағым берілуі мүмкін. </w:t>
      </w:r>
      <w:r>
        <w:br/>
      </w: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r>
        <w:br/>
      </w:r>
      <w:r>
        <w:rPr>
          <w:rFonts w:ascii="Times New Roman"/>
          <w:b w:val="false"/>
          <w:i w:val="false"/>
          <w:color w:val="000000"/>
          <w:sz w:val="28"/>
        </w:rPr>
        <w:t xml:space="preserve">
      10. Қайта тіркелген не қайта ұйымдастырылған жағдайда, аккредиттелген ұйымдар көрсетілген мәліметті растайтын құжаттарды қоса бере отырып, қайта тіркеу не қайта ұйымдастыру туралы уәкілетті органға жазбаша хабарлайды және аккредиттеу туралы куәлікті он жұмыс күні ішінде қайтарады. </w:t>
      </w:r>
      <w:r>
        <w:br/>
      </w:r>
      <w:r>
        <w:rPr>
          <w:rFonts w:ascii="Times New Roman"/>
          <w:b w:val="false"/>
          <w:i w:val="false"/>
          <w:color w:val="000000"/>
          <w:sz w:val="28"/>
        </w:rPr>
        <w:t xml:space="preserve">
      Уәкілетті орган өтініш берушінің жазбаша хабарламасын алған сәттен бастап он жұмыс күнінен кешіктірмей аккредиттеу туралы куәлікті береді. </w:t>
      </w:r>
      <w:r>
        <w:br/>
      </w:r>
      <w:r>
        <w:rPr>
          <w:rFonts w:ascii="Times New Roman"/>
          <w:b w:val="false"/>
          <w:i w:val="false"/>
          <w:color w:val="000000"/>
          <w:sz w:val="28"/>
        </w:rPr>
        <w:t xml:space="preserve">
      11.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47-бапта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бірінші абзацы "орынға" деген сөзден кейін "жыл сайын есептік жылдан кейінгі жылдың 31 наурызынан кешіктірмей" деген сөздермен толықтырылсын; </w:t>
      </w:r>
      <w:r>
        <w:br/>
      </w:r>
      <w:r>
        <w:rPr>
          <w:rFonts w:ascii="Times New Roman"/>
          <w:b w:val="false"/>
          <w:i w:val="false"/>
          <w:color w:val="000000"/>
          <w:sz w:val="28"/>
        </w:rPr>
        <w:t xml:space="preserve">
      2-тармақтағы "қоғамдық бірлестіктер туралы заңға және өзге де заңдарға" деген сөздер "Қазақстан Республикасының коммерциялық емес ұйымдар туралы заңнамасына немесе өзге де заңнамаға"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мынадай мазмұндағы 47-1 және 47-2-баптармен толықтырылсын: </w:t>
      </w:r>
    </w:p>
    <w:p>
      <w:pPr>
        <w:spacing w:after="0"/>
        <w:ind w:left="0"/>
        <w:jc w:val="both"/>
      </w:pPr>
      <w:r>
        <w:rPr>
          <w:rFonts w:ascii="Times New Roman"/>
          <w:b w:val="false"/>
          <w:i w:val="false"/>
          <w:color w:val="000000"/>
          <w:sz w:val="28"/>
        </w:rPr>
        <w:t xml:space="preserve">      "47-1-бап. Мүліктік құқықтарды ұжымдық негізде басқаратын </w:t>
      </w:r>
      <w:r>
        <w:br/>
      </w:r>
      <w:r>
        <w:rPr>
          <w:rFonts w:ascii="Times New Roman"/>
          <w:b w:val="false"/>
          <w:i w:val="false"/>
          <w:color w:val="000000"/>
          <w:sz w:val="28"/>
        </w:rPr>
        <w:t xml:space="preserve">
                 ұйымдарды аккредиттеу туралы куәлікті кері қайтарып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туралы куәлікті уәкілетті орган: </w:t>
      </w:r>
      <w:r>
        <w:br/>
      </w: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r>
        <w:br/>
      </w:r>
      <w:r>
        <w:rPr>
          <w:rFonts w:ascii="Times New Roman"/>
          <w:b w:val="false"/>
          <w:i w:val="false"/>
          <w:color w:val="000000"/>
          <w:sz w:val="28"/>
        </w:rPr>
        <w:t xml:space="preserve">
      2) аккредиттелген ұйымның қызметі туралы жыл сайынғы есеп уәкілетті органға белгіленген мерзімде ұсынылмаған; </w:t>
      </w:r>
      <w:r>
        <w:br/>
      </w:r>
      <w:r>
        <w:rPr>
          <w:rFonts w:ascii="Times New Roman"/>
          <w:b w:val="false"/>
          <w:i w:val="false"/>
          <w:color w:val="000000"/>
          <w:sz w:val="28"/>
        </w:rPr>
        <w:t xml:space="preserve">
      3) уәкілетті органға аккредиттелген ұйымның қызметі туралы көрінеу жалған мәліметі бар жыл сайынғы есеп ұсынылған жағдайда қайтарып алуы мүмкін. </w:t>
      </w:r>
    </w:p>
    <w:p>
      <w:pPr>
        <w:spacing w:after="0"/>
        <w:ind w:left="0"/>
        <w:jc w:val="both"/>
      </w:pPr>
      <w:r>
        <w:rPr>
          <w:rFonts w:ascii="Times New Roman"/>
          <w:b w:val="false"/>
          <w:i w:val="false"/>
          <w:color w:val="000000"/>
          <w:sz w:val="28"/>
        </w:rPr>
        <w:t xml:space="preserve">      47-2-бап. Мүліктік құқықтарды ұжымдық негізде басқаратын </w:t>
      </w:r>
      <w:r>
        <w:br/>
      </w:r>
      <w:r>
        <w:rPr>
          <w:rFonts w:ascii="Times New Roman"/>
          <w:b w:val="false"/>
          <w:i w:val="false"/>
          <w:color w:val="000000"/>
          <w:sz w:val="28"/>
        </w:rPr>
        <w:t xml:space="preserve">
                ұйымдарды аккредиттеу туралы куәліктің қолданылуын </w:t>
      </w:r>
      <w:r>
        <w:br/>
      </w:r>
      <w:r>
        <w:rPr>
          <w:rFonts w:ascii="Times New Roman"/>
          <w:b w:val="false"/>
          <w:i w:val="false"/>
          <w:color w:val="000000"/>
          <w:sz w:val="28"/>
        </w:rPr>
        <w:t xml:space="preserve">
                тоқтату </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туралы куәлік өзінің қолданылуын мынадай жағдайларда: </w:t>
      </w:r>
      <w:r>
        <w:br/>
      </w:r>
      <w:r>
        <w:rPr>
          <w:rFonts w:ascii="Times New Roman"/>
          <w:b w:val="false"/>
          <w:i w:val="false"/>
          <w:color w:val="000000"/>
          <w:sz w:val="28"/>
        </w:rPr>
        <w:t xml:space="preserve">
      1) аккредиттеу туралы куәліктің берілген мерзімі біткенде; </w:t>
      </w:r>
      <w:r>
        <w:br/>
      </w: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r>
        <w:br/>
      </w:r>
      <w:r>
        <w:rPr>
          <w:rFonts w:ascii="Times New Roman"/>
          <w:b w:val="false"/>
          <w:i w:val="false"/>
          <w:color w:val="000000"/>
          <w:sz w:val="28"/>
        </w:rPr>
        <w:t xml:space="preserve">
      3) аккредиттеу туралы куәлік қайтарып алынғанда; </w:t>
      </w:r>
      <w:r>
        <w:br/>
      </w:r>
      <w:r>
        <w:rPr>
          <w:rFonts w:ascii="Times New Roman"/>
          <w:b w:val="false"/>
          <w:i w:val="false"/>
          <w:color w:val="000000"/>
          <w:sz w:val="28"/>
        </w:rPr>
        <w:t xml:space="preserve">
      4) мүліктік құқықтарды ұжымдық негізде басқаратын ұйым таратылғанда тоқтатады. </w:t>
      </w:r>
      <w:r>
        <w:br/>
      </w:r>
      <w:r>
        <w:rPr>
          <w:rFonts w:ascii="Times New Roman"/>
          <w:b w:val="false"/>
          <w:i w:val="false"/>
          <w:color w:val="000000"/>
          <w:sz w:val="28"/>
        </w:rPr>
        <w:t xml:space="preserve">
      2. Мүліктік құқықтарды ұжымдық негізде басқаратын ұйымдарды аккредиттеу туралы куәліктің қолданылуы тоқтатылған кезде куәлік осы баптың 1-тармағында көрсетілген жағдайлар басталған күннен бастап бір ай мерзім ішінде уәкілетті органға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48-бап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"48-бап. Авторлық және сабақтас құқықтардың бұзылуы </w:t>
      </w:r>
    </w:p>
    <w:p>
      <w:pPr>
        <w:spacing w:after="0"/>
        <w:ind w:left="0"/>
        <w:jc w:val="both"/>
      </w:pPr>
      <w:r>
        <w:rPr>
          <w:rFonts w:ascii="Times New Roman"/>
          <w:b w:val="false"/>
          <w:i w:val="false"/>
          <w:color w:val="000000"/>
          <w:sz w:val="28"/>
        </w:rPr>
        <w:t xml:space="preserve">      1. Осы Заңда көзделген авторлық және сабақтас құқықтарды бұзғаны үшін Қазақстан Республикасының заңдарына сәйкес азаматтық, әкімшілік және қылмыстық жауаптылық туындайды. </w:t>
      </w:r>
      <w:r>
        <w:br/>
      </w:r>
      <w:r>
        <w:rPr>
          <w:rFonts w:ascii="Times New Roman"/>
          <w:b w:val="false"/>
          <w:i w:val="false"/>
          <w:color w:val="000000"/>
          <w:sz w:val="28"/>
        </w:rPr>
        <w:t xml:space="preserve">
      2. Туындыларға немесе сабақтас құқықтар объектілеріне қатысты: </w:t>
      </w:r>
      <w:r>
        <w:br/>
      </w: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r>
        <w:br/>
      </w: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r>
        <w:br/>
      </w: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r>
        <w:br/>
      </w: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хабарлауға немесе эфирде беруге, жалпы жұрттың назарына жеткізуге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49-бапта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6) тармақшасында ", ал ЭЕМ-ға арналған бағдарламаның немесе деректер базасы авторларының құқығын бұзған кезде ең төмен жалақының бес жүзден елу мыңға дейінгі мөлшері" деген сөздер алып тасталсын; </w:t>
      </w:r>
      <w:r>
        <w:br/>
      </w:r>
      <w:r>
        <w:rPr>
          <w:rFonts w:ascii="Times New Roman"/>
          <w:b w:val="false"/>
          <w:i w:val="false"/>
          <w:color w:val="000000"/>
          <w:sz w:val="28"/>
        </w:rPr>
        <w:t xml:space="preserve">
      2-тармақтың бірінші және екінші сөйлемдеріндегі "туындылар мен фонограммалардың" деген сөздер "авторлық құқық және (немесе) сабақтас құқықтар объектілерінің" деген сөздермен ауыстырылсын; </w:t>
      </w:r>
      <w:r>
        <w:br/>
      </w:r>
      <w:r>
        <w:rPr>
          <w:rFonts w:ascii="Times New Roman"/>
          <w:b w:val="false"/>
          <w:i w:val="false"/>
          <w:color w:val="000000"/>
          <w:sz w:val="28"/>
        </w:rPr>
        <w:t xml:space="preserve">
      3-тармақ "туындының немесе фонограмманың", "Туындының немесе фонограмманың" деген сөздер "авторлық құқық және (немесе) сабақтас құқықтар объектілерінің", "Авторлық құқық және (немесе) сабақтас құқықтар объектілерінің"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1999 жылғы 16 шілдедегі "Қазақстан Республикасының патент заңы"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20, 718-құжат; 2004 ж., N 17, 100-құжат; 2005 ж., N 21-22, 87-құжат; 2007 ж., N 5-6, 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"10-бап. Патент иеленуші </w:t>
      </w:r>
    </w:p>
    <w:p>
      <w:pPr>
        <w:spacing w:after="0"/>
        <w:ind w:left="0"/>
        <w:jc w:val="both"/>
      </w:pPr>
      <w:r>
        <w:rPr>
          <w:rFonts w:ascii="Times New Roman"/>
          <w:b w:val="false"/>
          <w:i w:val="false"/>
          <w:color w:val="000000"/>
          <w:sz w:val="28"/>
        </w:rPr>
        <w:t xml:space="preserve">      1. Қорғау құжаты: </w:t>
      </w:r>
      <w:r>
        <w:br/>
      </w:r>
      <w:r>
        <w:rPr>
          <w:rFonts w:ascii="Times New Roman"/>
          <w:b w:val="false"/>
          <w:i w:val="false"/>
          <w:color w:val="000000"/>
          <w:sz w:val="28"/>
        </w:rPr>
        <w:t xml:space="preserve">
      1) өнеркәсіптік меншік объектісінің авторына (авторларына); </w:t>
      </w:r>
      <w:r>
        <w:br/>
      </w:r>
      <w:r>
        <w:rPr>
          <w:rFonts w:ascii="Times New Roman"/>
          <w:b w:val="false"/>
          <w:i w:val="false"/>
          <w:color w:val="000000"/>
          <w:sz w:val="28"/>
        </w:rPr>
        <w:t xml:space="preserve">
      2) осы баптың 2-тармағында көзделген жағдайларда жұмыс берушіге; </w:t>
      </w:r>
      <w:r>
        <w:br/>
      </w:r>
      <w:r>
        <w:rPr>
          <w:rFonts w:ascii="Times New Roman"/>
          <w:b w:val="false"/>
          <w:i w:val="false"/>
          <w:color w:val="000000"/>
          <w:sz w:val="28"/>
        </w:rPr>
        <w:t xml:space="preserve">
      3) олардың құқықтық мирасқорына (құқықтық мирасқорларына), оның ішінде беру тәртібімен тиісті құқықты алған адамға (адамдарға); </w:t>
      </w:r>
      <w:r>
        <w:br/>
      </w:r>
      <w:r>
        <w:rPr>
          <w:rFonts w:ascii="Times New Roman"/>
          <w:b w:val="false"/>
          <w:i w:val="false"/>
          <w:color w:val="000000"/>
          <w:sz w:val="28"/>
        </w:rPr>
        <w:t xml:space="preserve">
      4) бір-бірімен келісімдері болған жағдайда осы тармақта көзделген адамдарға бірге беріледі. </w:t>
      </w:r>
      <w:r>
        <w:br/>
      </w:r>
      <w:r>
        <w:rPr>
          <w:rFonts w:ascii="Times New Roman"/>
          <w:b w:val="false"/>
          <w:i w:val="false"/>
          <w:color w:val="000000"/>
          <w:sz w:val="28"/>
        </w:rPr>
        <w:t xml:space="preserve">
      2. Егер жұмыс беруші мен қызметкер арасындағы шартта өзгеше көзделмесе, қызметтік өнертабысқа қорғау құжаттарының құқықтары жұмыс берушіге тиесілі болады. </w:t>
      </w:r>
      <w:r>
        <w:br/>
      </w:r>
      <w:r>
        <w:rPr>
          <w:rFonts w:ascii="Times New Roman"/>
          <w:b w:val="false"/>
          <w:i w:val="false"/>
          <w:color w:val="000000"/>
          <w:sz w:val="28"/>
        </w:rPr>
        <w:t xml:space="preserve">
      3. Егер жұмыс беруші мен автор арасындағы шартта өзгеше көзделмесе, автордың өзінің қызметтік міндеттерін орындауға немесе жұмыс берушіден алған нақты тапсырмаға байланысты емес, бірақ жұмыс берушінің ақпаратын, сондай-ақ материалдық, техникалық және өзге де құралдарын пайдалана отырып жасаған өнертабысына қорғау құжатын алу құқығы авторға тиесілі болады. </w:t>
      </w:r>
      <w:r>
        <w:br/>
      </w:r>
      <w:r>
        <w:rPr>
          <w:rFonts w:ascii="Times New Roman"/>
          <w:b w:val="false"/>
          <w:i w:val="false"/>
          <w:color w:val="000000"/>
          <w:sz w:val="28"/>
        </w:rPr>
        <w:t xml:space="preserve">
      Егер қызметтік өнертабыс құрамына осы жұмыс берушінің қызметкері болып табылмайтын адам кіретін бірнеше адамның бірлескен шығармашылық еңбегімен жасалса, осы адамның көрсетілген қызметтік өнертабысқа қатысты құқықтары оның аталған жұмыс берушімен және басқа да авторлармен жасасатын шартында анықталады. </w:t>
      </w:r>
      <w:r>
        <w:br/>
      </w:r>
      <w:r>
        <w:rPr>
          <w:rFonts w:ascii="Times New Roman"/>
          <w:b w:val="false"/>
          <w:i w:val="false"/>
          <w:color w:val="000000"/>
          <w:sz w:val="28"/>
        </w:rPr>
        <w:t xml:space="preserve">
      Егер қызметтік өнертабыстарды шарт негізінде бірнеше жұмыс берушінің жұмысты бірлесіп орындауы нәтижесінде авторлар жасаса, жұмыс берушілердің көрсетілген өнертабысқа құқықтары олардың арасындағы шартпен анықталады. </w:t>
      </w:r>
      <w:r>
        <w:br/>
      </w:r>
      <w:r>
        <w:rPr>
          <w:rFonts w:ascii="Times New Roman"/>
          <w:b w:val="false"/>
          <w:i w:val="false"/>
          <w:color w:val="000000"/>
          <w:sz w:val="28"/>
        </w:rPr>
        <w:t xml:space="preserve">
      4. Қызметтік өнертабыс жасалған жағдайда, автор қызметтік өнертабысты жасау фактісі анықталған күннен бастап бір ай ішінде жұмыс берушіні жазбаша түрде хабардар етеді. </w:t>
      </w:r>
      <w:r>
        <w:br/>
      </w:r>
      <w:r>
        <w:rPr>
          <w:rFonts w:ascii="Times New Roman"/>
          <w:b w:val="false"/>
          <w:i w:val="false"/>
          <w:color w:val="000000"/>
          <w:sz w:val="28"/>
        </w:rPr>
        <w:t xml:space="preserve">
      Хабарламаға автор (авторлар) қол қоюға және онда: </w:t>
      </w:r>
      <w:r>
        <w:br/>
      </w:r>
      <w:r>
        <w:rPr>
          <w:rFonts w:ascii="Times New Roman"/>
          <w:b w:val="false"/>
          <w:i w:val="false"/>
          <w:color w:val="000000"/>
          <w:sz w:val="28"/>
        </w:rPr>
        <w:t xml:space="preserve">
      1) автордың тегі, аты, әкесінің аты (ол болған жағдайда) және атқаратын қызметі көрсетілуге; </w:t>
      </w:r>
      <w:r>
        <w:br/>
      </w:r>
      <w:r>
        <w:rPr>
          <w:rFonts w:ascii="Times New Roman"/>
          <w:b w:val="false"/>
          <w:i w:val="false"/>
          <w:color w:val="000000"/>
          <w:sz w:val="28"/>
        </w:rPr>
        <w:t xml:space="preserve">
      2) қызметтік өнертабыстың атауы; </w:t>
      </w:r>
      <w:r>
        <w:br/>
      </w:r>
      <w:r>
        <w:rPr>
          <w:rFonts w:ascii="Times New Roman"/>
          <w:b w:val="false"/>
          <w:i w:val="false"/>
          <w:color w:val="000000"/>
          <w:sz w:val="28"/>
        </w:rPr>
        <w:t xml:space="preserve">
      3) оның жасалу жағдайы мен орны, болжалды қолданылу саласы; </w:t>
      </w:r>
      <w:r>
        <w:br/>
      </w:r>
      <w:r>
        <w:rPr>
          <w:rFonts w:ascii="Times New Roman"/>
          <w:b w:val="false"/>
          <w:i w:val="false"/>
          <w:color w:val="000000"/>
          <w:sz w:val="28"/>
        </w:rPr>
        <w:t xml:space="preserve">
      4) жұмыс берушінің қызметіндегі өнертабыстың мәнін ашуға, санатын айқындауға және жарамдылығын бағалауға жеткілікті толық жасалған сипаттамасы қамтылуға тиіс. </w:t>
      </w:r>
      <w:r>
        <w:br/>
      </w:r>
      <w:r>
        <w:rPr>
          <w:rFonts w:ascii="Times New Roman"/>
          <w:b w:val="false"/>
          <w:i w:val="false"/>
          <w:color w:val="000000"/>
          <w:sz w:val="28"/>
        </w:rPr>
        <w:t xml:space="preserve">
      Жұмыс беруші автор берген қызметтік өнертабысты жасағандығы туралы хабарламаны оны берген күннен бастап қабылдауға және тіркеуге міндетті, бұл жөнінде авторларға жазбаша түрде хабарланады. </w:t>
      </w:r>
      <w:r>
        <w:br/>
      </w:r>
      <w:r>
        <w:rPr>
          <w:rFonts w:ascii="Times New Roman"/>
          <w:b w:val="false"/>
          <w:i w:val="false"/>
          <w:color w:val="000000"/>
          <w:sz w:val="28"/>
        </w:rPr>
        <w:t xml:space="preserve">
      Егер сипаттама және өтінімді ресімдеуге қажетті өзге де мәліметтер толық болмаса, онда жұмыс берушінің қызметкерден қызметтік өнертабыс туралы қосымша материалдарды сұратуға құқығы бар, ол қосымша материалдарды сауал алған күннен бастап бір ай ішінде ұсынады. Мұндай жағдайда осы баптың 7-тармағында көрсетілген мерзімінің өту барысы тоқтатыла тұрады және сұратылған мәліметтер алынғаннан бастап қайта қалпына келтіріледі. </w:t>
      </w:r>
      <w:r>
        <w:br/>
      </w:r>
      <w:r>
        <w:rPr>
          <w:rFonts w:ascii="Times New Roman"/>
          <w:b w:val="false"/>
          <w:i w:val="false"/>
          <w:color w:val="000000"/>
          <w:sz w:val="28"/>
        </w:rPr>
        <w:t xml:space="preserve">
      5. Егер қызметкер қорғау құжатын алуға құқылы жұмыс берушіні қызметтік өнертабыстың жасалғандығы туралы хабардар етпесе, онда осы баптың 7-тармағында көрсетілген мерзім жұмыс берушіге оның жасалғаны туралы белгілі болған күннен басталады. </w:t>
      </w:r>
      <w:r>
        <w:br/>
      </w:r>
      <w:r>
        <w:rPr>
          <w:rFonts w:ascii="Times New Roman"/>
          <w:b w:val="false"/>
          <w:i w:val="false"/>
          <w:color w:val="000000"/>
          <w:sz w:val="28"/>
        </w:rPr>
        <w:t xml:space="preserve">
      Егер қызметтік өнертабыстың жасалу фактісін жұмыс беруші анықтаса, онда ол қызметтік өнертабыс авторына бұл туралы жазбаша түрде хабарлауға міндетті. Бұл ретте, егер қызметтік өнертабысқа қорғау құжатын алу құқығы жұмыс берушіге тиесілі болса, ол авторға тиісті өтінімді ресімдеудің басталғандығы туралы хабарлауға міндетті, ал автор жұмыс берушінің талабы бойынша жазбаша түрде қызметтік өнертабысқа өтінімді ресімдеу үшін қажетті қосымша ақпаратты және қызметтік өнертабыстың барлық авторларының тізімін беруге міндетті. </w:t>
      </w:r>
      <w:r>
        <w:br/>
      </w:r>
      <w:r>
        <w:rPr>
          <w:rFonts w:ascii="Times New Roman"/>
          <w:b w:val="false"/>
          <w:i w:val="false"/>
          <w:color w:val="000000"/>
          <w:sz w:val="28"/>
        </w:rPr>
        <w:t xml:space="preserve">
      6. Жұмыс беруші қорғау құжатын алуға өтінім бергеннен кейін оны алуға не қорғау құжатын күшінде ұстап тұруға мүдделі болмаған жағдайда, қорғау құжатын алуға құқықты не алынған қорғау құжатын авторға уақытылы және өтеусіз беруге міндетті. </w:t>
      </w:r>
      <w:r>
        <w:br/>
      </w:r>
      <w:r>
        <w:rPr>
          <w:rFonts w:ascii="Times New Roman"/>
          <w:b w:val="false"/>
          <w:i w:val="false"/>
          <w:color w:val="000000"/>
          <w:sz w:val="28"/>
        </w:rPr>
        <w:t xml:space="preserve">
      7. Егер жұмыс беруші жасалған өнеркәсіп меншігі объектісі туралы өзін автор хабардар еткен күннен бастап төрт ай ішінде өтінім бермесе, қорғау құжаттарын алу құқығын басқа адамға бермесе және тиісті объектіні құпия сақтау туралы авторға хабарламаса, онда қорғау құжатын алу құқығы авторға көшеді. Бұл жағдайда жұмыс берушінің тиісті өнеркәсіптік меншік объектісін патент иеленушімен шарт бойынша өз өндірісінде пайдалануға басым құқығы бар. </w:t>
      </w:r>
      <w:r>
        <w:br/>
      </w:r>
      <w:r>
        <w:rPr>
          <w:rFonts w:ascii="Times New Roman"/>
          <w:b w:val="false"/>
          <w:i w:val="false"/>
          <w:color w:val="000000"/>
          <w:sz w:val="28"/>
        </w:rPr>
        <w:t xml:space="preserve">
      8. Тараптардың ешқайсысының екінші тарапқа бұл туралы хабардар етпей, қызметтік өнертабысқа қатысты өз құқықтарын қамтамасыз ету үшін сараптама ұйымына қорғау құжатын алуға өтінім беруге құқығы жоқ. </w:t>
      </w:r>
      <w:r>
        <w:br/>
      </w:r>
      <w:r>
        <w:rPr>
          <w:rFonts w:ascii="Times New Roman"/>
          <w:b w:val="false"/>
          <w:i w:val="false"/>
          <w:color w:val="000000"/>
          <w:sz w:val="28"/>
        </w:rPr>
        <w:t xml:space="preserve">
      9. Қызметтік өнертабыс үшін авторға сыйақы төлеудің мөлшері, шарттары және тәртібі автор мен жұмыс беруші арасындағы келісіммен белгіленеді. Келісімге қол жетпеген жағдайда шешімді сот қабылдайды. Егер қызметтік өнертабысты жасаудағы автор мен жұмыс берушінің үлестерін мөлшерлеу мүмкін болмаса, жұмыс беруші алған немесе алуға тиісті пайданың жартысына автордың құқығы бар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34-бапта </w:t>
      </w:r>
      <w:r>
        <w:rPr>
          <w:rFonts w:ascii="Times New Roman"/>
          <w:b w:val="false"/>
          <w:i w:val="false"/>
          <w:color w:val="000000"/>
          <w:sz w:val="28"/>
        </w:rPr>
        <w:t xml:space="preserve">"заңдарға" деген сөз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"Әділет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Заңы): </w:t>
      </w:r>
      <w:r>
        <w:br/>
      </w:r>
      <w:r>
        <w:rPr>
          <w:rFonts w:ascii="Times New Roman"/>
          <w:b w:val="false"/>
          <w:i w:val="false"/>
          <w:color w:val="000000"/>
          <w:sz w:val="28"/>
        </w:rPr>
        <w:t xml:space="preserve">
       </w:t>
      </w:r>
      <w:r>
        <w:rPr>
          <w:rFonts w:ascii="Times New Roman"/>
          <w:b w:val="false"/>
          <w:i w:val="false"/>
          <w:color w:val="000000"/>
          <w:sz w:val="28"/>
        </w:rPr>
        <w:t xml:space="preserve">21-бап </w:t>
      </w:r>
      <w:r>
        <w:rPr>
          <w:rFonts w:ascii="Times New Roman"/>
          <w:b w:val="false"/>
          <w:i w:val="false"/>
          <w:color w:val="000000"/>
          <w:sz w:val="28"/>
        </w:rPr>
        <w:t xml:space="preserve">мынадай мазмұндағы 14) тармақшамен толықтырылсын: </w:t>
      </w:r>
      <w:r>
        <w:br/>
      </w:r>
      <w:r>
        <w:rPr>
          <w:rFonts w:ascii="Times New Roman"/>
          <w:b w:val="false"/>
          <w:i w:val="false"/>
          <w:color w:val="000000"/>
          <w:sz w:val="28"/>
        </w:rPr>
        <w:t xml:space="preserve">
      "14) мүліктік құқықтарды ұжымдық негізде басқаратын ұйымдарды аккредиттеу.".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