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dd3c" w14:textId="fecd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Египет Араб Республикасының Үкіметі арасындағы Каир қаласында Сұлтан Аз-Захир Бейбарыс мешітін қалпына келтіру жөніндегі ынтыматастық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30 желтоқсандағы 117-IV Заңы</w:t>
      </w:r>
    </w:p>
    <w:p>
      <w:pPr>
        <w:spacing w:after="0"/>
        <w:ind w:left="0"/>
        <w:jc w:val="both"/>
      </w:pPr>
      <w:bookmarkStart w:name="z1" w:id="0"/>
      <w:r>
        <w:rPr>
          <w:rFonts w:ascii="Times New Roman"/>
          <w:b w:val="false"/>
          <w:i w:val="false"/>
          <w:color w:val="000000"/>
          <w:sz w:val="28"/>
        </w:rPr>
        <w:t xml:space="preserve">
        Каирде 2007 жылғы 28 қазанда қол қойылған Қазақстан Республикасының Үкіметі мен Египет Араб Республикасының Үкіметі арасындағы Каир қаласында Сұлтан Аз-Захир Бейбарыс мешітін қалпына келтіру жөніндегі ынтымақтастық туралы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1"/>
    <w:p>
      <w:pPr>
        <w:spacing w:after="0"/>
        <w:ind w:left="0"/>
        <w:jc w:val="left"/>
      </w:pPr>
      <w:r>
        <w:rPr>
          <w:rFonts w:ascii="Times New Roman"/>
          <w:b/>
          <w:i w:val="false"/>
          <w:color w:val="000000"/>
        </w:rPr>
        <w:t xml:space="preserve"> 
Қазақстан Республикасының Үкіметі мен Египет Араб </w:t>
      </w:r>
      <w:r>
        <w:br/>
      </w:r>
      <w:r>
        <w:rPr>
          <w:rFonts w:ascii="Times New Roman"/>
          <w:b/>
          <w:i w:val="false"/>
          <w:color w:val="000000"/>
        </w:rPr>
        <w:t xml:space="preserve">
Республикасының Үкіметі арасындағы Каир қаласында </w:t>
      </w:r>
      <w:r>
        <w:br/>
      </w:r>
      <w:r>
        <w:rPr>
          <w:rFonts w:ascii="Times New Roman"/>
          <w:b/>
          <w:i w:val="false"/>
          <w:color w:val="000000"/>
        </w:rPr>
        <w:t xml:space="preserve">
Сұлтан Аз-Захир Бейбарыс мешітін қалпына келтіру </w:t>
      </w:r>
      <w:r>
        <w:br/>
      </w:r>
      <w:r>
        <w:rPr>
          <w:rFonts w:ascii="Times New Roman"/>
          <w:b/>
          <w:i w:val="false"/>
          <w:color w:val="000000"/>
        </w:rPr>
        <w:t xml:space="preserve">
жөніндегі ынтымақтастық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Египет Араб Республикасының Үкіметі, </w:t>
      </w:r>
      <w:r>
        <w:br/>
      </w:r>
      <w:r>
        <w:rPr>
          <w:rFonts w:ascii="Times New Roman"/>
          <w:b w:val="false"/>
          <w:i w:val="false"/>
          <w:color w:val="000000"/>
          <w:sz w:val="28"/>
        </w:rPr>
        <w:t xml:space="preserve">
      екі ел арасында қалыптасқан достық қарым-қатынастардың маңыздылығын ескере отырып, </w:t>
      </w:r>
      <w:r>
        <w:br/>
      </w:r>
      <w:r>
        <w:rPr>
          <w:rFonts w:ascii="Times New Roman"/>
          <w:b w:val="false"/>
          <w:i w:val="false"/>
          <w:color w:val="000000"/>
          <w:sz w:val="28"/>
        </w:rPr>
        <w:t xml:space="preserve">
      өзара ынтымақтастықты дамытуға тілек білдіре отырып, </w:t>
      </w:r>
      <w:r>
        <w:br/>
      </w:r>
      <w:r>
        <w:rPr>
          <w:rFonts w:ascii="Times New Roman"/>
          <w:b w:val="false"/>
          <w:i w:val="false"/>
          <w:color w:val="000000"/>
          <w:sz w:val="28"/>
        </w:rPr>
        <w:t xml:space="preserve">
      мәдени ынтымақтастықтың халықтар арасындағы достық қарым-қатынастар мен өзара түсіністікті тереңдетуге қызмет ететінін түсіне отырып, </w:t>
      </w:r>
      <w:r>
        <w:br/>
      </w:r>
      <w:r>
        <w:rPr>
          <w:rFonts w:ascii="Times New Roman"/>
          <w:b w:val="false"/>
          <w:i w:val="false"/>
          <w:color w:val="000000"/>
          <w:sz w:val="28"/>
        </w:rPr>
        <w:t xml:space="preserve">
      төмендегілер туралы келісті: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египеттік Тарап дайындаған жоспар мен техникалық жобаларға сәйкес Египет Араб Республикасының Каир қаласындағы Сұлтан Аз-Захир Бейбарыс мешітін (бұдан әрі - мешіт) қалпына келтіру жөніндегі бірлескен іс жүзіндегі шараларды қабылдайды. </w:t>
      </w:r>
      <w:r>
        <w:br/>
      </w:r>
      <w:r>
        <w:rPr>
          <w:rFonts w:ascii="Times New Roman"/>
          <w:b w:val="false"/>
          <w:i w:val="false"/>
          <w:color w:val="000000"/>
          <w:sz w:val="28"/>
        </w:rPr>
        <w:t xml:space="preserve">
      Тараптардың әрқайсысы мешітті қалпына келтіруді қаржыландырады. </w:t>
      </w:r>
      <w:r>
        <w:br/>
      </w:r>
      <w:r>
        <w:rPr>
          <w:rFonts w:ascii="Times New Roman"/>
          <w:b w:val="false"/>
          <w:i w:val="false"/>
          <w:color w:val="000000"/>
          <w:sz w:val="28"/>
        </w:rPr>
        <w:t xml:space="preserve">
      Қазақстандық Тарап қайтарымсыз негізде 4 миллион 500 мың АҚШ долларын бөледі. Көрсетілген қаражат 2007-2009 жылдар ішінде тең мөлшерде бөлінеді. Мешітті қалпына келтіруге қатысты шығыстардың қалған бөлігін египеттік Тарап жабады. </w:t>
      </w:r>
      <w:r>
        <w:br/>
      </w:r>
      <w:r>
        <w:rPr>
          <w:rFonts w:ascii="Times New Roman"/>
          <w:b w:val="false"/>
          <w:i w:val="false"/>
          <w:color w:val="000000"/>
          <w:sz w:val="28"/>
        </w:rPr>
        <w:t xml:space="preserve">
      Қайтарымсыз негізде қазақстандық Тарап бөлетін қаражат Египет Араб Республикасының заңнамасы белгілеген салықтар мен алымдарды төлеу үшін қандай да бір түрде пайдаланылмайтын болады.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Египеттік Тарап тиісті египеттік заңнамаға сәйкес мешіттегі қалпына келтіру жұмыстарын жүргізетін қалпына келтіру саласындағы египеттік білікті құрылыс компанияларының қатарынан бас мердігерді анықтайды. </w:t>
      </w:r>
    </w:p>
    <w:bookmarkStart w:name="z9"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мешітті қалпына келтіру бойынша қаражатты іске асыруды техникалық, қаржылық және әкімшілік жағынан басқару үшін египеттік Тараптың басшылығымен Үйлестіру комитетін құрады. Осы Үйлестіру комитеті әрбір Тараптың уәкілетті мемлекеттік мекемелерінің екі немесе үш өкілдерінен тұрады және қаражатты іске асырудың ағымдағы жағдайы туралы, сондай-ақ атқарылған қалпына келтіру жұмыстарының жай-күйі туралы египеттік Тараптың келісімі бойынша екі Тараптың уәкілетті органдары үшін есепті кезеңнен кейінгі айдың он бесінші жұлдызына дейін тоқсан сайын есеп дайындайды. </w:t>
      </w:r>
    </w:p>
    <w:bookmarkStart w:name="z11"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Үйлестіру комитетіндегі қазақстандық Тарап өкілдерінің барлық жұмыс шығыстары Комитетпен келісе отырып, мешітті қалпына келтіру үшін қайтарымсыз негізде қазақстандық Тарап бөлетін қаражаттан төленеді. </w:t>
      </w:r>
    </w:p>
    <w:bookmarkStart w:name="z13"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хаттамалармен ресімделетін, осы Келісімнің ажырамас бөліктері болып табылатын және 10-бапта белгіленген тәртіппен күшіне енетін өзгерістер мен толықтырулар енгізілуі мүмкін. </w:t>
      </w:r>
    </w:p>
    <w:bookmarkStart w:name="z15"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Келісімнің ережелерін түсіндіруге немесе орындауға қатысты даулар немесе пікір алшақтықтары Тараптардың уәкілетті органдары арасындағы келіссөздер мен консультациялар арқылы шешіледі. Егер де өзара тиімді шешім қабылданбаса, тиісті даулар мен пікір алшақтықтарын Тараптар шешеді. </w:t>
      </w:r>
    </w:p>
    <w:bookmarkStart w:name="z17"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Келісім олардың мемлекеттері қатысушылары болып табылатын халықаралық шарттардан туындайтын Тараптардың құқықтары мен міндеттемелерін қозғамайды. </w:t>
      </w:r>
    </w:p>
    <w:bookmarkStart w:name="z19"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Келісімді іске асыру бойынша уәкілетті органдар: </w:t>
      </w:r>
      <w:r>
        <w:br/>
      </w:r>
      <w:r>
        <w:rPr>
          <w:rFonts w:ascii="Times New Roman"/>
          <w:b w:val="false"/>
          <w:i w:val="false"/>
          <w:color w:val="000000"/>
          <w:sz w:val="28"/>
        </w:rPr>
        <w:t xml:space="preserve">
      қазақстандық Тараптан - Қазақстан Республикасының Мәдениет және ақпарат министрлігі; </w:t>
      </w:r>
      <w:r>
        <w:br/>
      </w:r>
      <w:r>
        <w:rPr>
          <w:rFonts w:ascii="Times New Roman"/>
          <w:b w:val="false"/>
          <w:i w:val="false"/>
          <w:color w:val="000000"/>
          <w:sz w:val="28"/>
        </w:rPr>
        <w:t xml:space="preserve">
      египеттік Тараптан - Египет Араб Республикасының Тарихи ескерткіштер жөніндегі жоғарғы кеңесі болып табылады. </w:t>
      </w:r>
      <w:r>
        <w:br/>
      </w:r>
      <w:r>
        <w:rPr>
          <w:rFonts w:ascii="Times New Roman"/>
          <w:b w:val="false"/>
          <w:i w:val="false"/>
          <w:color w:val="000000"/>
          <w:sz w:val="28"/>
        </w:rPr>
        <w:t xml:space="preserve">
      Осы Келісім бойынша уәкілетті органдар өзгерген жағдайда Тараптар бір-бірін дипломатиялық арналар арқылы дереу хабардар етеді. </w:t>
      </w:r>
    </w:p>
    <w:bookmarkStart w:name="z2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Мешітті қалпына келтіруге қатысты орындалған жұмыстарды қабылдау Египет Араб Республикасының ішкі заңнамасына сәйкес Үйлестіру комитетінің қатысуымен, бас мердігермен жасасқан шартқа сәйкес жүзеге асырылады. </w:t>
      </w:r>
    </w:p>
    <w:bookmarkStart w:name="z23"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r>
        <w:br/>
      </w:r>
      <w:r>
        <w:rPr>
          <w:rFonts w:ascii="Times New Roman"/>
          <w:b w:val="false"/>
          <w:i w:val="false"/>
          <w:color w:val="000000"/>
          <w:sz w:val="28"/>
        </w:rPr>
        <w:t xml:space="preserve">
      Осы Келісім Тараптардың келіскеніндей мешітті қалпына келтіру жұмыстары аяқталғанға және оларды қабылдағанға дейін немесе Тараптардың бірі осы Келісімнің қолданысын тоқтату ниеті туралы екінші Тарапқа кем дегенде алты ай бұрын жазбаша хабарлағанға дейін қолданыста болады. </w:t>
      </w:r>
      <w:r>
        <w:br/>
      </w:r>
      <w:r>
        <w:rPr>
          <w:rFonts w:ascii="Times New Roman"/>
          <w:b w:val="false"/>
          <w:i w:val="false"/>
          <w:color w:val="000000"/>
          <w:sz w:val="28"/>
        </w:rPr>
        <w:t xml:space="preserve">
      Осы Келісімнің қолданысын тоқтату осы Келісімнің шеңберінде жасалған келісім-шарттарда аталған және осы Келісімнің уақыт жағынан қолданысын тоқтатуға дейін толық аяқталмаған құқықтары мен міндеттеріне ықпал етпейді. </w:t>
      </w:r>
    </w:p>
    <w:bookmarkStart w:name="z25" w:id="12"/>
    <w:p>
      <w:pPr>
        <w:spacing w:after="0"/>
        <w:ind w:left="0"/>
        <w:jc w:val="both"/>
      </w:pPr>
      <w:r>
        <w:rPr>
          <w:rFonts w:ascii="Times New Roman"/>
          <w:b w:val="false"/>
          <w:i w:val="false"/>
          <w:color w:val="000000"/>
          <w:sz w:val="28"/>
        </w:rPr>
        <w:t xml:space="preserve">
      Каир қаласында 2007 жылғы 28 қазанында, әрқайсысы қазақ, араб және ағылшын тілдерінде екі данада жасалды, және де барлық мәтіндердің күші бірдей. </w:t>
      </w:r>
      <w:r>
        <w:br/>
      </w:r>
      <w:r>
        <w:rPr>
          <w:rFonts w:ascii="Times New Roman"/>
          <w:b w:val="false"/>
          <w:i w:val="false"/>
          <w:color w:val="000000"/>
          <w:sz w:val="28"/>
        </w:rPr>
        <w:t xml:space="preserve">
      Осы Келісімнің ережелерін түсіндіру бойынша даулар туындаған жағдайда, Тараптар ағылшын тіліндегі мәтінге жүгінеді. </w:t>
      </w:r>
    </w:p>
    <w:bookmarkEnd w:id="12"/>
    <w:p>
      <w:pPr>
        <w:spacing w:after="0"/>
        <w:ind w:left="0"/>
        <w:jc w:val="both"/>
      </w:pPr>
      <w:r>
        <w:rPr>
          <w:rFonts w:ascii="Times New Roman"/>
          <w:b w:val="false"/>
          <w:i/>
          <w:color w:val="000000"/>
          <w:sz w:val="28"/>
        </w:rPr>
        <w:t xml:space="preserve">    Қазақстан Республикасының          Египет Араб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Бағдад Әміреев                          Захи Хауас </w:t>
      </w:r>
      <w:r>
        <w:br/>
      </w: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Египет Араб Республикасының </w:t>
      </w:r>
      <w:r>
        <w:br/>
      </w:r>
      <w:r>
        <w:rPr>
          <w:rFonts w:ascii="Times New Roman"/>
          <w:b w:val="false"/>
          <w:i w:val="false"/>
          <w:color w:val="000000"/>
          <w:sz w:val="28"/>
        </w:rPr>
        <w:t>
</w:t>
      </w:r>
      <w:r>
        <w:rPr>
          <w:rFonts w:ascii="Times New Roman"/>
          <w:b w:val="false"/>
          <w:i/>
          <w:color w:val="000000"/>
          <w:sz w:val="28"/>
        </w:rPr>
        <w:t xml:space="preserve">Египет Араб Республикасыдағы          Тарихи ескерткіштер жөніндегі </w:t>
      </w:r>
      <w:r>
        <w:br/>
      </w:r>
      <w:r>
        <w:rPr>
          <w:rFonts w:ascii="Times New Roman"/>
          <w:b w:val="false"/>
          <w:i w:val="false"/>
          <w:color w:val="000000"/>
          <w:sz w:val="28"/>
        </w:rPr>
        <w:t xml:space="preserve">
  </w:t>
      </w:r>
      <w:r>
        <w:rPr>
          <w:rFonts w:ascii="Times New Roman"/>
          <w:b w:val="false"/>
          <w:i/>
          <w:color w:val="000000"/>
          <w:sz w:val="28"/>
        </w:rPr>
        <w:t xml:space="preserve">Төтенше және Өкілетті елшісі           Жоғарғы кеңесінің Төрағасы </w:t>
      </w:r>
    </w:p>
    <w:p>
      <w:pPr>
        <w:spacing w:after="0"/>
        <w:ind w:left="0"/>
        <w:jc w:val="both"/>
      </w:pPr>
      <w:r>
        <w:rPr>
          <w:rFonts w:ascii="Times New Roman"/>
          <w:b w:val="false"/>
          <w:i w:val="false"/>
          <w:color w:val="ff0000"/>
          <w:sz w:val="28"/>
        </w:rPr>
        <w:t xml:space="preserve">      РҚАО-ның ескертуі: Бұдан әрі Келісімнің мәтіні ағылшын және араб тілдерінде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