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f5e1" w14:textId="5f2f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Парижде халықаралық эпизоотиялық бюроны құру туралы халықаралық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24 желтоқсандағы N 109-IV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Парижде 1924 жылғы 25 қаңтарда қабылданған Парижде халықаралық эпизоотиялық бюроны құру туралы халықаралық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ПАРИЖДЕ ХАЛЫҚАРАЛЫҚ ЭПИЗООТИЯЛЫҚ БЮРОНЫ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ХАЛЫҚАРАЛЫҚ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АРГЕНТИНА РЕСПУБЛИКАСЫНЫҢ, БЕЛЬГИЯНЫҢ, БРАЗИЛИЯНЫҢ, БОЛГАРИЯНЫҢ, ДАНИЯНЫҢ, ЕГИПЕТТІҢ, ИСПАНИЯНЫҢ, ФИНЛЯНДИЯНЫҢ, ФРАНЦИЯНЫҢ, ҰЛЫБРИТАНИЯНЫҢ, ГРЕЦИЯНЫҢ, ГВАТЕМАЛАНЫҢ, ВЕНГРИЯНЫҢ, ИТАЛИЯНЫҢ, ЛЮКСЕМБУРГТЫҢ, МОРОККОНЫҢ, МЕКСИКАНЫҢ, МОНАКО ХАНДЫҒЫНЫҢ, НИДЕРЛАНДТАРДЫҢ, ПЕРУДІҢ, ПОЛЬШАНЫҢ, ПОРТУГАЛИЯНЫҢ, РУМЫНИЯНЫҢ, СИАМНЫҢ, ШВЕЦИЯНЫҢ, ШВЕЙЦАРИЯНЫҢ, ЧЕХОСЛОВАКИЯ РЕСПУБЛИКАСЫНЫҢ ЖӘНЕ ТУНИСТІҢ ҮКІМЕТТЕРІ,
</w:t>
      </w:r>
      <w:r>
        <w:br/>
      </w:r>
      <w:r>
        <w:rPr>
          <w:rFonts w:ascii="Times New Roman"/>
          <w:b w:val="false"/>
          <w:i w:val="false"/>
          <w:color w:val="000000"/>
          <w:sz w:val="28"/>
        </w:rPr>
        <w:t>
      1921 жылы 27 мамырдағы Эпизоотияны зерттеу бойынша халықаралық конференцияда берілген ұсыныста айтылған, Халықаралық эпизоотиялық бюроны құруды пайдалы деп танып, осы туралы Келісім жасауды шешіп,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Тараптарының Басшылары Халықаралық эпизоотиялық бюроны құруға және қолдауға міндеттенеді, оның штаб-квартирасы Парижде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осы Келісімге қол қойған Тараптардың делегаттарынан құрылған Комитеттің жетекшілігімен және бақылауында жұмыс істейді.
</w:t>
      </w:r>
      <w:r>
        <w:br/>
      </w:r>
      <w:r>
        <w:rPr>
          <w:rFonts w:ascii="Times New Roman"/>
          <w:b w:val="false"/>
          <w:i w:val="false"/>
          <w:color w:val="000000"/>
          <w:sz w:val="28"/>
        </w:rPr>
        <w:t>
      Осы Комитеттің құрамы мен тиесілілігі, сондай-ақ жоғарыда аталған Бюроның ұйымдастырылуы және оның құқығы, осы Келісімге қоса берілген және оның ажырамас бөлігі болып табылатын Органикалық Статутпен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 құру жөніндегі шығыстар және оның жұмыс істеуі мен ұсталуына арналған жыл сайынғы шығындар, осы Келісімге қол қойған Тараптардың 2-бапта көрсетілген Органикалық Статуттың талаптарымен белгіленген жарналарымен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қойған әрбір Тараптың жарнасы ретіндегі сомалар әр жылдың басында делдал арқылы Француз Республикасы Сыртқы істер министрлігінің Париждегі Депозиттер мен жарналар кассаларының шотына жіберіледі, олар сол жерден Бюро директорының ордерлері бойынша қажетті мұқтаждықтарға жұмсалатын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қойған Тараптардың басшыларында барлығының келісуі бойынша осы Келісімге, тәжірибеде пайдалылығы анықталған, өзгерістер енгізу мүмкіндігі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қоймаған Үкіметтер өздерінің өтініштері бойынша оған қосыла алады. Бұл қосылу туралы дипломатиялық жолмен Франция Үкіметіне нотификацияланады, ол өз кезегінде осы Келісімге қол қойған басқа Тараптарға хабарлайды және ол 3-бапта көрсетілген талаптарға сәйкес Бюроның шығыстарына жарна төлеу арқылы қатысуға міндеттемелік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келесі жағдайларда ратификацияланады:
</w:t>
      </w:r>
      <w:r>
        <w:br/>
      </w:r>
      <w:r>
        <w:rPr>
          <w:rFonts w:ascii="Times New Roman"/>
          <w:b w:val="false"/>
          <w:i w:val="false"/>
          <w:color w:val="000000"/>
          <w:sz w:val="28"/>
        </w:rPr>
        <w:t>
      Әр Үкімет өте қысқа мерзімде өзінің ратификациялау туралы актін Франция Үкіметіне жолдайды, ол осы Келісімге қол қойған басқа да Тараптарға осы туралы хабарлайды.
</w:t>
      </w:r>
      <w:r>
        <w:br/>
      </w:r>
      <w:r>
        <w:rPr>
          <w:rFonts w:ascii="Times New Roman"/>
          <w:b w:val="false"/>
          <w:i w:val="false"/>
          <w:color w:val="000000"/>
          <w:sz w:val="28"/>
        </w:rPr>
        <w:t>
      Ратификациялау туралы акт Франция Үкіметінің мұрағатында сақталады.
</w:t>
      </w:r>
      <w:r>
        <w:br/>
      </w:r>
      <w:r>
        <w:rPr>
          <w:rFonts w:ascii="Times New Roman"/>
          <w:b w:val="false"/>
          <w:i w:val="false"/>
          <w:color w:val="000000"/>
          <w:sz w:val="28"/>
        </w:rPr>
        <w:t>
      Осы Келісім, әр Тарап үшін, өзінің ратификациялау туралы актін сақтауға берген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жеті жыл мерзімге жасалады. Бұл мерзім аяқталғаннан кейін ол әр кезең аяқталғанға дейін бір жыл бұрын Келісімді тоқтату туралы ниет білдірмеген және соған сәйкес әрекеттер қабылдамаған Тараптар арасында келесі жеті жылдық кезеңге қолданылуын жалғастырады.
</w:t>
      </w:r>
      <w:r>
        <w:br/>
      </w:r>
      <w:r>
        <w:rPr>
          <w:rFonts w:ascii="Times New Roman"/>
          <w:b w:val="false"/>
          <w:i w:val="false"/>
          <w:color w:val="000000"/>
          <w:sz w:val="28"/>
        </w:rPr>
        <w:t>
      ОСЫНЫҢ НЕГІЗІНДЕ, қол қоюға уәкілет етілген төменде қол қоюшы Тараптар осы Келісімді мөрлермен куәландырылатын бір данада аяқтайды. Бұл дана Франция Үкіметінің мұрағатында сақталады, ал оның куәландырылған көшірмелері дипломатиялық жолмен осы Келісімге қол қойған Тараптарға жіберіледі.
</w:t>
      </w:r>
      <w:r>
        <w:br/>
      </w:r>
      <w:r>
        <w:rPr>
          <w:rFonts w:ascii="Times New Roman"/>
          <w:b w:val="false"/>
          <w:i w:val="false"/>
          <w:color w:val="000000"/>
          <w:sz w:val="28"/>
        </w:rPr>
        <w:t>
      Осы данаға 1924 жылдың 30 сәуіріне дейін қоса есептегенде қол қойылу керек.
</w:t>
      </w:r>
      <w:r>
        <w:br/>
      </w:r>
      <w:r>
        <w:rPr>
          <w:rFonts w:ascii="Times New Roman"/>
          <w:b w:val="false"/>
          <w:i w:val="false"/>
          <w:color w:val="000000"/>
          <w:sz w:val="28"/>
        </w:rPr>
        <w:t>
      1924 жылғы 25 қаңтарда, Парижде жасалды.
</w:t>
      </w:r>
      <w:r>
        <w:br/>
      </w:r>
      <w:r>
        <w:rPr>
          <w:rFonts w:ascii="Times New Roman"/>
          <w:b w:val="false"/>
          <w:i w:val="false"/>
          <w:color w:val="000000"/>
          <w:sz w:val="28"/>
        </w:rPr>
        <w:t>
      Аргентина Республикасы үшін     Қол қойған: Луис Бемберг
</w:t>
      </w:r>
      <w:r>
        <w:br/>
      </w:r>
      <w:r>
        <w:rPr>
          <w:rFonts w:ascii="Times New Roman"/>
          <w:b w:val="false"/>
          <w:i w:val="false"/>
          <w:color w:val="000000"/>
          <w:sz w:val="28"/>
        </w:rPr>
        <w:t>
      Бельгия үшін                    Қол қойған: Е. де Гоффье
</w:t>
      </w:r>
      <w:r>
        <w:br/>
      </w:r>
      <w:r>
        <w:rPr>
          <w:rFonts w:ascii="Times New Roman"/>
          <w:b w:val="false"/>
          <w:i w:val="false"/>
          <w:color w:val="000000"/>
          <w:sz w:val="28"/>
        </w:rPr>
        <w:t>
      Бразилия үшін                   Қол қойған: Л.М. де Суза-Дантас
</w:t>
      </w:r>
      <w:r>
        <w:br/>
      </w:r>
      <w:r>
        <w:rPr>
          <w:rFonts w:ascii="Times New Roman"/>
          <w:b w:val="false"/>
          <w:i w:val="false"/>
          <w:color w:val="000000"/>
          <w:sz w:val="28"/>
        </w:rPr>
        <w:t>
      Болгария үшін                   Қол қойған: Б. Морфоф
</w:t>
      </w:r>
      <w:r>
        <w:br/>
      </w:r>
      <w:r>
        <w:rPr>
          <w:rFonts w:ascii="Times New Roman"/>
          <w:b w:val="false"/>
          <w:i w:val="false"/>
          <w:color w:val="000000"/>
          <w:sz w:val="28"/>
        </w:rPr>
        <w:t>
      Дания үшін                      Қол қойған: Х.А. Бернхофт
</w:t>
      </w:r>
      <w:r>
        <w:br/>
      </w:r>
      <w:r>
        <w:rPr>
          <w:rFonts w:ascii="Times New Roman"/>
          <w:b w:val="false"/>
          <w:i w:val="false"/>
          <w:color w:val="000000"/>
          <w:sz w:val="28"/>
        </w:rPr>
        <w:t>
      Египет үшін                     Қол қойған: М. Факри
</w:t>
      </w:r>
      <w:r>
        <w:br/>
      </w:r>
      <w:r>
        <w:rPr>
          <w:rFonts w:ascii="Times New Roman"/>
          <w:b w:val="false"/>
          <w:i w:val="false"/>
          <w:color w:val="000000"/>
          <w:sz w:val="28"/>
        </w:rPr>
        <w:t>
      Испания үшін                    Қол қойған: J. Квинонес де Леон
</w:t>
      </w:r>
      <w:r>
        <w:br/>
      </w:r>
      <w:r>
        <w:rPr>
          <w:rFonts w:ascii="Times New Roman"/>
          <w:b w:val="false"/>
          <w:i w:val="false"/>
          <w:color w:val="000000"/>
          <w:sz w:val="28"/>
        </w:rPr>
        <w:t>
      Финляндия үшін                  Қол қойған: С. Енкель
</w:t>
      </w:r>
      <w:r>
        <w:br/>
      </w:r>
      <w:r>
        <w:rPr>
          <w:rFonts w:ascii="Times New Roman"/>
          <w:b w:val="false"/>
          <w:i w:val="false"/>
          <w:color w:val="000000"/>
          <w:sz w:val="28"/>
        </w:rPr>
        <w:t>
      Франция үшін                    Қол қойған: Р. Понкаре и Анри
</w:t>
      </w:r>
      <w:r>
        <w:br/>
      </w:r>
      <w:r>
        <w:rPr>
          <w:rFonts w:ascii="Times New Roman"/>
          <w:b w:val="false"/>
          <w:i w:val="false"/>
          <w:color w:val="000000"/>
          <w:sz w:val="28"/>
        </w:rPr>
        <w:t>
                                      Шерон
</w:t>
      </w:r>
      <w:r>
        <w:br/>
      </w:r>
      <w:r>
        <w:rPr>
          <w:rFonts w:ascii="Times New Roman"/>
          <w:b w:val="false"/>
          <w:i w:val="false"/>
          <w:color w:val="000000"/>
          <w:sz w:val="28"/>
        </w:rPr>
        <w:t>
      Ұлыбритания үшін                Қол қойған: Крю
</w:t>
      </w:r>
      <w:r>
        <w:br/>
      </w:r>
      <w:r>
        <w:rPr>
          <w:rFonts w:ascii="Times New Roman"/>
          <w:b w:val="false"/>
          <w:i w:val="false"/>
          <w:color w:val="000000"/>
          <w:sz w:val="28"/>
        </w:rPr>
        <w:t>
      Греция үшін                     Қол қойған: А. Романос
</w:t>
      </w:r>
      <w:r>
        <w:br/>
      </w:r>
      <w:r>
        <w:rPr>
          <w:rFonts w:ascii="Times New Roman"/>
          <w:b w:val="false"/>
          <w:i w:val="false"/>
          <w:color w:val="000000"/>
          <w:sz w:val="28"/>
        </w:rPr>
        <w:t>
      Гватемала үшін                  Қол қойған: Адриан Ресинос
</w:t>
      </w:r>
      <w:r>
        <w:br/>
      </w:r>
      <w:r>
        <w:rPr>
          <w:rFonts w:ascii="Times New Roman"/>
          <w:b w:val="false"/>
          <w:i w:val="false"/>
          <w:color w:val="000000"/>
          <w:sz w:val="28"/>
        </w:rPr>
        <w:t>
      Венгрия үшін                    Қол қойған: Хевеши
</w:t>
      </w:r>
      <w:r>
        <w:br/>
      </w:r>
      <w:r>
        <w:rPr>
          <w:rFonts w:ascii="Times New Roman"/>
          <w:b w:val="false"/>
          <w:i w:val="false"/>
          <w:color w:val="000000"/>
          <w:sz w:val="28"/>
        </w:rPr>
        <w:t>
      Италия үшін                     Қол қойған: Романо Авецана
</w:t>
      </w:r>
      <w:r>
        <w:br/>
      </w:r>
      <w:r>
        <w:rPr>
          <w:rFonts w:ascii="Times New Roman"/>
          <w:b w:val="false"/>
          <w:i w:val="false"/>
          <w:color w:val="000000"/>
          <w:sz w:val="28"/>
        </w:rPr>
        <w:t>
      Люксембург үшін                 Қол қойған: Е. Леклере
</w:t>
      </w:r>
      <w:r>
        <w:br/>
      </w:r>
      <w:r>
        <w:rPr>
          <w:rFonts w:ascii="Times New Roman"/>
          <w:b w:val="false"/>
          <w:i w:val="false"/>
          <w:color w:val="000000"/>
          <w:sz w:val="28"/>
        </w:rPr>
        <w:t>
      Марокко үшін                    Қол қойған: Бомарше
</w:t>
      </w:r>
      <w:r>
        <w:br/>
      </w:r>
      <w:r>
        <w:rPr>
          <w:rFonts w:ascii="Times New Roman"/>
          <w:b w:val="false"/>
          <w:i w:val="false"/>
          <w:color w:val="000000"/>
          <w:sz w:val="28"/>
        </w:rPr>
        <w:t>
      Мексика үшін                    Қол қойған: Раф. Кабрэра
</w:t>
      </w:r>
      <w:r>
        <w:br/>
      </w:r>
      <w:r>
        <w:rPr>
          <w:rFonts w:ascii="Times New Roman"/>
          <w:b w:val="false"/>
          <w:i w:val="false"/>
          <w:color w:val="000000"/>
          <w:sz w:val="28"/>
        </w:rPr>
        <w:t>
      Монако хандығы үшін             Қол қойған: Бални д'Аврикур
</w:t>
      </w:r>
      <w:r>
        <w:br/>
      </w:r>
      <w:r>
        <w:rPr>
          <w:rFonts w:ascii="Times New Roman"/>
          <w:b w:val="false"/>
          <w:i w:val="false"/>
          <w:color w:val="000000"/>
          <w:sz w:val="28"/>
        </w:rPr>
        <w:t>
      Нидерландтар үшін               Қол қойған: Л. Лудон (от
</w:t>
      </w:r>
      <w:r>
        <w:br/>
      </w:r>
      <w:r>
        <w:rPr>
          <w:rFonts w:ascii="Times New Roman"/>
          <w:b w:val="false"/>
          <w:i w:val="false"/>
          <w:color w:val="000000"/>
          <w:sz w:val="28"/>
        </w:rPr>
        <w:t>
                                      Европейского Королевства)
</w:t>
      </w:r>
      <w:r>
        <w:br/>
      </w:r>
      <w:r>
        <w:rPr>
          <w:rFonts w:ascii="Times New Roman"/>
          <w:b w:val="false"/>
          <w:i w:val="false"/>
          <w:color w:val="000000"/>
          <w:sz w:val="28"/>
        </w:rPr>
        <w:t>
      Перу үшін                       Қол қойған: М.Х. Корнехо
</w:t>
      </w:r>
      <w:r>
        <w:br/>
      </w:r>
      <w:r>
        <w:rPr>
          <w:rFonts w:ascii="Times New Roman"/>
          <w:b w:val="false"/>
          <w:i w:val="false"/>
          <w:color w:val="000000"/>
          <w:sz w:val="28"/>
        </w:rPr>
        <w:t>
      Польша үшін                     Қол қойған: Альфред Шлаповский
</w:t>
      </w:r>
      <w:r>
        <w:br/>
      </w:r>
      <w:r>
        <w:rPr>
          <w:rFonts w:ascii="Times New Roman"/>
          <w:b w:val="false"/>
          <w:i w:val="false"/>
          <w:color w:val="000000"/>
          <w:sz w:val="28"/>
        </w:rPr>
        <w:t>
      Португалия үшін                 Қол қойған: Антонио де Фонсеко
</w:t>
      </w:r>
      <w:r>
        <w:br/>
      </w:r>
      <w:r>
        <w:rPr>
          <w:rFonts w:ascii="Times New Roman"/>
          <w:b w:val="false"/>
          <w:i w:val="false"/>
          <w:color w:val="000000"/>
          <w:sz w:val="28"/>
        </w:rPr>
        <w:t>
      Румыния үшін                    Қол қойған: Виктор Антонеско
</w:t>
      </w:r>
      <w:r>
        <w:br/>
      </w:r>
      <w:r>
        <w:rPr>
          <w:rFonts w:ascii="Times New Roman"/>
          <w:b w:val="false"/>
          <w:i w:val="false"/>
          <w:color w:val="000000"/>
          <w:sz w:val="28"/>
        </w:rPr>
        <w:t>
      Сиам үшін                       Қол қойған: Шароон
</w:t>
      </w:r>
      <w:r>
        <w:br/>
      </w:r>
      <w:r>
        <w:rPr>
          <w:rFonts w:ascii="Times New Roman"/>
          <w:b w:val="false"/>
          <w:i w:val="false"/>
          <w:color w:val="000000"/>
          <w:sz w:val="28"/>
        </w:rPr>
        <w:t>
      Швеция үшін                     Қол қойған: Альберт Еренсвард
</w:t>
      </w:r>
      <w:r>
        <w:br/>
      </w:r>
      <w:r>
        <w:rPr>
          <w:rFonts w:ascii="Times New Roman"/>
          <w:b w:val="false"/>
          <w:i w:val="false"/>
          <w:color w:val="000000"/>
          <w:sz w:val="28"/>
        </w:rPr>
        <w:t>
      Швейцария үшін                  Қол қойған: Дюнан
</w:t>
      </w:r>
      <w:r>
        <w:br/>
      </w:r>
      <w:r>
        <w:rPr>
          <w:rFonts w:ascii="Times New Roman"/>
          <w:b w:val="false"/>
          <w:i w:val="false"/>
          <w:color w:val="000000"/>
          <w:sz w:val="28"/>
        </w:rPr>
        <w:t>
      Чехословакия Республикасы үшін  Қол қойған: Стефан Осушкий
</w:t>
      </w:r>
      <w:r>
        <w:br/>
      </w:r>
      <w:r>
        <w:rPr>
          <w:rFonts w:ascii="Times New Roman"/>
          <w:b w:val="false"/>
          <w:i w:val="false"/>
          <w:color w:val="000000"/>
          <w:sz w:val="28"/>
        </w:rPr>
        <w:t>
      Тунис үшін                      Қол қойған: Бомарше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КЕЛІСІМГЕ ҚОСЫМША ХАЛЫҚАРАЛЫҚ ЭПИЗООТИЯЛЫҚ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БЮРОНЫҢ ОРГАНИКАЛЫҚ СТАТУТЫ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Эпизоотиялық бюро Парижде құрылады, оның қызмет етуіне қатысуға келіскен мемлекеттерге ведомстволық бағынысты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әртүрлі мемлекеттердің әкімшілік қызметіне ешқандай түрде араласпайды.
</w:t>
      </w:r>
      <w:r>
        <w:br/>
      </w:r>
      <w:r>
        <w:rPr>
          <w:rFonts w:ascii="Times New Roman"/>
          <w:b w:val="false"/>
          <w:i w:val="false"/>
          <w:color w:val="000000"/>
          <w:sz w:val="28"/>
        </w:rPr>
        <w:t>
      Ол өзі орналасқан елдің билігіне тәуелді емес.
</w:t>
      </w:r>
      <w:r>
        <w:br/>
      </w:r>
      <w:r>
        <w:rPr>
          <w:rFonts w:ascii="Times New Roman"/>
          <w:b w:val="false"/>
          <w:i w:val="false"/>
          <w:color w:val="000000"/>
          <w:sz w:val="28"/>
        </w:rPr>
        <w:t>
      Әртүрлі елдерде жануарларды санитариялық қадағалау жүктелген жоғары биліктермен немесе органдармен тікелей хат алмасып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Франция Республикасы Үкіметі 6-бапта көрсетілген Халықаралық комитеттің өтініші бойынша Бюроның қоғамға пайдалы мекеме ретінде танылуы үшін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Бюроның негізгі міндеті мыналар:
</w:t>
      </w:r>
      <w:r>
        <w:br/>
      </w:r>
      <w:r>
        <w:rPr>
          <w:rFonts w:ascii="Times New Roman"/>
          <w:b w:val="false"/>
          <w:i w:val="false"/>
          <w:color w:val="000000"/>
          <w:sz w:val="28"/>
        </w:rPr>
        <w:t>
      а) халықаралық қауымдастыққа өтініш беруге жататын жұқпалы мал ауруларының патологиясына немесе алдын алуға қатысты мүдделілік танытқан зерттеулер мен тәжірибелерді ынталандыру және келісу;
</w:t>
      </w:r>
      <w:r>
        <w:br/>
      </w:r>
      <w:r>
        <w:rPr>
          <w:rFonts w:ascii="Times New Roman"/>
          <w:b w:val="false"/>
          <w:i w:val="false"/>
          <w:color w:val="000000"/>
          <w:sz w:val="28"/>
        </w:rPr>
        <w:t>
      ә) эпизоотиялық аурулардың барысына және оларға қарсы күресу үшін қолданылатын құралдарға қатысты ортақ мүдделі фактілер мен құжаттарды жинап үкіметтер мен олардың санитариялық мекемелерін хабардар етіп тұру;
</w:t>
      </w:r>
      <w:r>
        <w:br/>
      </w:r>
      <w:r>
        <w:rPr>
          <w:rFonts w:ascii="Times New Roman"/>
          <w:b w:val="false"/>
          <w:i w:val="false"/>
          <w:color w:val="000000"/>
          <w:sz w:val="28"/>
        </w:rPr>
        <w:t>
      б) жануарларды санитариялық қадағалауға қатысты келісімдердің жобаларын зерттеу және олардың орындалуын бақылау құралдарын осы келісімдерге қол қойған үкіметтердің қарауына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Үкіметтер Бюроға мыналарды:
</w:t>
      </w:r>
      <w:r>
        <w:br/>
      </w:r>
      <w:r>
        <w:rPr>
          <w:rFonts w:ascii="Times New Roman"/>
          <w:b w:val="false"/>
          <w:i w:val="false"/>
          <w:color w:val="000000"/>
          <w:sz w:val="28"/>
        </w:rPr>
        <w:t>
      1) ірі қара малдың обасы немесе аусыл бұрын болмаған елде немесе облыста олардың алғаш білінуі туралы хабарды телеграф арқылы;
</w:t>
      </w:r>
      <w:r>
        <w:br/>
      </w:r>
      <w:r>
        <w:rPr>
          <w:rFonts w:ascii="Times New Roman"/>
          <w:b w:val="false"/>
          <w:i w:val="false"/>
          <w:color w:val="000000"/>
          <w:sz w:val="28"/>
        </w:rPr>
        <w:t>
      2) мына тізімде жазылған:
</w:t>
      </w:r>
      <w:r>
        <w:br/>
      </w:r>
      <w:r>
        <w:rPr>
          <w:rFonts w:ascii="Times New Roman"/>
          <w:b w:val="false"/>
          <w:i w:val="false"/>
          <w:color w:val="000000"/>
          <w:sz w:val="28"/>
        </w:rPr>
        <w:t>
      ірі қара малдың обасы
</w:t>
      </w:r>
      <w:r>
        <w:br/>
      </w:r>
      <w:r>
        <w:rPr>
          <w:rFonts w:ascii="Times New Roman"/>
          <w:b w:val="false"/>
          <w:i w:val="false"/>
          <w:color w:val="000000"/>
          <w:sz w:val="28"/>
        </w:rPr>
        <w:t>
      құтыру
</w:t>
      </w:r>
      <w:r>
        <w:br/>
      </w:r>
      <w:r>
        <w:rPr>
          <w:rFonts w:ascii="Times New Roman"/>
          <w:b w:val="false"/>
          <w:i w:val="false"/>
          <w:color w:val="000000"/>
          <w:sz w:val="28"/>
        </w:rPr>
        <w:t>
      аусыл
</w:t>
      </w:r>
      <w:r>
        <w:br/>
      </w:r>
      <w:r>
        <w:rPr>
          <w:rFonts w:ascii="Times New Roman"/>
          <w:b w:val="false"/>
          <w:i w:val="false"/>
          <w:color w:val="000000"/>
          <w:sz w:val="28"/>
        </w:rPr>
        <w:t>
      маңқа
</w:t>
      </w:r>
      <w:r>
        <w:br/>
      </w:r>
      <w:r>
        <w:rPr>
          <w:rFonts w:ascii="Times New Roman"/>
          <w:b w:val="false"/>
          <w:i w:val="false"/>
          <w:color w:val="000000"/>
          <w:sz w:val="28"/>
        </w:rPr>
        <w:t>
      контагиозды плеворопневмония
</w:t>
      </w:r>
      <w:r>
        <w:br/>
      </w:r>
      <w:r>
        <w:rPr>
          <w:rFonts w:ascii="Times New Roman"/>
          <w:b w:val="false"/>
          <w:i w:val="false"/>
          <w:color w:val="000000"/>
          <w:sz w:val="28"/>
        </w:rPr>
        <w:t>
      киеңкі ауруы
</w:t>
      </w:r>
      <w:r>
        <w:br/>
      </w:r>
      <w:r>
        <w:rPr>
          <w:rFonts w:ascii="Times New Roman"/>
          <w:b w:val="false"/>
          <w:i w:val="false"/>
          <w:color w:val="000000"/>
          <w:sz w:val="28"/>
        </w:rPr>
        <w:t>
      сібір жарасы
</w:t>
      </w:r>
      <w:r>
        <w:br/>
      </w:r>
      <w:r>
        <w:rPr>
          <w:rFonts w:ascii="Times New Roman"/>
          <w:b w:val="false"/>
          <w:i w:val="false"/>
          <w:color w:val="000000"/>
          <w:sz w:val="28"/>
        </w:rPr>
        <w:t>
      шошқаның обасы
</w:t>
      </w:r>
      <w:r>
        <w:br/>
      </w:r>
      <w:r>
        <w:rPr>
          <w:rFonts w:ascii="Times New Roman"/>
          <w:b w:val="false"/>
          <w:i w:val="false"/>
          <w:color w:val="000000"/>
          <w:sz w:val="28"/>
        </w:rPr>
        <w:t>
      қой шешегі ауруларының бар екендігі және таралуы туралы деректер беретін, Комитет мақұлдаған үлгіде жасалған бюллетендерді жүйелі уақыт аралығында жолдайды.
</w:t>
      </w:r>
      <w:r>
        <w:br/>
      </w:r>
      <w:r>
        <w:rPr>
          <w:rFonts w:ascii="Times New Roman"/>
          <w:b w:val="false"/>
          <w:i w:val="false"/>
          <w:color w:val="000000"/>
          <w:sz w:val="28"/>
        </w:rPr>
        <w:t>
      Бұрынғы қаулылар қолданылатын аурулардың тізімін үкіметтер мақұлдағаннан кейін Комитет қайта қарауы мүмкін.
</w:t>
      </w:r>
      <w:r>
        <w:br/>
      </w:r>
      <w:r>
        <w:rPr>
          <w:rFonts w:ascii="Times New Roman"/>
          <w:b w:val="false"/>
          <w:i w:val="false"/>
          <w:color w:val="000000"/>
          <w:sz w:val="28"/>
        </w:rPr>
        <w:t>
      Үкіметтер эпизоотияға қарсы күресу үшін, атап айтқанда, залалданған елдердің провенанстарынан өз аумақтарын қорғау үшін қолданған шаралары туралы Бюроға хабарлап тұрады. Деректер хабарлау туралы өздеріне Бюро жолдаған өтініштер бойынша олар мүмкіндігінше жауап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әр мемлекеттен бір өкіл қатысатын, қатысушы мемлекеттер тағайындаған техникалық өкілдерден құралған Халықаралық Комитеттің бақылауында және қарауында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жыл сайын бір реттен кем емес кезеңде жиналыс өткізіп отырады: оның сессиясының ұзақтығына шек қойылмайды.
</w:t>
      </w:r>
      <w:r>
        <w:br/>
      </w:r>
      <w:r>
        <w:rPr>
          <w:rFonts w:ascii="Times New Roman"/>
          <w:b w:val="false"/>
          <w:i w:val="false"/>
          <w:color w:val="000000"/>
          <w:sz w:val="28"/>
        </w:rPr>
        <w:t>
      Комитет мүшелері өкілдігі үш жылға созылатын Төрағаны жабық дауыс беру арқылы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Бюроның жұмыс істеуін еңбекақы төленетін персонал қамтамасыз етеді, бюро мыналардан тұрады:
</w:t>
      </w:r>
      <w:r>
        <w:br/>
      </w:r>
      <w:r>
        <w:rPr>
          <w:rFonts w:ascii="Times New Roman"/>
          <w:b w:val="false"/>
          <w:i w:val="false"/>
          <w:color w:val="000000"/>
          <w:sz w:val="28"/>
        </w:rPr>
        <w:t>
      - директор;
</w:t>
      </w:r>
      <w:r>
        <w:br/>
      </w:r>
      <w:r>
        <w:rPr>
          <w:rFonts w:ascii="Times New Roman"/>
          <w:b w:val="false"/>
          <w:i w:val="false"/>
          <w:color w:val="000000"/>
          <w:sz w:val="28"/>
        </w:rPr>
        <w:t>
      - техникалық қызметкерлер;
</w:t>
      </w:r>
      <w:r>
        <w:br/>
      </w:r>
      <w:r>
        <w:rPr>
          <w:rFonts w:ascii="Times New Roman"/>
          <w:b w:val="false"/>
          <w:i w:val="false"/>
          <w:color w:val="000000"/>
          <w:sz w:val="28"/>
        </w:rPr>
        <w:t>
      - бюро жұмысының барысында қажетті агенттер.
</w:t>
      </w:r>
      <w:r>
        <w:br/>
      </w:r>
      <w:r>
        <w:rPr>
          <w:rFonts w:ascii="Times New Roman"/>
          <w:b w:val="false"/>
          <w:i w:val="false"/>
          <w:color w:val="000000"/>
          <w:sz w:val="28"/>
        </w:rPr>
        <w:t>
      Директорды Комитет тағайындайды.
</w:t>
      </w:r>
      <w:r>
        <w:br/>
      </w:r>
      <w:r>
        <w:rPr>
          <w:rFonts w:ascii="Times New Roman"/>
          <w:b w:val="false"/>
          <w:i w:val="false"/>
          <w:color w:val="000000"/>
          <w:sz w:val="28"/>
        </w:rPr>
        <w:t>
      Директор Комитеттің отырыстарына кеңесші дауыспен қатысады.
</w:t>
      </w:r>
      <w:r>
        <w:br/>
      </w:r>
      <w:r>
        <w:rPr>
          <w:rFonts w:ascii="Times New Roman"/>
          <w:b w:val="false"/>
          <w:i w:val="false"/>
          <w:color w:val="000000"/>
          <w:sz w:val="28"/>
        </w:rPr>
        <w:t>
      Барлық санаттағы қызметкерлерді тағайындау және жұмыстан босату құқығы Директорда болады, ол бұл туралы Комитетке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жинаған мәліметтер қатысушы мемлекеттерге бюллетень немесе арнайы хабарлар арқылы, автоматты түрде не өздерінің өтініші бойынша хабардар етіледі.
</w:t>
      </w:r>
      <w:r>
        <w:br/>
      </w:r>
      <w:r>
        <w:rPr>
          <w:rFonts w:ascii="Times New Roman"/>
          <w:b w:val="false"/>
          <w:i w:val="false"/>
          <w:color w:val="000000"/>
          <w:sz w:val="28"/>
        </w:rPr>
        <w:t>
      Ірі қара малдың обасының немесе аусылдың алғаш білінуі туралы хабар алынғаннан кейін дереу телеграф арқылы үкіметтерге және санитариялық мекемелерге беріледі.
</w:t>
      </w:r>
      <w:r>
        <w:br/>
      </w:r>
      <w:r>
        <w:rPr>
          <w:rFonts w:ascii="Times New Roman"/>
          <w:b w:val="false"/>
          <w:i w:val="false"/>
          <w:color w:val="000000"/>
          <w:sz w:val="28"/>
        </w:rPr>
        <w:t>
      Бюро өз қызметінің нәтижелерін әр кезеңде қатысушы үкіметтерге хабарланып отыратын ресми есептерде баяндап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 кемінде ай сайын бір рет шығарылатын бюллетень атап айтқанда мыналарды қамтиды:
</w:t>
      </w:r>
      <w:r>
        <w:br/>
      </w:r>
      <w:r>
        <w:rPr>
          <w:rFonts w:ascii="Times New Roman"/>
          <w:b w:val="false"/>
          <w:i w:val="false"/>
          <w:color w:val="000000"/>
          <w:sz w:val="28"/>
        </w:rPr>
        <w:t>
      1. Жекелеген елдерде жарияланған, малдың жұқпалы аурулары туралы ортақ немесе жергілікті заңдар мен ережелер.
</w:t>
      </w:r>
      <w:r>
        <w:br/>
      </w:r>
      <w:r>
        <w:rPr>
          <w:rFonts w:ascii="Times New Roman"/>
          <w:b w:val="false"/>
          <w:i w:val="false"/>
          <w:color w:val="000000"/>
          <w:sz w:val="28"/>
        </w:rPr>
        <w:t>
      2. Малдың жұқпалы ауруларының барысы туралы мәлімет.
</w:t>
      </w:r>
      <w:r>
        <w:br/>
      </w:r>
      <w:r>
        <w:rPr>
          <w:rFonts w:ascii="Times New Roman"/>
          <w:b w:val="false"/>
          <w:i w:val="false"/>
          <w:color w:val="000000"/>
          <w:sz w:val="28"/>
        </w:rPr>
        <w:t>
      3. Бүкіл әлемдегі малдың санитариялық жай-күйін көрсететін статистикалық деректер.
</w:t>
      </w:r>
      <w:r>
        <w:br/>
      </w:r>
      <w:r>
        <w:rPr>
          <w:rFonts w:ascii="Times New Roman"/>
          <w:b w:val="false"/>
          <w:i w:val="false"/>
          <w:color w:val="000000"/>
          <w:sz w:val="28"/>
        </w:rPr>
        <w:t>
      4. Библиографиялық нұсқаулар.
</w:t>
      </w:r>
      <w:r>
        <w:br/>
      </w:r>
      <w:r>
        <w:rPr>
          <w:rFonts w:ascii="Times New Roman"/>
          <w:b w:val="false"/>
          <w:i w:val="false"/>
          <w:color w:val="000000"/>
          <w:sz w:val="28"/>
        </w:rPr>
        <w:t>
      Бюроның және Бюллетеннің ресми тілі - француз тілі. Комитет бюллетеннің кейбір бөліктері басқа тілдерде жариялануы туралы қаулы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Бюроның жұмыс істеуі үшін қажетті шығыстарды Келісімге қол қойған және кейіннен оған қосыла алатын мемлекеттер өтейді; олардың жарналары мынадай санаттар негізінде белгіленеді:
</w:t>
      </w:r>
      <w:r>
        <w:br/>
      </w:r>
      <w:r>
        <w:rPr>
          <w:rFonts w:ascii="Times New Roman"/>
          <w:b w:val="false"/>
          <w:i w:val="false"/>
          <w:color w:val="000000"/>
          <w:sz w:val="28"/>
        </w:rPr>
        <w:t>
      1-ші санат 25 бірлік;
</w:t>
      </w:r>
      <w:r>
        <w:br/>
      </w:r>
      <w:r>
        <w:rPr>
          <w:rFonts w:ascii="Times New Roman"/>
          <w:b w:val="false"/>
          <w:i w:val="false"/>
          <w:color w:val="000000"/>
          <w:sz w:val="28"/>
        </w:rPr>
        <w:t>
      2-ші -- 20 --
</w:t>
      </w:r>
      <w:r>
        <w:br/>
      </w:r>
      <w:r>
        <w:rPr>
          <w:rFonts w:ascii="Times New Roman"/>
          <w:b w:val="false"/>
          <w:i w:val="false"/>
          <w:color w:val="000000"/>
          <w:sz w:val="28"/>
        </w:rPr>
        <w:t>
      3-ші -- 15 --
</w:t>
      </w:r>
      <w:r>
        <w:br/>
      </w:r>
      <w:r>
        <w:rPr>
          <w:rFonts w:ascii="Times New Roman"/>
          <w:b w:val="false"/>
          <w:i w:val="false"/>
          <w:color w:val="000000"/>
          <w:sz w:val="28"/>
        </w:rPr>
        <w:t>
      4-ші -- 10 --
</w:t>
      </w:r>
      <w:r>
        <w:br/>
      </w:r>
      <w:r>
        <w:rPr>
          <w:rFonts w:ascii="Times New Roman"/>
          <w:b w:val="false"/>
          <w:i w:val="false"/>
          <w:color w:val="000000"/>
          <w:sz w:val="28"/>
        </w:rPr>
        <w:t>
      5-ші -- 5 --
</w:t>
      </w:r>
      <w:r>
        <w:br/>
      </w:r>
      <w:r>
        <w:rPr>
          <w:rFonts w:ascii="Times New Roman"/>
          <w:b w:val="false"/>
          <w:i w:val="false"/>
          <w:color w:val="000000"/>
          <w:sz w:val="28"/>
        </w:rPr>
        <w:t>
      6-ші -- 3 --
</w:t>
      </w:r>
      <w:r>
        <w:br/>
      </w:r>
      <w:r>
        <w:rPr>
          <w:rFonts w:ascii="Times New Roman"/>
          <w:b w:val="false"/>
          <w:i w:val="false"/>
          <w:color w:val="000000"/>
          <w:sz w:val="28"/>
        </w:rPr>
        <w:t>
      бірлік бес жүз франк негізінде.
</w:t>
      </w:r>
      <w:r>
        <w:br/>
      </w:r>
      <w:r>
        <w:rPr>
          <w:rFonts w:ascii="Times New Roman"/>
          <w:b w:val="false"/>
          <w:i w:val="false"/>
          <w:color w:val="000000"/>
          <w:sz w:val="28"/>
        </w:rPr>
        <w:t>
      Әр мемлекет өзі қалаған санатқа жазылуға ерікті. Әр мемлекетке жоғарырақ санатқа жазылуға әрқашан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түсімдерден резервтік қор құруға арналған сома бөлініп отырады. Жылдық бюджет көлемінен аспауға тиіс бұл резерв сомасы бірінші сыныпты мемлекеттік қағаздарға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Бюроның жұмыс істеуіне арналған қаражаттан Комитет мүшелері сапар шығыстары үшін сыйақы алады. Бұған қоса олар, өздері қатысқан әрбір отырыс үшін жетондық сыйақы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персоналын зейнетақымен қамтамасыз етуге ықпал ету үшін жыл сайын аударылуға тиіс соманы Комитет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өзінің жыл сайынғы бюджетін белгілейді және шығыстар туралы есепті бекітеді. Ол персоналға арналған Органикалық регламентті, сондай-ақ Бюроның жұмыс істеуіне қажетті өзге де қаулыларды бекітеді.
</w:t>
      </w:r>
      <w:r>
        <w:br/>
      </w:r>
      <w:r>
        <w:rPr>
          <w:rFonts w:ascii="Times New Roman"/>
          <w:b w:val="false"/>
          <w:i w:val="false"/>
          <w:color w:val="000000"/>
          <w:sz w:val="28"/>
        </w:rPr>
        <w:t>
      Бұл регламентті де, бұл қаулыларды да Комитет қатысушы мемлекеттерге хабарлайды және олардың келісімінсіз өзгертуге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Бюроның қаражатын басқару туралы деректер жыл сайын бюджеттік жыл аяқталғаннан кейін қатысушы мемлекеттерге беріледі.
</w:t>
      </w:r>
      <w:r>
        <w:br/>
      </w:r>
      <w:r>
        <w:rPr>
          <w:rFonts w:ascii="Times New Roman"/>
          <w:b w:val="false"/>
          <w:i w:val="false"/>
          <w:color w:val="000000"/>
          <w:sz w:val="28"/>
        </w:rPr>
        <w:t>
      Аргентина Республикасы үшін     Қол қойған: Луис Бемберг
</w:t>
      </w:r>
      <w:r>
        <w:br/>
      </w:r>
      <w:r>
        <w:rPr>
          <w:rFonts w:ascii="Times New Roman"/>
          <w:b w:val="false"/>
          <w:i w:val="false"/>
          <w:color w:val="000000"/>
          <w:sz w:val="28"/>
        </w:rPr>
        <w:t>
      Бельгия үшін                    Қол қойған: Е. де Гоффье
</w:t>
      </w:r>
      <w:r>
        <w:br/>
      </w:r>
      <w:r>
        <w:rPr>
          <w:rFonts w:ascii="Times New Roman"/>
          <w:b w:val="false"/>
          <w:i w:val="false"/>
          <w:color w:val="000000"/>
          <w:sz w:val="28"/>
        </w:rPr>
        <w:t>
      Бразилия үшін                   Қол қойған: Л.М. де Суза-Дантас
</w:t>
      </w:r>
      <w:r>
        <w:br/>
      </w:r>
      <w:r>
        <w:rPr>
          <w:rFonts w:ascii="Times New Roman"/>
          <w:b w:val="false"/>
          <w:i w:val="false"/>
          <w:color w:val="000000"/>
          <w:sz w:val="28"/>
        </w:rPr>
        <w:t>
      Болгария үшін                   Қол қойған: Б. Морфоф
</w:t>
      </w:r>
      <w:r>
        <w:br/>
      </w:r>
      <w:r>
        <w:rPr>
          <w:rFonts w:ascii="Times New Roman"/>
          <w:b w:val="false"/>
          <w:i w:val="false"/>
          <w:color w:val="000000"/>
          <w:sz w:val="28"/>
        </w:rPr>
        <w:t>
      Дания үшін                      Қол қойған: Х.А. Бернхофт
</w:t>
      </w:r>
      <w:r>
        <w:br/>
      </w:r>
      <w:r>
        <w:rPr>
          <w:rFonts w:ascii="Times New Roman"/>
          <w:b w:val="false"/>
          <w:i w:val="false"/>
          <w:color w:val="000000"/>
          <w:sz w:val="28"/>
        </w:rPr>
        <w:t>
      Египет үшін                     Қол қойған: М. Факри
</w:t>
      </w:r>
      <w:r>
        <w:br/>
      </w:r>
      <w:r>
        <w:rPr>
          <w:rFonts w:ascii="Times New Roman"/>
          <w:b w:val="false"/>
          <w:i w:val="false"/>
          <w:color w:val="000000"/>
          <w:sz w:val="28"/>
        </w:rPr>
        <w:t>
      Испания үшін                    Қол қойған: J. Квинонес де Леон
</w:t>
      </w:r>
      <w:r>
        <w:br/>
      </w:r>
      <w:r>
        <w:rPr>
          <w:rFonts w:ascii="Times New Roman"/>
          <w:b w:val="false"/>
          <w:i w:val="false"/>
          <w:color w:val="000000"/>
          <w:sz w:val="28"/>
        </w:rPr>
        <w:t>
      Финляндия үшін                  Қол қойған: С. Енкель
</w:t>
      </w:r>
      <w:r>
        <w:br/>
      </w:r>
      <w:r>
        <w:rPr>
          <w:rFonts w:ascii="Times New Roman"/>
          <w:b w:val="false"/>
          <w:i w:val="false"/>
          <w:color w:val="000000"/>
          <w:sz w:val="28"/>
        </w:rPr>
        <w:t>
      Франция үшін                    Қол қойған: Р. Понкаре и Анри
</w:t>
      </w:r>
      <w:r>
        <w:br/>
      </w:r>
      <w:r>
        <w:rPr>
          <w:rFonts w:ascii="Times New Roman"/>
          <w:b w:val="false"/>
          <w:i w:val="false"/>
          <w:color w:val="000000"/>
          <w:sz w:val="28"/>
        </w:rPr>
        <w:t>
                                      Шерон
</w:t>
      </w:r>
      <w:r>
        <w:br/>
      </w:r>
      <w:r>
        <w:rPr>
          <w:rFonts w:ascii="Times New Roman"/>
          <w:b w:val="false"/>
          <w:i w:val="false"/>
          <w:color w:val="000000"/>
          <w:sz w:val="28"/>
        </w:rPr>
        <w:t>
      Ұлыбритания үшін                Қол қойған: Крю
</w:t>
      </w:r>
      <w:r>
        <w:br/>
      </w:r>
      <w:r>
        <w:rPr>
          <w:rFonts w:ascii="Times New Roman"/>
          <w:b w:val="false"/>
          <w:i w:val="false"/>
          <w:color w:val="000000"/>
          <w:sz w:val="28"/>
        </w:rPr>
        <w:t>
      Греция үшін                     Қол қойған: А. Романос
</w:t>
      </w:r>
      <w:r>
        <w:br/>
      </w:r>
      <w:r>
        <w:rPr>
          <w:rFonts w:ascii="Times New Roman"/>
          <w:b w:val="false"/>
          <w:i w:val="false"/>
          <w:color w:val="000000"/>
          <w:sz w:val="28"/>
        </w:rPr>
        <w:t>
      Гватемала үшін                  Қол қойған: Адриан Ресинос
</w:t>
      </w:r>
      <w:r>
        <w:br/>
      </w:r>
      <w:r>
        <w:rPr>
          <w:rFonts w:ascii="Times New Roman"/>
          <w:b w:val="false"/>
          <w:i w:val="false"/>
          <w:color w:val="000000"/>
          <w:sz w:val="28"/>
        </w:rPr>
        <w:t>
      Венгрия үшін                    Қол қойған: Хевеши
</w:t>
      </w:r>
      <w:r>
        <w:br/>
      </w:r>
      <w:r>
        <w:rPr>
          <w:rFonts w:ascii="Times New Roman"/>
          <w:b w:val="false"/>
          <w:i w:val="false"/>
          <w:color w:val="000000"/>
          <w:sz w:val="28"/>
        </w:rPr>
        <w:t>
      Италия үшін                     Қол қойған: Романо Авецана
</w:t>
      </w:r>
      <w:r>
        <w:br/>
      </w:r>
      <w:r>
        <w:rPr>
          <w:rFonts w:ascii="Times New Roman"/>
          <w:b w:val="false"/>
          <w:i w:val="false"/>
          <w:color w:val="000000"/>
          <w:sz w:val="28"/>
        </w:rPr>
        <w:t>
      Люксембург үшін                 Қол қойған: Е. Леклере
</w:t>
      </w:r>
      <w:r>
        <w:br/>
      </w:r>
      <w:r>
        <w:rPr>
          <w:rFonts w:ascii="Times New Roman"/>
          <w:b w:val="false"/>
          <w:i w:val="false"/>
          <w:color w:val="000000"/>
          <w:sz w:val="28"/>
        </w:rPr>
        <w:t>
      Марокко үшін                    Қол қойған: Бомарше
</w:t>
      </w:r>
      <w:r>
        <w:br/>
      </w:r>
      <w:r>
        <w:rPr>
          <w:rFonts w:ascii="Times New Roman"/>
          <w:b w:val="false"/>
          <w:i w:val="false"/>
          <w:color w:val="000000"/>
          <w:sz w:val="28"/>
        </w:rPr>
        <w:t>
      Мексика үшін                    Қол қойған: Раф. Кабрэра
</w:t>
      </w:r>
      <w:r>
        <w:br/>
      </w:r>
      <w:r>
        <w:rPr>
          <w:rFonts w:ascii="Times New Roman"/>
          <w:b w:val="false"/>
          <w:i w:val="false"/>
          <w:color w:val="000000"/>
          <w:sz w:val="28"/>
        </w:rPr>
        <w:t>
      Монако хандығы үшін             Қол қойған: Бални д'Аврикур
</w:t>
      </w:r>
      <w:r>
        <w:br/>
      </w:r>
      <w:r>
        <w:rPr>
          <w:rFonts w:ascii="Times New Roman"/>
          <w:b w:val="false"/>
          <w:i w:val="false"/>
          <w:color w:val="000000"/>
          <w:sz w:val="28"/>
        </w:rPr>
        <w:t>
      Нидерландтар үшін               Қол қойған: Л. Лудон (от
</w:t>
      </w:r>
      <w:r>
        <w:br/>
      </w:r>
      <w:r>
        <w:rPr>
          <w:rFonts w:ascii="Times New Roman"/>
          <w:b w:val="false"/>
          <w:i w:val="false"/>
          <w:color w:val="000000"/>
          <w:sz w:val="28"/>
        </w:rPr>
        <w:t>
                                      Европейского Королевства)
</w:t>
      </w:r>
      <w:r>
        <w:br/>
      </w:r>
      <w:r>
        <w:rPr>
          <w:rFonts w:ascii="Times New Roman"/>
          <w:b w:val="false"/>
          <w:i w:val="false"/>
          <w:color w:val="000000"/>
          <w:sz w:val="28"/>
        </w:rPr>
        <w:t>
      Перу үшін                       Қол қойған: М.Х. Корнехо
</w:t>
      </w:r>
      <w:r>
        <w:br/>
      </w:r>
      <w:r>
        <w:rPr>
          <w:rFonts w:ascii="Times New Roman"/>
          <w:b w:val="false"/>
          <w:i w:val="false"/>
          <w:color w:val="000000"/>
          <w:sz w:val="28"/>
        </w:rPr>
        <w:t>
      Полыпа үшін                     Қол қойған: Альфред Шлаповский
</w:t>
      </w:r>
      <w:r>
        <w:br/>
      </w:r>
      <w:r>
        <w:rPr>
          <w:rFonts w:ascii="Times New Roman"/>
          <w:b w:val="false"/>
          <w:i w:val="false"/>
          <w:color w:val="000000"/>
          <w:sz w:val="28"/>
        </w:rPr>
        <w:t>
      Португалия үшін                 Қол қойған: Антонио де Фонсеко
</w:t>
      </w:r>
      <w:r>
        <w:br/>
      </w:r>
      <w:r>
        <w:rPr>
          <w:rFonts w:ascii="Times New Roman"/>
          <w:b w:val="false"/>
          <w:i w:val="false"/>
          <w:color w:val="000000"/>
          <w:sz w:val="28"/>
        </w:rPr>
        <w:t>
      Румыния үшін                    Қол қойған: Виктор Антонеско
</w:t>
      </w:r>
      <w:r>
        <w:br/>
      </w:r>
      <w:r>
        <w:rPr>
          <w:rFonts w:ascii="Times New Roman"/>
          <w:b w:val="false"/>
          <w:i w:val="false"/>
          <w:color w:val="000000"/>
          <w:sz w:val="28"/>
        </w:rPr>
        <w:t>
      Сиам үшін                       Қол қойған: Шароон
</w:t>
      </w:r>
      <w:r>
        <w:br/>
      </w:r>
      <w:r>
        <w:rPr>
          <w:rFonts w:ascii="Times New Roman"/>
          <w:b w:val="false"/>
          <w:i w:val="false"/>
          <w:color w:val="000000"/>
          <w:sz w:val="28"/>
        </w:rPr>
        <w:t>
      Швеция үшін                     Қол қойған: Альберт Еренсвард
</w:t>
      </w:r>
      <w:r>
        <w:br/>
      </w:r>
      <w:r>
        <w:rPr>
          <w:rFonts w:ascii="Times New Roman"/>
          <w:b w:val="false"/>
          <w:i w:val="false"/>
          <w:color w:val="000000"/>
          <w:sz w:val="28"/>
        </w:rPr>
        <w:t>
      Швейцария үшін                  Қол қойған: Дюнан
</w:t>
      </w:r>
      <w:r>
        <w:br/>
      </w:r>
      <w:r>
        <w:rPr>
          <w:rFonts w:ascii="Times New Roman"/>
          <w:b w:val="false"/>
          <w:i w:val="false"/>
          <w:color w:val="000000"/>
          <w:sz w:val="28"/>
        </w:rPr>
        <w:t>
      Чехословакия Республикасы үшін  Қол қойған: Стефан Осушкий
</w:t>
      </w:r>
      <w:r>
        <w:br/>
      </w:r>
      <w:r>
        <w:rPr>
          <w:rFonts w:ascii="Times New Roman"/>
          <w:b w:val="false"/>
          <w:i w:val="false"/>
          <w:color w:val="000000"/>
          <w:sz w:val="28"/>
        </w:rPr>
        <w:t>
      Тунис үшін                      Қол қойған: Бомарше
</w:t>
      </w:r>
    </w:p>
    <w:p>
      <w:pPr>
        <w:spacing w:after="0"/>
        <w:ind w:left="0"/>
        <w:jc w:val="both"/>
      </w:pPr>
      <w:r>
        <w:rPr>
          <w:rFonts w:ascii="Times New Roman"/>
          <w:b w:val="false"/>
          <w:i w:val="false"/>
          <w:color w:val="000000"/>
          <w:sz w:val="28"/>
        </w:rPr>
        <w:t>
</w:t>
      </w:r>
      <w:r>
        <w:rPr>
          <w:rFonts w:ascii="Times New Roman"/>
          <w:b w:val="false"/>
          <w:i w:val="false"/>
          <w:color w:val="000000"/>
          <w:sz w:val="28"/>
        </w:rPr>
        <w:t>
      1. Хабарлама ХЭБ Жер жануарларының санитарлық кодексіне сәйкес жасалуға тиіс (1.1.2-Тарау).
</w:t>
      </w:r>
      <w:r>
        <w:br/>
      </w:r>
      <w:r>
        <w:rPr>
          <w:rFonts w:ascii="Times New Roman"/>
          <w:b w:val="false"/>
          <w:i w:val="false"/>
          <w:color w:val="000000"/>
          <w:sz w:val="28"/>
        </w:rPr>
        <w:t>
</w:t>
      </w:r>
      <w:r>
        <w:rPr>
          <w:rFonts w:ascii="Times New Roman"/>
          <w:b w:val="false"/>
          <w:i w:val="false"/>
          <w:color w:val="000000"/>
          <w:sz w:val="28"/>
        </w:rPr>
        <w:t>
      2. Хабарлануы тиіс жануарлардың аурулары ХЭБ Жер жануарларының санитарлық кодексіндегі Хабарлануға тиісті аурулардың тізіміне сәйкес болады (2.1 Бөлім).
</w:t>
      </w:r>
      <w:r>
        <w:br/>
      </w:r>
      <w:r>
        <w:rPr>
          <w:rFonts w:ascii="Times New Roman"/>
          <w:b w:val="false"/>
          <w:i w:val="false"/>
          <w:color w:val="000000"/>
          <w:sz w:val="28"/>
        </w:rPr>
        <w:t>
</w:t>
      </w:r>
      <w:r>
        <w:rPr>
          <w:rFonts w:ascii="Times New Roman"/>
          <w:b w:val="false"/>
          <w:i w:val="false"/>
          <w:color w:val="000000"/>
          <w:sz w:val="28"/>
        </w:rPr>
        <w:t>
      3. Жыл сайынғы жалпы жарнама Органикалық статуттың 14-бабымен анықталады.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