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d0a1" w14:textId="fbfd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Әзірбайжан Республикасы, Қазақстан Республикасы, Қырғыз Республикасы, Ресей Федерациясы, Тәжікстан Республикасы, Түрікменстан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6 қарашадағы N 78-IV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2006 жылғы 24 шілдеде қол қойылған Әзірбайжан Республикасы, Қазақстан Республикасы, Қырғыз Республикасы, Ресей Федерациясы, Тәжікстан Республикасы, Түрікменстан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Әзірбайжан Республикасы, Қазақстан Республикасы, Қырғыз Республикасы, Ресей Федерациясы, Тәжікстан Республикасы, Түркіменстан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Әзірбайжан Республикасы, Қазақстан Республикасы, Қырғыз Республикасы, Ресей Федерациясы, Тәжікстан Республикасы, Түркіменстан және Өзбекстан Республикасы,
</w:t>
      </w:r>
      <w:r>
        <w:br/>
      </w:r>
      <w:r>
        <w:rPr>
          <w:rFonts w:ascii="Times New Roman"/>
          <w:b w:val="false"/>
          <w:i w:val="false"/>
          <w:color w:val="000000"/>
          <w:sz w:val="28"/>
        </w:rPr>
        <w:t>
      1996 жылғы 4 мамырдағы Есірткі құралдарының, психотроптық заттар мен прекурсорлардың заңсыз өндірісін, айналымын, теріс пайдаланылуын бақылау саласындағы өзара түсіністік, ынтымақтастық туралы меморандумның тараптары бола отырып,
</w:t>
      </w:r>
      <w:r>
        <w:br/>
      </w:r>
      <w:r>
        <w:rPr>
          <w:rFonts w:ascii="Times New Roman"/>
          <w:b w:val="false"/>
          <w:i w:val="false"/>
          <w:color w:val="000000"/>
          <w:sz w:val="28"/>
        </w:rPr>
        <w:t>
      есірткі құралдарының, психотроптық заттар мен олардың прекурсорларының заңсыз айналымының және онымен байланысты қылмыстың (бұдан әрі - есірткінің заңсыз айналымы) елеулі зардаптарынан мемлекеттер халықтарының өмірі мен денсаулығын, сондай-ақ қауіпсіздігі мен басқа да негізін қалайтын мүдделерін қорғау қажеттігін сезіне отырып,
</w:t>
      </w:r>
      <w:r>
        <w:br/>
      </w:r>
      <w:r>
        <w:rPr>
          <w:rFonts w:ascii="Times New Roman"/>
          <w:b w:val="false"/>
          <w:i w:val="false"/>
          <w:color w:val="000000"/>
          <w:sz w:val="28"/>
        </w:rPr>
        <w:t>
      есірткінің заңсыз айналымының өсуіне және оларды теріс пайдалануға байланысты проблемалардың шиеленісуіне қатты алаңдаушылық білдіре отырып,
</w:t>
      </w:r>
      <w:r>
        <w:br/>
      </w:r>
      <w:r>
        <w:rPr>
          <w:rFonts w:ascii="Times New Roman"/>
          <w:b w:val="false"/>
          <w:i w:val="false"/>
          <w:color w:val="000000"/>
          <w:sz w:val="28"/>
        </w:rPr>
        <w:t>
      халықаралық құқық және Тараптар заңнамасының жалпыға танылған қағидаттары мен нормаларын басшылыққа ала отырып,
</w:t>
      </w:r>
      <w:r>
        <w:br/>
      </w:r>
      <w:r>
        <w:rPr>
          <w:rFonts w:ascii="Times New Roman"/>
          <w:b w:val="false"/>
          <w:i w:val="false"/>
          <w:color w:val="000000"/>
          <w:sz w:val="28"/>
        </w:rPr>
        <w:t>
      мемлекеттердің егемендігін, тәуелсіздігін, аумақтық тұтастығын өзара құрметтеу және бір-бірінің ішкі істеріне араласпау негізінде,
</w:t>
      </w:r>
      <w:r>
        <w:br/>
      </w:r>
      <w:r>
        <w:rPr>
          <w:rFonts w:ascii="Times New Roman"/>
          <w:b w:val="false"/>
          <w:i w:val="false"/>
          <w:color w:val="000000"/>
          <w:sz w:val="28"/>
        </w:rPr>
        <w:t>
      есірткінің заңсыз айналымына қарсы күресте және олардың прекурсорларын бақылауды жүзеге асыруда халықаралық ынтымақтастықты нығайтудың маңыздылығын мойындай отырып,
</w:t>
      </w:r>
      <w:r>
        <w:br/>
      </w:r>
      <w:r>
        <w:rPr>
          <w:rFonts w:ascii="Times New Roman"/>
          <w:b w:val="false"/>
          <w:i w:val="false"/>
          <w:color w:val="000000"/>
          <w:sz w:val="28"/>
        </w:rPr>
        <w:t>
      1961 жылғы Есірткі құралдары туралы бірыңғай 
</w:t>
      </w:r>
      <w:r>
        <w:rPr>
          <w:rFonts w:ascii="Times New Roman"/>
          <w:b w:val="false"/>
          <w:i w:val="false"/>
          <w:color w:val="000000"/>
          <w:sz w:val="28"/>
        </w:rPr>
        <w:t xml:space="preserve"> конвенцияның </w:t>
      </w:r>
      <w:r>
        <w:rPr>
          <w:rFonts w:ascii="Times New Roman"/>
          <w:b w:val="false"/>
          <w:i w:val="false"/>
          <w:color w:val="000000"/>
          <w:sz w:val="28"/>
        </w:rPr>
        <w:t>
, 1961 жылғы Есірткі құралдары туралы бірыңғай конвенцияға түзетулер туралы 1972 жылғы Хаттаманың, 1971 жылғы Психотроптық заттар туралы 
</w:t>
      </w:r>
      <w:r>
        <w:rPr>
          <w:rFonts w:ascii="Times New Roman"/>
          <w:b w:val="false"/>
          <w:i w:val="false"/>
          <w:color w:val="000000"/>
          <w:sz w:val="28"/>
        </w:rPr>
        <w:t xml:space="preserve"> конвенцияның </w:t>
      </w:r>
      <w:r>
        <w:rPr>
          <w:rFonts w:ascii="Times New Roman"/>
          <w:b w:val="false"/>
          <w:i w:val="false"/>
          <w:color w:val="000000"/>
          <w:sz w:val="28"/>
        </w:rPr>
        <w:t>
, БҰҰ-ның 1988 жылғы Есірткі құралдарының және психотроптық заттардың заңсыз айналымына қарсы күрес туралы 
</w:t>
      </w:r>
      <w:r>
        <w:rPr>
          <w:rFonts w:ascii="Times New Roman"/>
          <w:b w:val="false"/>
          <w:i w:val="false"/>
          <w:color w:val="000000"/>
          <w:sz w:val="28"/>
        </w:rPr>
        <w:t xml:space="preserve"> конвенциясының </w:t>
      </w:r>
      <w:r>
        <w:rPr>
          <w:rFonts w:ascii="Times New Roman"/>
          <w:b w:val="false"/>
          <w:i w:val="false"/>
          <w:color w:val="000000"/>
          <w:sz w:val="28"/>
        </w:rPr>
        <w:t>
, Біріккен Ұлттар Ұйымының басқа да тиісті қарарлары мен құжаттарының мақсаттарынан көріне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төменде келтірілген ұғымдар мынаны білдіреді:
</w:t>
      </w:r>
      <w:r>
        <w:br/>
      </w:r>
      <w:r>
        <w:rPr>
          <w:rFonts w:ascii="Times New Roman"/>
          <w:b w:val="false"/>
          <w:i w:val="false"/>
          <w:color w:val="000000"/>
          <w:sz w:val="28"/>
        </w:rPr>
        <w:t>
      ОАӨАҮО -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(бұдан әрі - Орталық);
</w:t>
      </w:r>
      <w:r>
        <w:br/>
      </w:r>
      <w:r>
        <w:rPr>
          <w:rFonts w:ascii="Times New Roman"/>
          <w:b w:val="false"/>
          <w:i w:val="false"/>
          <w:color w:val="000000"/>
          <w:sz w:val="28"/>
        </w:rPr>
        <w:t>
      жіберуші мемлекет - Орталықта жұмыс істеу үшін өз өкілін жіберуші Тарап;
</w:t>
      </w:r>
      <w:r>
        <w:br/>
      </w:r>
      <w:r>
        <w:rPr>
          <w:rFonts w:ascii="Times New Roman"/>
          <w:b w:val="false"/>
          <w:i w:val="false"/>
          <w:color w:val="000000"/>
          <w:sz w:val="28"/>
        </w:rPr>
        <w:t>
      болатын мемлекет - аумағында Орталық орналасқан Тарап;
</w:t>
      </w:r>
      <w:r>
        <w:br/>
      </w:r>
      <w:r>
        <w:rPr>
          <w:rFonts w:ascii="Times New Roman"/>
          <w:b w:val="false"/>
          <w:i w:val="false"/>
          <w:color w:val="000000"/>
          <w:sz w:val="28"/>
        </w:rPr>
        <w:t>
      құзыретті органдар - функцияларына есірткінің заңсыз айналымына қарсы іс-қимылды жүзеге асыру кіретін Тараптардың құзыретті органдары;
</w:t>
      </w:r>
      <w:r>
        <w:br/>
      </w:r>
      <w:r>
        <w:rPr>
          <w:rFonts w:ascii="Times New Roman"/>
          <w:b w:val="false"/>
          <w:i w:val="false"/>
          <w:color w:val="000000"/>
          <w:sz w:val="28"/>
        </w:rPr>
        <w:t>
      құзыретті халықаралық ұйым - функцияларына есірткінің заңсыз айналымына қарсы іс-қимылмен байланысты мәселелер кіретін халықаралық ұйым;
</w:t>
      </w:r>
      <w:r>
        <w:br/>
      </w:r>
      <w:r>
        <w:rPr>
          <w:rFonts w:ascii="Times New Roman"/>
          <w:b w:val="false"/>
          <w:i w:val="false"/>
          <w:color w:val="000000"/>
          <w:sz w:val="28"/>
        </w:rPr>
        <w:t>
      Кеңес - Тараптардың Ұлттық үйлестірушілерінің кеңесі;
</w:t>
      </w:r>
      <w:r>
        <w:br/>
      </w:r>
      <w:r>
        <w:rPr>
          <w:rFonts w:ascii="Times New Roman"/>
          <w:b w:val="false"/>
          <w:i w:val="false"/>
          <w:color w:val="000000"/>
          <w:sz w:val="28"/>
        </w:rPr>
        <w:t>
      Орталықтың басшылығы - директор, орынбасар/директордың орынбасарлары;
</w:t>
      </w:r>
      <w:r>
        <w:br/>
      </w:r>
      <w:r>
        <w:rPr>
          <w:rFonts w:ascii="Times New Roman"/>
          <w:b w:val="false"/>
          <w:i w:val="false"/>
          <w:color w:val="000000"/>
          <w:sz w:val="28"/>
        </w:rPr>
        <w:t>
      лауазымды тұлға - Орталықта жұмыс істеу үшін Тарап жіберген және тиісті штаттық лауазымға тағайындалған құзыретті органның өкілі;
</w:t>
      </w:r>
      <w:r>
        <w:br/>
      </w:r>
      <w:r>
        <w:rPr>
          <w:rFonts w:ascii="Times New Roman"/>
          <w:b w:val="false"/>
          <w:i w:val="false"/>
          <w:color w:val="000000"/>
          <w:sz w:val="28"/>
        </w:rPr>
        <w:t>
      қаржылық бақылаушы - Орталықтың барлық қаржы операцияларын бақылауды қамтамасыз ететін Орталықтың лауазымды адамы;
</w:t>
      </w:r>
      <w:r>
        <w:br/>
      </w:r>
      <w:r>
        <w:rPr>
          <w:rFonts w:ascii="Times New Roman"/>
          <w:b w:val="false"/>
          <w:i w:val="false"/>
          <w:color w:val="000000"/>
          <w:sz w:val="28"/>
        </w:rPr>
        <w:t>
      қызметкер - Орталықтың қызметін әкімшілік және техникалық қамтамасыз етуді жүзеге асыратын Орталықтың штаттық қызметкері;
</w:t>
      </w:r>
      <w:r>
        <w:br/>
      </w:r>
      <w:r>
        <w:rPr>
          <w:rFonts w:ascii="Times New Roman"/>
          <w:b w:val="false"/>
          <w:i w:val="false"/>
          <w:color w:val="000000"/>
          <w:sz w:val="28"/>
        </w:rPr>
        <w:t>
      Орталықтың персоналы - Орталықтың лауазымды тұлғалары мен қызметкерлері;
</w:t>
      </w:r>
      <w:r>
        <w:br/>
      </w:r>
      <w:r>
        <w:rPr>
          <w:rFonts w:ascii="Times New Roman"/>
          <w:b w:val="false"/>
          <w:i w:val="false"/>
          <w:color w:val="000000"/>
          <w:sz w:val="28"/>
        </w:rPr>
        <w:t>
      өкілетті өкіл (байланыс офицері) - осы құзыретті органның кадрында тұратын және мемлекеттің құзыретті органдары мен Орталықтың арасындағы байланысты жүзеге асыру үшін Орталыққа жіберілген Тараптың құзыретті органының өкілі;
</w:t>
      </w:r>
      <w:r>
        <w:br/>
      </w:r>
      <w:r>
        <w:rPr>
          <w:rFonts w:ascii="Times New Roman"/>
          <w:b w:val="false"/>
          <w:i w:val="false"/>
          <w:color w:val="000000"/>
          <w:sz w:val="28"/>
        </w:rPr>
        <w:t>
      отбасы мүшелері - жұбайы (зайыбы), кәмелетке толмаған балалары және лауазымды тұлғалар мен өкілетті өкілдердің асырауындағы және олармен үнемі бірге тұратын адамдар;
</w:t>
      </w:r>
      <w:r>
        <w:br/>
      </w:r>
      <w:r>
        <w:rPr>
          <w:rFonts w:ascii="Times New Roman"/>
          <w:b w:val="false"/>
          <w:i w:val="false"/>
          <w:color w:val="000000"/>
          <w:sz w:val="28"/>
        </w:rPr>
        <w:t>
      Тараптардың өкілдері - Орталық өткізетін отырыстар мен іс-шараларға Тараптар жіберетін делегациялардың басшылары, олардың орынбасарлары, делегаттар, кеңесшілер, техникалық сарапшылар және делегациялардың хатшылары;
</w:t>
      </w:r>
      <w:r>
        <w:br/>
      </w:r>
      <w:r>
        <w:rPr>
          <w:rFonts w:ascii="Times New Roman"/>
          <w:b w:val="false"/>
          <w:i w:val="false"/>
          <w:color w:val="000000"/>
          <w:sz w:val="28"/>
        </w:rPr>
        <w:t>
      ұлттық үйлестіруші орган - Орталық пен Тараптардың ұлттық құзыретті және басқа да мемлекеттік органдары арасында өзара іс-қимыл жасасуды үйлестіру және ақпарат алмасу үшін Тарап тағайындаған орган;
</w:t>
      </w:r>
      <w:r>
        <w:br/>
      </w:r>
      <w:r>
        <w:rPr>
          <w:rFonts w:ascii="Times New Roman"/>
          <w:b w:val="false"/>
          <w:i w:val="false"/>
          <w:color w:val="000000"/>
          <w:sz w:val="28"/>
        </w:rPr>
        <w:t>
      шектеулі рұқсат етілген ақпарат - құпия және жасырын ақпарат;
</w:t>
      </w:r>
      <w:r>
        <w:br/>
      </w:r>
      <w:r>
        <w:rPr>
          <w:rFonts w:ascii="Times New Roman"/>
          <w:b w:val="false"/>
          <w:i w:val="false"/>
          <w:color w:val="000000"/>
          <w:sz w:val="28"/>
        </w:rPr>
        <w:t>
      құпия ақпарат - осы Келісімді іске асыру тәртібімен берілген (алынған), сондай-ақ олардың санкцияланбаған таратылуы Тараптардың қауіпсіздігіне немесе мүдделеріне зиян келтіруі мүмкін Тараптардың ынтымақтасуы процесінде пайда болған, Тараптар мемлекетінің әрқайсысының заңнамасына сәйкес қорғалатын кез келген нысанда көрінетін мәліметтер;
</w:t>
      </w:r>
      <w:r>
        <w:br/>
      </w:r>
      <w:r>
        <w:rPr>
          <w:rFonts w:ascii="Times New Roman"/>
          <w:b w:val="false"/>
          <w:i w:val="false"/>
          <w:color w:val="000000"/>
          <w:sz w:val="28"/>
        </w:rPr>
        <w:t>
      жасырын ақпарат - Тараптардың заңнамасына сәйкес рұқсат ету шектелген ақпарат;
</w:t>
      </w:r>
      <w:r>
        <w:br/>
      </w:r>
      <w:r>
        <w:rPr>
          <w:rFonts w:ascii="Times New Roman"/>
          <w:b w:val="false"/>
          <w:i w:val="false"/>
          <w:color w:val="000000"/>
          <w:sz w:val="28"/>
        </w:rPr>
        <w:t>
      жедел ақпарат - есірткінің заңсыз айналымына қарсы күрес саласындағы жедел-іздестіру сипатындағы мәліметтер;
</w:t>
      </w:r>
      <w:r>
        <w:br/>
      </w:r>
      <w:r>
        <w:rPr>
          <w:rFonts w:ascii="Times New Roman"/>
          <w:b w:val="false"/>
          <w:i w:val="false"/>
          <w:color w:val="000000"/>
          <w:sz w:val="28"/>
        </w:rPr>
        <w:t>
      өзге ақпарат - есірткінің заңсыз айналымына қарсы күрес саласындағы анықтамалық, талдау, статистикалық және өзге сипаттағы мәлімет;
</w:t>
      </w:r>
      <w:r>
        <w:br/>
      </w:r>
      <w:r>
        <w:rPr>
          <w:rFonts w:ascii="Times New Roman"/>
          <w:b w:val="false"/>
          <w:i w:val="false"/>
          <w:color w:val="000000"/>
          <w:sz w:val="28"/>
        </w:rPr>
        <w:t>
      ақпарат алмасу - Тараптардың, Орталықтың және үшінші тараптардың ақпарат алуы және беруі;
</w:t>
      </w:r>
      <w:r>
        <w:br/>
      </w:r>
      <w:r>
        <w:rPr>
          <w:rFonts w:ascii="Times New Roman"/>
          <w:b w:val="false"/>
          <w:i w:val="false"/>
          <w:color w:val="000000"/>
          <w:sz w:val="28"/>
        </w:rPr>
        <w:t>
      ОАӨАҮО ОДБ - ОАӨАҮО-ның орталықтандырылған деректер банкі;
</w:t>
      </w:r>
      <w:r>
        <w:br/>
      </w:r>
      <w:r>
        <w:rPr>
          <w:rFonts w:ascii="Times New Roman"/>
          <w:b w:val="false"/>
          <w:i w:val="false"/>
          <w:color w:val="000000"/>
          <w:sz w:val="28"/>
        </w:rPr>
        <w:t>
      бақылаушы - осы Келісімнің Тарапы болып табылмайтын, Орталықтың жанындағы бақылаушы мәртебесі берілген мемлекет, құзыретті халықаралық ұйым;
</w:t>
      </w:r>
      <w:r>
        <w:br/>
      </w:r>
      <w:r>
        <w:rPr>
          <w:rFonts w:ascii="Times New Roman"/>
          <w:b w:val="false"/>
          <w:i w:val="false"/>
          <w:color w:val="000000"/>
          <w:sz w:val="28"/>
        </w:rPr>
        <w:t>
      үшінші тарап - Келісімнің Тарапы болып табылмайтын және Орталықтың жанындағы бақылаушы мәртебесі жоқ мемлекет, құзыретті халықаралық ұйым;
</w:t>
      </w:r>
      <w:r>
        <w:br/>
      </w:r>
      <w:r>
        <w:rPr>
          <w:rFonts w:ascii="Times New Roman"/>
          <w:b w:val="false"/>
          <w:i w:val="false"/>
          <w:color w:val="000000"/>
          <w:sz w:val="28"/>
        </w:rPr>
        <w:t>
      Орталықтың үй-жайлары - меншік нысанына және оларға тиесілік құқығына қарамастан, осы ғимараттарды немесе ғимараттардың бір бөлігіне қызмет көрсететін жер учаскесін қоса алғанда, Орталықтың мақсаттары үшін пайдаланылатын ғимараттар немесе ғимараттардың бір бөлігі.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Тараптар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орталығына құрылтайшы болады. Орталық Қазақстан Республикасының Алматы қаласында орналасқан.
</w:t>
      </w:r>
      <w:r>
        <w:br/>
      </w:r>
      <w:r>
        <w:rPr>
          <w:rFonts w:ascii="Times New Roman"/>
          <w:b w:val="false"/>
          <w:i w:val="false"/>
          <w:color w:val="000000"/>
          <w:sz w:val="28"/>
        </w:rPr>
        <w:t>
</w:t>
      </w:r>
      <w:r>
        <w:rPr>
          <w:rFonts w:ascii="Times New Roman"/>
          <w:b w:val="false"/>
          <w:i w:val="false"/>
          <w:color w:val="000000"/>
          <w:sz w:val="28"/>
        </w:rPr>
        <w:t>
      2. Орталықтың (қалада, мемлекетте) болу шарты болатын мемлекеттің Үкіметі мен Орталық арасындағы жеке келісіммен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есірткінің заңсыз айналымына қарсы күрес жөніндегі келісілген бірлескен халықаралық операцияларды ұйымдастыруда, өткізуде және үйлестіруде жәрдем көрсету жөніндегі тұрақты жұмыс істейтін мемлекетаралық өңірлік ақпараттық үйлестіруші орган болып табылады. Орталық сондай-ақ есірткінің заңсыз айналымына байланысты трансшекаралық қылмыс жөніндегі ақпаратты жинауды, сақтауды, қорғауды, талдауды және алмасуды қамтамасыз етеді.
</w:t>
      </w:r>
      <w:r>
        <w:br/>
      </w:r>
      <w:r>
        <w:rPr>
          <w:rFonts w:ascii="Times New Roman"/>
          <w:b w:val="false"/>
          <w:i w:val="false"/>
          <w:color w:val="000000"/>
          <w:sz w:val="28"/>
        </w:rPr>
        <w:t>
</w:t>
      </w:r>
      <w:r>
        <w:rPr>
          <w:rFonts w:ascii="Times New Roman"/>
          <w:b w:val="false"/>
          <w:i w:val="false"/>
          <w:color w:val="000000"/>
          <w:sz w:val="28"/>
        </w:rPr>
        <w:t>
      2. Орталық өз қызметінде осы Келісімнің ережелерін және Тараптардың шешімдерін басшылыққа алады.
</w:t>
      </w:r>
      <w:r>
        <w:br/>
      </w:r>
      <w:r>
        <w:rPr>
          <w:rFonts w:ascii="Times New Roman"/>
          <w:b w:val="false"/>
          <w:i w:val="false"/>
          <w:color w:val="000000"/>
          <w:sz w:val="28"/>
        </w:rPr>
        <w:t>
</w:t>
      </w:r>
      <w:r>
        <w:rPr>
          <w:rFonts w:ascii="Times New Roman"/>
          <w:b w:val="false"/>
          <w:i w:val="false"/>
          <w:color w:val="000000"/>
          <w:sz w:val="28"/>
        </w:rPr>
        <w:t>
      3. Орталықтың міндеттері мен функциялары осы Келісімнің ажырамас бөлігі болып табылатын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туралы ережемен (бұдан әрі - ОАӨАҮО туралы ереже)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заңды тұлға мәртебесіне ие және осы ретте осы Келісімге және болатын мемлекетінің заңнамасына сәйкес құқықтарды пайдаланады және Орталықтың артықшылықтары мен иммунитеттеріне зиян келтірмей, міндеттемелер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Орталықтың қызметін қаржыландыру донор-мемлекеттердің қаражаты, халықаралық ұйымдардың көмегі және Тараптардың салымы есебінен жүзеге асырылады.
</w:t>
      </w:r>
      <w:r>
        <w:br/>
      </w:r>
      <w:r>
        <w:rPr>
          <w:rFonts w:ascii="Times New Roman"/>
          <w:b w:val="false"/>
          <w:i w:val="false"/>
          <w:color w:val="000000"/>
          <w:sz w:val="28"/>
        </w:rPr>
        <w:t>
</w:t>
      </w:r>
      <w:r>
        <w:rPr>
          <w:rFonts w:ascii="Times New Roman"/>
          <w:b w:val="false"/>
          <w:i w:val="false"/>
          <w:color w:val="000000"/>
          <w:sz w:val="28"/>
        </w:rPr>
        <w:t>
      2. Орталық бюджетінің атқарылу, бюджет бойынша есеп беру және қаржы аудиті тәртібі ОАӨАҮО туралы ережемен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Ақпарат алмасуды және келісілген бірлескен халықаралық операцияларды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 алмасу Тараптардың ұлттық заңнамасына сәйкес ақпаратты қорғауды қамтамасыз ету жөніндегі талаптарды сақтай отырып:
</w:t>
      </w:r>
      <w:r>
        <w:br/>
      </w:r>
      <w:r>
        <w:rPr>
          <w:rFonts w:ascii="Times New Roman"/>
          <w:b w:val="false"/>
          <w:i w:val="false"/>
          <w:color w:val="000000"/>
          <w:sz w:val="28"/>
        </w:rPr>
        <w:t>
      өкілетті өкілдер арқылы Тараптардың;
</w:t>
      </w:r>
      <w:r>
        <w:br/>
      </w:r>
      <w:r>
        <w:rPr>
          <w:rFonts w:ascii="Times New Roman"/>
          <w:b w:val="false"/>
          <w:i w:val="false"/>
          <w:color w:val="000000"/>
          <w:sz w:val="28"/>
        </w:rPr>
        <w:t>
      Тараптар мен Орталықтың;
</w:t>
      </w:r>
      <w:r>
        <w:br/>
      </w:r>
      <w:r>
        <w:rPr>
          <w:rFonts w:ascii="Times New Roman"/>
          <w:b w:val="false"/>
          <w:i w:val="false"/>
          <w:color w:val="000000"/>
          <w:sz w:val="28"/>
        </w:rPr>
        <w:t>
      Орталық пен бақылаушылардың;
</w:t>
      </w:r>
      <w:r>
        <w:br/>
      </w:r>
      <w:r>
        <w:rPr>
          <w:rFonts w:ascii="Times New Roman"/>
          <w:b w:val="false"/>
          <w:i w:val="false"/>
          <w:color w:val="000000"/>
          <w:sz w:val="28"/>
        </w:rPr>
        <w:t>
      Орталық пен үшінші тараптардың арасында жүзеге асырылады.
</w:t>
      </w:r>
      <w:r>
        <w:br/>
      </w:r>
      <w:r>
        <w:rPr>
          <w:rFonts w:ascii="Times New Roman"/>
          <w:b w:val="false"/>
          <w:i w:val="false"/>
          <w:color w:val="000000"/>
          <w:sz w:val="28"/>
        </w:rPr>
        <w:t>
</w:t>
      </w:r>
      <w:r>
        <w:rPr>
          <w:rFonts w:ascii="Times New Roman"/>
          <w:b w:val="false"/>
          <w:i w:val="false"/>
          <w:color w:val="000000"/>
          <w:sz w:val="28"/>
        </w:rPr>
        <w:t>
      2. Тарап Орталыққа жіберілетін ақпаратқа рұқсат деңгейін, сондай-ақ оны басқа Тараптарға, бақылаушылар мен үшінші тараптарға беру тәртібін дербес айқындайды.
</w:t>
      </w:r>
      <w:r>
        <w:br/>
      </w:r>
      <w:r>
        <w:rPr>
          <w:rFonts w:ascii="Times New Roman"/>
          <w:b w:val="false"/>
          <w:i w:val="false"/>
          <w:color w:val="000000"/>
          <w:sz w:val="28"/>
        </w:rPr>
        <w:t>
</w:t>
      </w:r>
      <w:r>
        <w:rPr>
          <w:rFonts w:ascii="Times New Roman"/>
          <w:b w:val="false"/>
          <w:i w:val="false"/>
          <w:color w:val="000000"/>
          <w:sz w:val="28"/>
        </w:rPr>
        <w:t>
      3. Ақпаратты ұсынатын Тарап оның дәлдігіне, ақпарат көзінің сенімділігі мен шынайылық дәрежесі жағынан жіктелуіне жауап береді.
</w:t>
      </w:r>
      <w:r>
        <w:br/>
      </w:r>
      <w:r>
        <w:rPr>
          <w:rFonts w:ascii="Times New Roman"/>
          <w:b w:val="false"/>
          <w:i w:val="false"/>
          <w:color w:val="000000"/>
          <w:sz w:val="28"/>
        </w:rPr>
        <w:t>
</w:t>
      </w:r>
      <w:r>
        <w:rPr>
          <w:rFonts w:ascii="Times New Roman"/>
          <w:b w:val="false"/>
          <w:i w:val="false"/>
          <w:color w:val="000000"/>
          <w:sz w:val="28"/>
        </w:rPr>
        <w:t>
      4. Ақпаратқа рұқсат деңгейін өзгертуді оны берген Тарап жүзеге асырады. Қолда бар жедел және өзге ақпаратты өңдеу және талдау нәтижесінде алынған талдау, анықтамалық және статистикалық материалдарды беру оларды дайындау кезінде ақпараты пайдаланылған Тараптың келісімімен жүзеге асырылады.
</w:t>
      </w:r>
      <w:r>
        <w:br/>
      </w:r>
      <w:r>
        <w:rPr>
          <w:rFonts w:ascii="Times New Roman"/>
          <w:b w:val="false"/>
          <w:i w:val="false"/>
          <w:color w:val="000000"/>
          <w:sz w:val="28"/>
        </w:rPr>
        <w:t>
</w:t>
      </w:r>
      <w:r>
        <w:rPr>
          <w:rFonts w:ascii="Times New Roman"/>
          <w:b w:val="false"/>
          <w:i w:val="false"/>
          <w:color w:val="000000"/>
          <w:sz w:val="28"/>
        </w:rPr>
        <w:t>
      5. Ақпарат алмасу шеңберінде Орталық:
</w:t>
      </w:r>
      <w:r>
        <w:br/>
      </w:r>
      <w:r>
        <w:rPr>
          <w:rFonts w:ascii="Times New Roman"/>
          <w:b w:val="false"/>
          <w:i w:val="false"/>
          <w:color w:val="000000"/>
          <w:sz w:val="28"/>
        </w:rPr>
        <w:t>
      келіп түскен ақпаратты жинауды, өңдеуді, жүйелеуді, сақтауды және қорғауды;
</w:t>
      </w:r>
      <w:r>
        <w:br/>
      </w:r>
      <w:r>
        <w:rPr>
          <w:rFonts w:ascii="Times New Roman"/>
          <w:b w:val="false"/>
          <w:i w:val="false"/>
          <w:color w:val="000000"/>
          <w:sz w:val="28"/>
        </w:rPr>
        <w:t>
      анықтамалық, талдау, статистикалық материалдарды дайындауды;
</w:t>
      </w:r>
      <w:r>
        <w:br/>
      </w:r>
      <w:r>
        <w:rPr>
          <w:rFonts w:ascii="Times New Roman"/>
          <w:b w:val="false"/>
          <w:i w:val="false"/>
          <w:color w:val="000000"/>
          <w:sz w:val="28"/>
        </w:rPr>
        <w:t>
      келіп түскен сұрау салулар бойынша ақпарат беруді жүзеге асырады.
</w:t>
      </w:r>
      <w:r>
        <w:br/>
      </w:r>
      <w:r>
        <w:rPr>
          <w:rFonts w:ascii="Times New Roman"/>
          <w:b w:val="false"/>
          <w:i w:val="false"/>
          <w:color w:val="000000"/>
          <w:sz w:val="28"/>
        </w:rPr>
        <w:t>
</w:t>
      </w:r>
      <w:r>
        <w:rPr>
          <w:rFonts w:ascii="Times New Roman"/>
          <w:b w:val="false"/>
          <w:i w:val="false"/>
          <w:color w:val="000000"/>
          <w:sz w:val="28"/>
        </w:rPr>
        <w:t>
      6. Ақпарат беру туралы сұрау салу, сондай-ақ ақпарат техникалық немесе өзге байланыс құралдарын пайдалана отырып, қорғалған арналар арқылы жіберіледі.
</w:t>
      </w:r>
      <w:r>
        <w:br/>
      </w:r>
      <w:r>
        <w:rPr>
          <w:rFonts w:ascii="Times New Roman"/>
          <w:b w:val="false"/>
          <w:i w:val="false"/>
          <w:color w:val="000000"/>
          <w:sz w:val="28"/>
        </w:rPr>
        <w:t>
</w:t>
      </w:r>
      <w:r>
        <w:rPr>
          <w:rFonts w:ascii="Times New Roman"/>
          <w:b w:val="false"/>
          <w:i w:val="false"/>
          <w:color w:val="000000"/>
          <w:sz w:val="28"/>
        </w:rPr>
        <w:t>
      7. Ақпарат алмасу процесінде не болмаса ОАӨАҮО-ның ОБД-дан алынған ақпаратты пайдаланушылар осы ақпаратты қорғау, өңдеу режимін және пайдалану тәртібін бұзғаны үшін ұлттық заңнамаға сәйкес жауап береді.
</w:t>
      </w:r>
      <w:r>
        <w:br/>
      </w:r>
      <w:r>
        <w:rPr>
          <w:rFonts w:ascii="Times New Roman"/>
          <w:b w:val="false"/>
          <w:i w:val="false"/>
          <w:color w:val="000000"/>
          <w:sz w:val="28"/>
        </w:rPr>
        <w:t>
</w:t>
      </w:r>
      <w:r>
        <w:rPr>
          <w:rFonts w:ascii="Times New Roman"/>
          <w:b w:val="false"/>
          <w:i w:val="false"/>
          <w:color w:val="000000"/>
          <w:sz w:val="28"/>
        </w:rPr>
        <w:t>
      8. Орталықтың Орталықтандырылған деректер банкін құру және оның жұмыс істеу тәртібі ОАӨАҮО туралы ережемен реттеледі.
</w:t>
      </w:r>
      <w:r>
        <w:br/>
      </w:r>
      <w:r>
        <w:rPr>
          <w:rFonts w:ascii="Times New Roman"/>
          <w:b w:val="false"/>
          <w:i w:val="false"/>
          <w:color w:val="000000"/>
          <w:sz w:val="28"/>
        </w:rPr>
        <w:t>
</w:t>
      </w:r>
      <w:r>
        <w:rPr>
          <w:rFonts w:ascii="Times New Roman"/>
          <w:b w:val="false"/>
          <w:i w:val="false"/>
          <w:color w:val="000000"/>
          <w:sz w:val="28"/>
        </w:rPr>
        <w:t>
      9. Құпия ақпарат алмасу тәртібі, сондай-ақ одан әрі қорғау және онымен жұмыс істеу тәртібі жеке келісіммен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Келісілген бірлескен халықаралық операцияларды және жедел-іздестіру іс-шараларын, оның ішінде бақыланатын жеткізілімдерді ұйымдастыруда, өткізуде және үйлестіруде көмек көрсету бөлігінде Орталық қызметінің шеңберінде Тараптардың құзыретті органдары арасындағы ынтымақтастық көмек көрсету туралы мүдделі Тараптардың сұрау салулары негізінде жүзеге асырылады.
</w:t>
      </w:r>
      <w:r>
        <w:br/>
      </w:r>
      <w:r>
        <w:rPr>
          <w:rFonts w:ascii="Times New Roman"/>
          <w:b w:val="false"/>
          <w:i w:val="false"/>
          <w:color w:val="000000"/>
          <w:sz w:val="28"/>
        </w:rPr>
        <w:t>
</w:t>
      </w:r>
      <w:r>
        <w:rPr>
          <w:rFonts w:ascii="Times New Roman"/>
          <w:b w:val="false"/>
          <w:i w:val="false"/>
          <w:color w:val="000000"/>
          <w:sz w:val="28"/>
        </w:rPr>
        <w:t>
      2. Көмек көрсету туралы сұрау салу жазбаша немесе электрондық нысанда беріледі.
</w:t>
      </w:r>
      <w:r>
        <w:br/>
      </w:r>
      <w:r>
        <w:rPr>
          <w:rFonts w:ascii="Times New Roman"/>
          <w:b w:val="false"/>
          <w:i w:val="false"/>
          <w:color w:val="000000"/>
          <w:sz w:val="28"/>
        </w:rPr>
        <w:t>
</w:t>
      </w:r>
      <w:r>
        <w:rPr>
          <w:rFonts w:ascii="Times New Roman"/>
          <w:b w:val="false"/>
          <w:i w:val="false"/>
          <w:color w:val="000000"/>
          <w:sz w:val="28"/>
        </w:rPr>
        <w:t>
      3. Кейінге қалдыруға болмайтын жағдайларда ауызша сұрау салу қабылдануы мүмкін, ол 3 тәулік ішінде жазбаша немесе электрондық нысанда расталуы тиіс.
</w:t>
      </w:r>
      <w:r>
        <w:br/>
      </w:r>
      <w:r>
        <w:rPr>
          <w:rFonts w:ascii="Times New Roman"/>
          <w:b w:val="false"/>
          <w:i w:val="false"/>
          <w:color w:val="000000"/>
          <w:sz w:val="28"/>
        </w:rPr>
        <w:t>
</w:t>
      </w:r>
      <w:r>
        <w:rPr>
          <w:rFonts w:ascii="Times New Roman"/>
          <w:b w:val="false"/>
          <w:i w:val="false"/>
          <w:color w:val="000000"/>
          <w:sz w:val="28"/>
        </w:rPr>
        <w:t>
      4. Ақпаратты берудің техникалық құралдарын пайдаланған кезде, сондай-ақ сұрау салудың түпнұсқалығына немесе түпнұсқа сұрау салудың мазмұнына қатысты күмән туындаған жағдайда сұрау салынатын Тарап сұрау салушы Тараптан жазбаша немесе электрондық нысанда растау сұрай алады.
</w:t>
      </w:r>
      <w:r>
        <w:br/>
      </w:r>
      <w:r>
        <w:rPr>
          <w:rFonts w:ascii="Times New Roman"/>
          <w:b w:val="false"/>
          <w:i w:val="false"/>
          <w:color w:val="000000"/>
          <w:sz w:val="28"/>
        </w:rPr>
        <w:t>
</w:t>
      </w:r>
      <w:r>
        <w:rPr>
          <w:rFonts w:ascii="Times New Roman"/>
          <w:b w:val="false"/>
          <w:i w:val="false"/>
          <w:color w:val="000000"/>
          <w:sz w:val="28"/>
        </w:rPr>
        <w:t>
      5. Көмек көрсету туралы сұрау салу:
</w:t>
      </w:r>
      <w:r>
        <w:br/>
      </w:r>
      <w:r>
        <w:rPr>
          <w:rFonts w:ascii="Times New Roman"/>
          <w:b w:val="false"/>
          <w:i w:val="false"/>
          <w:color w:val="000000"/>
          <w:sz w:val="28"/>
        </w:rPr>
        <w:t>
      сұрау салушы Тараптың атауын;
</w:t>
      </w:r>
      <w:r>
        <w:br/>
      </w:r>
      <w:r>
        <w:rPr>
          <w:rFonts w:ascii="Times New Roman"/>
          <w:b w:val="false"/>
          <w:i w:val="false"/>
          <w:color w:val="000000"/>
          <w:sz w:val="28"/>
        </w:rPr>
        <w:t>
      сұрау салынатын Тараптың атауын;
</w:t>
      </w:r>
      <w:r>
        <w:br/>
      </w:r>
      <w:r>
        <w:rPr>
          <w:rFonts w:ascii="Times New Roman"/>
          <w:b w:val="false"/>
          <w:i w:val="false"/>
          <w:color w:val="000000"/>
          <w:sz w:val="28"/>
        </w:rPr>
        <w:t>
      сұрау салудың мәні мен оның негіздемесін қысқаша баяндауды;
</w:t>
      </w:r>
      <w:r>
        <w:br/>
      </w:r>
      <w:r>
        <w:rPr>
          <w:rFonts w:ascii="Times New Roman"/>
          <w:b w:val="false"/>
          <w:i w:val="false"/>
          <w:color w:val="000000"/>
          <w:sz w:val="28"/>
        </w:rPr>
        <w:t>
      сұрау салуды орындау үшін қажетті басқа да мәліметтерді қамтиды.
</w:t>
      </w:r>
      <w:r>
        <w:br/>
      </w:r>
      <w:r>
        <w:rPr>
          <w:rFonts w:ascii="Times New Roman"/>
          <w:b w:val="false"/>
          <w:i w:val="false"/>
          <w:color w:val="000000"/>
          <w:sz w:val="28"/>
        </w:rPr>
        <w:t>
</w:t>
      </w:r>
      <w:r>
        <w:rPr>
          <w:rFonts w:ascii="Times New Roman"/>
          <w:b w:val="false"/>
          <w:i w:val="false"/>
          <w:color w:val="000000"/>
          <w:sz w:val="28"/>
        </w:rPr>
        <w:t>
      6. Сұрау салынатын Тарап сұрау салуды жылдам және мүмкіндігінше толық орындауды қамтамасыз ету үшін барлық қажетті шараларды қабылдайды. Сұрау салу оның келіп түскен күнінен бастап 30 тәулік ішінде орындалады. Шұғыл қарауды қажет ететін жағдайларда - 10 тәулікке дейін. Кейінге қалдыруға болмайтын сұрау салулар алынған жағдайда дереу орындалады.
</w:t>
      </w:r>
      <w:r>
        <w:br/>
      </w:r>
      <w:r>
        <w:rPr>
          <w:rFonts w:ascii="Times New Roman"/>
          <w:b w:val="false"/>
          <w:i w:val="false"/>
          <w:color w:val="000000"/>
          <w:sz w:val="28"/>
        </w:rPr>
        <w:t>
</w:t>
      </w:r>
      <w:r>
        <w:rPr>
          <w:rFonts w:ascii="Times New Roman"/>
          <w:b w:val="false"/>
          <w:i w:val="false"/>
          <w:color w:val="000000"/>
          <w:sz w:val="28"/>
        </w:rPr>
        <w:t>
      7. Сұрау салынатын Тарап сұрау салуды орындау кезінде, егер бұл оның заңнамасына қайшы келмесе, өз аумағында сұрау салушы Тараптың өкілдерінің болуына рұқсат етуі мүмкін.
</w:t>
      </w:r>
      <w:r>
        <w:br/>
      </w:r>
      <w:r>
        <w:rPr>
          <w:rFonts w:ascii="Times New Roman"/>
          <w:b w:val="false"/>
          <w:i w:val="false"/>
          <w:color w:val="000000"/>
          <w:sz w:val="28"/>
        </w:rPr>
        <w:t>
</w:t>
      </w:r>
      <w:r>
        <w:rPr>
          <w:rFonts w:ascii="Times New Roman"/>
          <w:b w:val="false"/>
          <w:i w:val="false"/>
          <w:color w:val="000000"/>
          <w:sz w:val="28"/>
        </w:rPr>
        <w:t>
      8. Сұрау салуды орындау мүмкін болмаған немесе орындаудан бас тартылған кезде сұрау салынатын Тарап бұл туралы сұрау салушы Тарапты жазбаша нысанда дереу хабарландырады және сұрау салуды орындауға кедергі келтіретін себептер туралы хабарлайды.
</w:t>
      </w:r>
      <w:r>
        <w:br/>
      </w:r>
      <w:r>
        <w:rPr>
          <w:rFonts w:ascii="Times New Roman"/>
          <w:b w:val="false"/>
          <w:i w:val="false"/>
          <w:color w:val="000000"/>
          <w:sz w:val="28"/>
        </w:rPr>
        <w:t>
</w:t>
      </w:r>
      <w:r>
        <w:rPr>
          <w:rFonts w:ascii="Times New Roman"/>
          <w:b w:val="false"/>
          <w:i w:val="false"/>
          <w:color w:val="000000"/>
          <w:sz w:val="28"/>
        </w:rPr>
        <w:t>
      9. Егер сұрау салынатын Тарап оны орындау мемлекеттің егемендігіне, қауіпсіздігіне, басқа мүдделеріне зиян келтіруі мүмкін болса немесе оның заңнамасына қайшы келеді деп ұйғарса, сұрау салуды орындаудан толық немесе ішінара бас тартуы мүмкін.
</w:t>
      </w:r>
      <w:r>
        <w:br/>
      </w:r>
      <w:r>
        <w:rPr>
          <w:rFonts w:ascii="Times New Roman"/>
          <w:b w:val="false"/>
          <w:i w:val="false"/>
          <w:color w:val="000000"/>
          <w:sz w:val="28"/>
        </w:rPr>
        <w:t>
</w:t>
      </w:r>
      <w:r>
        <w:rPr>
          <w:rFonts w:ascii="Times New Roman"/>
          <w:b w:val="false"/>
          <w:i w:val="false"/>
          <w:color w:val="000000"/>
          <w:sz w:val="28"/>
        </w:rPr>
        <w:t>
      10. Егер сұрау салынатын Тарап сұрау салуды дереу орындау оның аумағында жүзеге асырылатын қылмыстық қудалауға немесе өзге өндіріске кедергі келтіруі мүмкін деп ұйғарса, ол сұрау салуды орындауды кейінге қалдыра алады немесе оның орындалуын сұрау салушы Тараппен консультациялардың негізінде қажетті деп белгіленген шарттармен байланыстыра алады. Сұрау салушы Тараптар ұсынылған шарттарда оған көмек көрсетуге келіскен жағдайда ол осы шарттарды сақтауы тиіс.
</w:t>
      </w:r>
      <w:r>
        <w:br/>
      </w:r>
      <w:r>
        <w:rPr>
          <w:rFonts w:ascii="Times New Roman"/>
          <w:b w:val="false"/>
          <w:i w:val="false"/>
          <w:color w:val="000000"/>
          <w:sz w:val="28"/>
        </w:rPr>
        <w:t>
</w:t>
      </w:r>
      <w:r>
        <w:rPr>
          <w:rFonts w:ascii="Times New Roman"/>
          <w:b w:val="false"/>
          <w:i w:val="false"/>
          <w:color w:val="000000"/>
          <w:sz w:val="28"/>
        </w:rPr>
        <w:t>
      11. Тараптар ақпаратты қорғауды және оның құпиялылығын, сондай-ақ Тараптардың ақпарат алмасуының мәні болып табылатын есірткінің заңсыз айналымына қарсы іс-қимыл мәселелері бойынша құжаттар мен материалдардың мазмұнын қамтамасыз етеді.
</w:t>
      </w:r>
      <w:r>
        <w:br/>
      </w:r>
      <w:r>
        <w:rPr>
          <w:rFonts w:ascii="Times New Roman"/>
          <w:b w:val="false"/>
          <w:i w:val="false"/>
          <w:color w:val="000000"/>
          <w:sz w:val="28"/>
        </w:rPr>
        <w:t>
</w:t>
      </w:r>
      <w:r>
        <w:rPr>
          <w:rFonts w:ascii="Times New Roman"/>
          <w:b w:val="false"/>
          <w:i w:val="false"/>
          <w:color w:val="000000"/>
          <w:sz w:val="28"/>
        </w:rPr>
        <w:t>
      12. Сұрау салушы Тарап алынған ақпаратты сұрау салуда көрсетілген мақсаттарда ғана пайдаланады.
</w:t>
      </w:r>
      <w:r>
        <w:br/>
      </w:r>
      <w:r>
        <w:rPr>
          <w:rFonts w:ascii="Times New Roman"/>
          <w:b w:val="false"/>
          <w:i w:val="false"/>
          <w:color w:val="000000"/>
          <w:sz w:val="28"/>
        </w:rPr>
        <w:t>
</w:t>
      </w:r>
      <w:r>
        <w:rPr>
          <w:rFonts w:ascii="Times New Roman"/>
          <w:b w:val="false"/>
          <w:i w:val="false"/>
          <w:color w:val="000000"/>
          <w:sz w:val="28"/>
        </w:rPr>
        <w:t>
      13. Ақпарат, оның ішінде құжаттар мен материалдар осы ақпаратты берген Тараптың алдын ала жазбаша келісімінсіз ешкімге де берілмейді.
</w:t>
      </w:r>
      <w:r>
        <w:br/>
      </w:r>
      <w:r>
        <w:rPr>
          <w:rFonts w:ascii="Times New Roman"/>
          <w:b w:val="false"/>
          <w:i w:val="false"/>
          <w:color w:val="000000"/>
          <w:sz w:val="28"/>
        </w:rPr>
        <w:t>
</w:t>
      </w:r>
      <w:r>
        <w:rPr>
          <w:rFonts w:ascii="Times New Roman"/>
          <w:b w:val="false"/>
          <w:i w:val="false"/>
          <w:color w:val="000000"/>
          <w:sz w:val="28"/>
        </w:rPr>
        <w:t>
      14. Сұрау салуды оның құпиялылығын сақтай отырып орындау мүмкін болмаған жағдайда сұрау салынатын Тарап бұл туралы сұрау салушы Тарапты хабардар етеді, ол мұндай жағдайларда сұрау салуды орындау туралы шешім қабылдайды.
</w:t>
      </w:r>
      <w:r>
        <w:br/>
      </w:r>
      <w:r>
        <w:rPr>
          <w:rFonts w:ascii="Times New Roman"/>
          <w:b w:val="false"/>
          <w:i w:val="false"/>
          <w:color w:val="000000"/>
          <w:sz w:val="28"/>
        </w:rPr>
        <w:t>
</w:t>
      </w:r>
      <w:r>
        <w:rPr>
          <w:rFonts w:ascii="Times New Roman"/>
          <w:b w:val="false"/>
          <w:i w:val="false"/>
          <w:color w:val="000000"/>
          <w:sz w:val="28"/>
        </w:rPr>
        <w:t>
      15. Тараптар өз аумағында сұрау салуды орындау жөніндегі шығыстарды өздері көтереді.
</w:t>
      </w:r>
      <w:r>
        <w:br/>
      </w:r>
      <w:r>
        <w:rPr>
          <w:rFonts w:ascii="Times New Roman"/>
          <w:b w:val="false"/>
          <w:i w:val="false"/>
          <w:color w:val="000000"/>
          <w:sz w:val="28"/>
        </w:rPr>
        <w:t>
</w:t>
      </w:r>
      <w:r>
        <w:rPr>
          <w:rFonts w:ascii="Times New Roman"/>
          <w:b w:val="false"/>
          <w:i w:val="false"/>
          <w:color w:val="000000"/>
          <w:sz w:val="28"/>
        </w:rPr>
        <w:t>
      16. Егер Тараптар өзге туралы жазбаша уағдаластыққа қол жеткізбесе, Тараптар қабылдаушы Тараптың аумағына өз өкілдерінің сапарына және тұруына байланысты барлық шығыстарды өзі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Орталықтың қызметін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Орталықпен өзара іс-қимыл жасасуды жүзеге асыратын ұлттық үйлестіруші органын және құзыретті органдарының тізбесін белгілейді, бұл туралы осы Келісімнің күшіне енуі үшін қажетті мемлекетішілік рәсімдерді орындағаннан кейін 30 күн ішінде депозитарийге жазбаша хабарлайды.
</w:t>
      </w:r>
      <w:r>
        <w:br/>
      </w:r>
      <w:r>
        <w:rPr>
          <w:rFonts w:ascii="Times New Roman"/>
          <w:b w:val="false"/>
          <w:i w:val="false"/>
          <w:color w:val="000000"/>
          <w:sz w:val="28"/>
        </w:rPr>
        <w:t>
</w:t>
      </w:r>
      <w:r>
        <w:rPr>
          <w:rFonts w:ascii="Times New Roman"/>
          <w:b w:val="false"/>
          <w:i w:val="false"/>
          <w:color w:val="000000"/>
          <w:sz w:val="28"/>
        </w:rPr>
        <w:t>
      2. Тараптардың бірінің құзыретті органдарының тізбесі өзгерген жағдайда ол бұл туралы депозитарийге жазбаша хабарлайды.
</w:t>
      </w:r>
      <w:r>
        <w:br/>
      </w:r>
      <w:r>
        <w:rPr>
          <w:rFonts w:ascii="Times New Roman"/>
          <w:b w:val="false"/>
          <w:i w:val="false"/>
          <w:color w:val="000000"/>
          <w:sz w:val="28"/>
        </w:rPr>
        <w:t>
</w:t>
      </w:r>
      <w:r>
        <w:rPr>
          <w:rFonts w:ascii="Times New Roman"/>
          <w:b w:val="false"/>
          <w:i w:val="false"/>
          <w:color w:val="000000"/>
          <w:sz w:val="28"/>
        </w:rPr>
        <w:t>
      3. Тараптар ұлттық үйлестіруші органдарға өздерінің міндеттерін, әсіресе тиісті ақпаратқа қол жеткізу бөлігінде, орындауға мүмкіндік беретін жағдайларды қамтамасыз ету үшін барлық қажетті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Орталықтың қызметін бақылауды Кеңес арқылы жүзеге асырады.
</w:t>
      </w:r>
      <w:r>
        <w:br/>
      </w:r>
      <w:r>
        <w:rPr>
          <w:rFonts w:ascii="Times New Roman"/>
          <w:b w:val="false"/>
          <w:i w:val="false"/>
          <w:color w:val="000000"/>
          <w:sz w:val="28"/>
        </w:rPr>
        <w:t>
</w:t>
      </w:r>
      <w:r>
        <w:rPr>
          <w:rFonts w:ascii="Times New Roman"/>
          <w:b w:val="false"/>
          <w:i w:val="false"/>
          <w:color w:val="000000"/>
          <w:sz w:val="28"/>
        </w:rPr>
        <w:t>
      2. Кеңес құрамына әр мемлекеттен үйлестіруші құзыретті органның басшысы және Орталық директоры кіреді.
</w:t>
      </w:r>
      <w:r>
        <w:br/>
      </w:r>
      <w:r>
        <w:rPr>
          <w:rFonts w:ascii="Times New Roman"/>
          <w:b w:val="false"/>
          <w:i w:val="false"/>
          <w:color w:val="000000"/>
          <w:sz w:val="28"/>
        </w:rPr>
        <w:t>
</w:t>
      </w:r>
      <w:r>
        <w:rPr>
          <w:rFonts w:ascii="Times New Roman"/>
          <w:b w:val="false"/>
          <w:i w:val="false"/>
          <w:color w:val="000000"/>
          <w:sz w:val="28"/>
        </w:rPr>
        <w:t>
      3. Кеңес Орталық қызметінің стратегиялық бағыттарын белгілейді.
</w:t>
      </w:r>
      <w:r>
        <w:br/>
      </w:r>
      <w:r>
        <w:rPr>
          <w:rFonts w:ascii="Times New Roman"/>
          <w:b w:val="false"/>
          <w:i w:val="false"/>
          <w:color w:val="000000"/>
          <w:sz w:val="28"/>
        </w:rPr>
        <w:t>
</w:t>
      </w:r>
      <w:r>
        <w:rPr>
          <w:rFonts w:ascii="Times New Roman"/>
          <w:b w:val="false"/>
          <w:i w:val="false"/>
          <w:color w:val="000000"/>
          <w:sz w:val="28"/>
        </w:rPr>
        <w:t>
      4. Кеңестің функцияларына мыналар кіреді:
</w:t>
      </w:r>
      <w:r>
        <w:br/>
      </w:r>
      <w:r>
        <w:rPr>
          <w:rFonts w:ascii="Times New Roman"/>
          <w:b w:val="false"/>
          <w:i w:val="false"/>
          <w:color w:val="000000"/>
          <w:sz w:val="28"/>
        </w:rPr>
        <w:t>
      Орталық қызметінің негізгі бағыттарын айқындау және көптарапты есірткіге қарсы операцияларды өткізуге байланысты туындайтын мәселелерді шешу кезінде көмек көрсету;
</w:t>
      </w:r>
      <w:r>
        <w:br/>
      </w:r>
      <w:r>
        <w:rPr>
          <w:rFonts w:ascii="Times New Roman"/>
          <w:b w:val="false"/>
          <w:i w:val="false"/>
          <w:color w:val="000000"/>
          <w:sz w:val="28"/>
        </w:rPr>
        <w:t>
      Орталық басшылары лауазымына тағайындау үшін кандидатураларды қарау және келісу, мемлекет басшыларына оларды бекітуге ұсыну;
</w:t>
      </w:r>
      <w:r>
        <w:br/>
      </w:r>
      <w:r>
        <w:rPr>
          <w:rFonts w:ascii="Times New Roman"/>
          <w:b w:val="false"/>
          <w:i w:val="false"/>
          <w:color w:val="000000"/>
          <w:sz w:val="28"/>
        </w:rPr>
        <w:t>
      Орталықтың құрылымы мен штаттық кестесін бекіту;
</w:t>
      </w:r>
      <w:r>
        <w:br/>
      </w:r>
      <w:r>
        <w:rPr>
          <w:rFonts w:ascii="Times New Roman"/>
          <w:b w:val="false"/>
          <w:i w:val="false"/>
          <w:color w:val="000000"/>
          <w:sz w:val="28"/>
        </w:rPr>
        <w:t>
      Орталықтың қызметін бақылау;
</w:t>
      </w:r>
      <w:r>
        <w:br/>
      </w:r>
      <w:r>
        <w:rPr>
          <w:rFonts w:ascii="Times New Roman"/>
          <w:b w:val="false"/>
          <w:i w:val="false"/>
          <w:color w:val="000000"/>
          <w:sz w:val="28"/>
        </w:rPr>
        <w:t>
      Орталықтың алдында тұрған мақсаттар мен міндеттерге қол жеткізу үшін қажетті ресурстарды айқындау;
</w:t>
      </w:r>
      <w:r>
        <w:br/>
      </w:r>
      <w:r>
        <w:rPr>
          <w:rFonts w:ascii="Times New Roman"/>
          <w:b w:val="false"/>
          <w:i w:val="false"/>
          <w:color w:val="000000"/>
          <w:sz w:val="28"/>
        </w:rPr>
        <w:t>
      бюджетті қалыптастыру, бекіту және оның орындалуын бақылау;
</w:t>
      </w:r>
      <w:r>
        <w:br/>
      </w:r>
      <w:r>
        <w:rPr>
          <w:rFonts w:ascii="Times New Roman"/>
          <w:b w:val="false"/>
          <w:i w:val="false"/>
          <w:color w:val="000000"/>
          <w:sz w:val="28"/>
        </w:rPr>
        <w:t>
      Орталықтың қызметі бойынша қаржы және аудиторлық есеп беруді зерделеу;
</w:t>
      </w:r>
      <w:r>
        <w:br/>
      </w:r>
      <w:r>
        <w:rPr>
          <w:rFonts w:ascii="Times New Roman"/>
          <w:b w:val="false"/>
          <w:i w:val="false"/>
          <w:color w:val="000000"/>
          <w:sz w:val="28"/>
        </w:rPr>
        <w:t>
      ақпаратты және деректер базасын қорғау деңгейінің жай-күйін жүйелі түрде қарау;
</w:t>
      </w:r>
      <w:r>
        <w:br/>
      </w:r>
      <w:r>
        <w:rPr>
          <w:rFonts w:ascii="Times New Roman"/>
          <w:b w:val="false"/>
          <w:i w:val="false"/>
          <w:color w:val="000000"/>
          <w:sz w:val="28"/>
        </w:rPr>
        <w:t>
      Орталық пен Тараптардың құзыретті органдары арасындағы даулы мәселелерді қарау;
</w:t>
      </w:r>
      <w:r>
        <w:br/>
      </w:r>
      <w:r>
        <w:rPr>
          <w:rFonts w:ascii="Times New Roman"/>
          <w:b w:val="false"/>
          <w:i w:val="false"/>
          <w:color w:val="000000"/>
          <w:sz w:val="28"/>
        </w:rPr>
        <w:t>
      Орталықтың қызметін реттейтін нормативтік құқықтық актілерден туындайтын басқа да функциялар.
</w:t>
      </w:r>
      <w:r>
        <w:br/>
      </w:r>
      <w:r>
        <w:rPr>
          <w:rFonts w:ascii="Times New Roman"/>
          <w:b w:val="false"/>
          <w:i w:val="false"/>
          <w:color w:val="000000"/>
          <w:sz w:val="28"/>
        </w:rPr>
        <w:t>
</w:t>
      </w:r>
      <w:r>
        <w:rPr>
          <w:rFonts w:ascii="Times New Roman"/>
          <w:b w:val="false"/>
          <w:i w:val="false"/>
          <w:color w:val="000000"/>
          <w:sz w:val="28"/>
        </w:rPr>
        <w:t>
      5. Кеңес отырыстары қажеттілігіне қарай, бірақ жылына кем дегенде екі рет уағдаластық бойынша Тараптардың бірінің аумағында өткізіледі.
</w:t>
      </w:r>
      <w:r>
        <w:br/>
      </w:r>
      <w:r>
        <w:rPr>
          <w:rFonts w:ascii="Times New Roman"/>
          <w:b w:val="false"/>
          <w:i w:val="false"/>
          <w:color w:val="000000"/>
          <w:sz w:val="28"/>
        </w:rPr>
        <w:t>
</w:t>
      </w:r>
      <w:r>
        <w:rPr>
          <w:rFonts w:ascii="Times New Roman"/>
          <w:b w:val="false"/>
          <w:i w:val="false"/>
          <w:color w:val="000000"/>
          <w:sz w:val="28"/>
        </w:rPr>
        <w:t>
      6. Кеңес отырысында, әдетте отырысты өткізетін мемлекеттің өкілі төрағалық етеді.
</w:t>
      </w:r>
      <w:r>
        <w:br/>
      </w:r>
      <w:r>
        <w:rPr>
          <w:rFonts w:ascii="Times New Roman"/>
          <w:b w:val="false"/>
          <w:i w:val="false"/>
          <w:color w:val="000000"/>
          <w:sz w:val="28"/>
        </w:rPr>
        <w:t>
</w:t>
      </w:r>
      <w:r>
        <w:rPr>
          <w:rFonts w:ascii="Times New Roman"/>
          <w:b w:val="false"/>
          <w:i w:val="false"/>
          <w:color w:val="000000"/>
          <w:sz w:val="28"/>
        </w:rPr>
        <w:t>
      7. Кеңестің отырыстарында шешімдер консенсус негізінде қабылданады. Егер отырыста Кеңес мүшелерінің кемінде 3/4 қатысса, шешім қабылданды деп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Лауазымды тұлғаларды жұмыс істеу үшін Орталыққа жіберу тәртібі жіберуші мемлекеттің ұлттық заңнамасымен белгіленеді.
</w:t>
      </w:r>
      <w:r>
        <w:br/>
      </w:r>
      <w:r>
        <w:rPr>
          <w:rFonts w:ascii="Times New Roman"/>
          <w:b w:val="false"/>
          <w:i w:val="false"/>
          <w:color w:val="000000"/>
          <w:sz w:val="28"/>
        </w:rPr>
        <w:t>
</w:t>
      </w:r>
      <w:r>
        <w:rPr>
          <w:rFonts w:ascii="Times New Roman"/>
          <w:b w:val="false"/>
          <w:i w:val="false"/>
          <w:color w:val="000000"/>
          <w:sz w:val="28"/>
        </w:rPr>
        <w:t>
      2. Орталық персоналының жұмыс мерзімдері, шарттары мен тәртібі, сондай-ақ атқаратын лауазымдары мен орындайтын міндеттерінің сипаттарына қойылатын біліктілік талаптары ОАӨАҮО туралы ережемен белгіленеді.
</w:t>
      </w:r>
      <w:r>
        <w:br/>
      </w:r>
      <w:r>
        <w:rPr>
          <w:rFonts w:ascii="Times New Roman"/>
          <w:b w:val="false"/>
          <w:i w:val="false"/>
          <w:color w:val="000000"/>
          <w:sz w:val="28"/>
        </w:rPr>
        <w:t>
</w:t>
      </w:r>
      <w:r>
        <w:rPr>
          <w:rFonts w:ascii="Times New Roman"/>
          <w:b w:val="false"/>
          <w:i w:val="false"/>
          <w:color w:val="000000"/>
          <w:sz w:val="28"/>
        </w:rPr>
        <w:t>
      3. Орталықтың персоналын ақшалай ұстау Орталықтың бюджетінен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Өкілетті өкілдер (байланыс офицерлері) Орталыққа өздері кадрында тұратын құзыретті органдардың ұсынысы бойынша іссапарға жіберіледі және осы ведомстволардың кадрында қалдыруға жатады.
</w:t>
      </w:r>
      <w:r>
        <w:br/>
      </w:r>
      <w:r>
        <w:rPr>
          <w:rFonts w:ascii="Times New Roman"/>
          <w:b w:val="false"/>
          <w:i w:val="false"/>
          <w:color w:val="000000"/>
          <w:sz w:val="28"/>
        </w:rPr>
        <w:t>
</w:t>
      </w:r>
      <w:r>
        <w:rPr>
          <w:rFonts w:ascii="Times New Roman"/>
          <w:b w:val="false"/>
          <w:i w:val="false"/>
          <w:color w:val="000000"/>
          <w:sz w:val="28"/>
        </w:rPr>
        <w:t>
      2. Өкілетті өкілдердің Орталықта болу мерзімі жіберуші мемлекеттің заңнамасына сәйкес белгіленеді.
</w:t>
      </w:r>
      <w:r>
        <w:br/>
      </w:r>
      <w:r>
        <w:rPr>
          <w:rFonts w:ascii="Times New Roman"/>
          <w:b w:val="false"/>
          <w:i w:val="false"/>
          <w:color w:val="000000"/>
          <w:sz w:val="28"/>
        </w:rPr>
        <w:t>
</w:t>
      </w:r>
      <w:r>
        <w:rPr>
          <w:rFonts w:ascii="Times New Roman"/>
          <w:b w:val="false"/>
          <w:i w:val="false"/>
          <w:color w:val="000000"/>
          <w:sz w:val="28"/>
        </w:rPr>
        <w:t>
      3. Өкілетті өкілдер Орталықтың штатына кірмейді.
</w:t>
      </w:r>
      <w:r>
        <w:br/>
      </w:r>
      <w:r>
        <w:rPr>
          <w:rFonts w:ascii="Times New Roman"/>
          <w:b w:val="false"/>
          <w:i w:val="false"/>
          <w:color w:val="000000"/>
          <w:sz w:val="28"/>
        </w:rPr>
        <w:t>
</w:t>
      </w:r>
      <w:r>
        <w:rPr>
          <w:rFonts w:ascii="Times New Roman"/>
          <w:b w:val="false"/>
          <w:i w:val="false"/>
          <w:color w:val="000000"/>
          <w:sz w:val="28"/>
        </w:rPr>
        <w:t>
      4. Өкілетті өкілдердің міндеттері мен функциялары ОАӨАҮО туралы ережемен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Тарапы болып табылмайтын мемлекетке, құзыретті халықаралық ұйымға белгіленген тәртіппен бақылаушы мәртебесі берілуі мүмкін.
</w:t>
      </w:r>
      <w:r>
        <w:br/>
      </w:r>
      <w:r>
        <w:rPr>
          <w:rFonts w:ascii="Times New Roman"/>
          <w:b w:val="false"/>
          <w:i w:val="false"/>
          <w:color w:val="000000"/>
          <w:sz w:val="28"/>
        </w:rPr>
        <w:t>
</w:t>
      </w:r>
      <w:r>
        <w:rPr>
          <w:rFonts w:ascii="Times New Roman"/>
          <w:b w:val="false"/>
          <w:i w:val="false"/>
          <w:color w:val="000000"/>
          <w:sz w:val="28"/>
        </w:rPr>
        <w:t>
      2. Бақылаушы мәртебесін беру шарттары, бақылаушылар өкілдерінің міндеттері мен функциялары ОАӨАҮО туралы ережемен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Артықшылықтар мен иммунитеттер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Орталықтың лауазымды тұлғалары халықаралық қызметшілер болып табылады.
</w:t>
      </w:r>
      <w:r>
        <w:br/>
      </w:r>
      <w:r>
        <w:rPr>
          <w:rFonts w:ascii="Times New Roman"/>
          <w:b w:val="false"/>
          <w:i w:val="false"/>
          <w:color w:val="000000"/>
          <w:sz w:val="28"/>
        </w:rPr>
        <w:t>
</w:t>
      </w:r>
      <w:r>
        <w:rPr>
          <w:rFonts w:ascii="Times New Roman"/>
          <w:b w:val="false"/>
          <w:i w:val="false"/>
          <w:color w:val="000000"/>
          <w:sz w:val="28"/>
        </w:rPr>
        <w:t>
      2. Қызметтік міндеттерін орындау кезінде олар қандай да болмасын Тарапқа және/немесе үкіметке, ұйымға немесе жеке адамға сұрау салмауы немесе нұсқау алмауы тиіс.
</w:t>
      </w:r>
      <w:r>
        <w:br/>
      </w:r>
      <w:r>
        <w:rPr>
          <w:rFonts w:ascii="Times New Roman"/>
          <w:b w:val="false"/>
          <w:i w:val="false"/>
          <w:color w:val="000000"/>
          <w:sz w:val="28"/>
        </w:rPr>
        <w:t>
</w:t>
      </w:r>
      <w:r>
        <w:rPr>
          <w:rFonts w:ascii="Times New Roman"/>
          <w:b w:val="false"/>
          <w:i w:val="false"/>
          <w:color w:val="000000"/>
          <w:sz w:val="28"/>
        </w:rPr>
        <w:t>
      3. Әрбір Тарап Орталықтың лауазымды тұлғалары функцияларының халықаралық сипатын мүлтіксіз құрметтеуге және олардың қызметтік міндеттерін орындау кезінде оларға ықпал етпеуге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Орталықтың лауазымды тұлғалары Тараптардың аумағында:
</w:t>
      </w:r>
      <w:r>
        <w:br/>
      </w:r>
      <w:r>
        <w:rPr>
          <w:rFonts w:ascii="Times New Roman"/>
          <w:b w:val="false"/>
          <w:i w:val="false"/>
          <w:color w:val="000000"/>
          <w:sz w:val="28"/>
        </w:rPr>
        <w:t>
</w:t>
      </w:r>
      <w:r>
        <w:rPr>
          <w:rFonts w:ascii="Times New Roman"/>
          <w:b w:val="false"/>
          <w:i w:val="false"/>
          <w:color w:val="000000"/>
          <w:sz w:val="28"/>
        </w:rPr>
        <w:t>
      1) мыналарды:
</w:t>
      </w:r>
      <w:r>
        <w:br/>
      </w:r>
      <w:r>
        <w:rPr>
          <w:rFonts w:ascii="Times New Roman"/>
          <w:b w:val="false"/>
          <w:i w:val="false"/>
          <w:color w:val="000000"/>
          <w:sz w:val="28"/>
        </w:rPr>
        <w:t>
      рұқсат ету шектелген ақпаратты, егер ол басқа адамдардың игілігі болса, жария ету фактілерін;
</w:t>
      </w:r>
      <w:r>
        <w:br/>
      </w:r>
      <w:r>
        <w:rPr>
          <w:rFonts w:ascii="Times New Roman"/>
          <w:b w:val="false"/>
          <w:i w:val="false"/>
          <w:color w:val="000000"/>
          <w:sz w:val="28"/>
        </w:rPr>
        <w:t>
      Орталыққа немесе лауазымды тұлғаға тиесілі не болмаса оның басқаруындағы көлік құралынан болған жол-көлік оқиғасына байланысты зиянды өтеу туралы талап-арыздарды;
</w:t>
      </w:r>
      <w:r>
        <w:br/>
      </w:r>
      <w:r>
        <w:rPr>
          <w:rFonts w:ascii="Times New Roman"/>
          <w:b w:val="false"/>
          <w:i w:val="false"/>
          <w:color w:val="000000"/>
          <w:sz w:val="28"/>
        </w:rPr>
        <w:t>
      лауазымды тұлғаның тарапынан болған әрекеттен өлімге немесе дене жарақатына байланысты зиянды өтеу туралы талап-арыздарды қоспағанда, лауазымды тұлғалар ретінде олар айтқан немесе жазған және барлық жасаған іс-әрекеттері үшін қылмыстық, азаматтық және әкімшілік жауапкершілікке жатпайды;
</w:t>
      </w:r>
      <w:r>
        <w:br/>
      </w:r>
      <w:r>
        <w:rPr>
          <w:rFonts w:ascii="Times New Roman"/>
          <w:b w:val="false"/>
          <w:i w:val="false"/>
          <w:color w:val="000000"/>
          <w:sz w:val="28"/>
        </w:rPr>
        <w:t>
</w:t>
      </w:r>
      <w:r>
        <w:rPr>
          <w:rFonts w:ascii="Times New Roman"/>
          <w:b w:val="false"/>
          <w:i w:val="false"/>
          <w:color w:val="000000"/>
          <w:sz w:val="28"/>
        </w:rPr>
        <w:t>
      2) еңбекақы және Орталық төлейтін өзге де сыйақыларға салықтардан босатылады;
</w:t>
      </w:r>
      <w:r>
        <w:br/>
      </w:r>
      <w:r>
        <w:rPr>
          <w:rFonts w:ascii="Times New Roman"/>
          <w:b w:val="false"/>
          <w:i w:val="false"/>
          <w:color w:val="000000"/>
          <w:sz w:val="28"/>
        </w:rPr>
        <w:t>
</w:t>
      </w:r>
      <w:r>
        <w:rPr>
          <w:rFonts w:ascii="Times New Roman"/>
          <w:b w:val="false"/>
          <w:i w:val="false"/>
          <w:color w:val="000000"/>
          <w:sz w:val="28"/>
        </w:rPr>
        <w:t>
      3) мемлекеттік борыштардан босатылады;
</w:t>
      </w:r>
      <w:r>
        <w:br/>
      </w:r>
      <w:r>
        <w:rPr>
          <w:rFonts w:ascii="Times New Roman"/>
          <w:b w:val="false"/>
          <w:i w:val="false"/>
          <w:color w:val="000000"/>
          <w:sz w:val="28"/>
        </w:rPr>
        <w:t>
</w:t>
      </w:r>
      <w:r>
        <w:rPr>
          <w:rFonts w:ascii="Times New Roman"/>
          <w:b w:val="false"/>
          <w:i w:val="false"/>
          <w:color w:val="000000"/>
          <w:sz w:val="28"/>
        </w:rPr>
        <w:t>
      4) өздерінің отбасы мүшелерімен бірге иммиграция бойынша шектеулерден және шетелдіктер ретінде тіркеуден босатылады;
</w:t>
      </w:r>
      <w:r>
        <w:br/>
      </w:r>
      <w:r>
        <w:rPr>
          <w:rFonts w:ascii="Times New Roman"/>
          <w:b w:val="false"/>
          <w:i w:val="false"/>
          <w:color w:val="000000"/>
          <w:sz w:val="28"/>
        </w:rPr>
        <w:t>
</w:t>
      </w:r>
      <w:r>
        <w:rPr>
          <w:rFonts w:ascii="Times New Roman"/>
          <w:b w:val="false"/>
          <w:i w:val="false"/>
          <w:color w:val="000000"/>
          <w:sz w:val="28"/>
        </w:rPr>
        <w:t>
      5) валюталық операциялар саласында Тараптардың аумағында дипломатиялық агенттерге берілетін артықшылықтарды пайдаланады;
</w:t>
      </w:r>
      <w:r>
        <w:br/>
      </w:r>
      <w:r>
        <w:rPr>
          <w:rFonts w:ascii="Times New Roman"/>
          <w:b w:val="false"/>
          <w:i w:val="false"/>
          <w:color w:val="000000"/>
          <w:sz w:val="28"/>
        </w:rPr>
        <w:t>
</w:t>
      </w:r>
      <w:r>
        <w:rPr>
          <w:rFonts w:ascii="Times New Roman"/>
          <w:b w:val="false"/>
          <w:i w:val="false"/>
          <w:color w:val="000000"/>
          <w:sz w:val="28"/>
        </w:rPr>
        <w:t>
      6) халықаралық дағдарыстар уақытында дипломатиялық агенттер репатриация бойынша қандай жеңілдіктерді пайдаланатын болса, өздерінің отбасы мүшелерімен бірге сондай жеңілдіктерді пайдаланады;
</w:t>
      </w:r>
      <w:r>
        <w:br/>
      </w:r>
      <w:r>
        <w:rPr>
          <w:rFonts w:ascii="Times New Roman"/>
          <w:b w:val="false"/>
          <w:i w:val="false"/>
          <w:color w:val="000000"/>
          <w:sz w:val="28"/>
        </w:rPr>
        <w:t>
</w:t>
      </w:r>
      <w:r>
        <w:rPr>
          <w:rFonts w:ascii="Times New Roman"/>
          <w:b w:val="false"/>
          <w:i w:val="false"/>
          <w:color w:val="000000"/>
          <w:sz w:val="28"/>
        </w:rPr>
        <w:t>
      7) лауазымды бастапқы атқару және келісім-шарттың тоқтатылуына байланысты болған мемлекеттен кеткен кезде нақты қызмет көрсету түрлері (қызметтер) үшін төлем болып табылатындарды қоспағанда, кедендік баж салығын, салықтар мен алымдар төлемей автокөлік құралын қоса алғанда, өздері жеке пайдалануға арналған мүлікті болатын мемлекеттің нормативтік құқықтық актілеріне сәйкес әкелуге/әкетуге құқылы.
</w:t>
      </w:r>
      <w:r>
        <w:br/>
      </w:r>
      <w:r>
        <w:rPr>
          <w:rFonts w:ascii="Times New Roman"/>
          <w:b w:val="false"/>
          <w:i w:val="false"/>
          <w:color w:val="000000"/>
          <w:sz w:val="28"/>
        </w:rPr>
        <w:t>
</w:t>
      </w:r>
      <w:r>
        <w:rPr>
          <w:rFonts w:ascii="Times New Roman"/>
          <w:b w:val="false"/>
          <w:i w:val="false"/>
          <w:color w:val="000000"/>
          <w:sz w:val="28"/>
        </w:rPr>
        <w:t>
      2. Орталықтың қызметкерлеріне осы баптың 1-тармағы 2) тармақшасының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Орталықтың лауазымды тұлғалары және олардың отбасы мүшелері осы Келісімде көзделген артықшылықтар мен иммунитеттерді баратын жеріне келе жатқанда болатын мемлекеттің аумағына кірген сәттен бастап немесе егер олар сол аумақта болса, лауазымды тұлғалар өздерінің міндеттерін орындауға кіріскен сәттен бастап пайдаланады.
</w:t>
      </w:r>
      <w:r>
        <w:br/>
      </w:r>
      <w:r>
        <w:rPr>
          <w:rFonts w:ascii="Times New Roman"/>
          <w:b w:val="false"/>
          <w:i w:val="false"/>
          <w:color w:val="000000"/>
          <w:sz w:val="28"/>
        </w:rPr>
        <w:t>
</w:t>
      </w:r>
      <w:r>
        <w:rPr>
          <w:rFonts w:ascii="Times New Roman"/>
          <w:b w:val="false"/>
          <w:i w:val="false"/>
          <w:color w:val="000000"/>
          <w:sz w:val="28"/>
        </w:rPr>
        <w:t>
      2. Лауазымды тұлға функцияларын аяқтаған жағдайда оның артықшылықтары мен иммунитеттері, сондай-ақ болатын мемлекеттің азаматтары болып табылмайтын оның отбасы мүшелерінің артықшылықтары мен иммунитеттері бұл адам болатын мемлекеттен кеткен сәттен бастап немесе 30 күн өткеннен кейін тоқтатылады. Отбасы мүшелері болуды тоқтатса, отбасы мүшелерінің артықшылықтары мен иммунитеттері тоқтатылады, алайда, егер мұндай адамдар болатын мемлекеттен 30 күннің ішінде кетуге ниеттенсе, онда артықшылықтары мен иммунитеттері олар кеткен сәтке дейін сақталады деген түсініктеме беріледі.
</w:t>
      </w:r>
      <w:r>
        <w:br/>
      </w:r>
      <w:r>
        <w:rPr>
          <w:rFonts w:ascii="Times New Roman"/>
          <w:b w:val="false"/>
          <w:i w:val="false"/>
          <w:color w:val="000000"/>
          <w:sz w:val="28"/>
        </w:rPr>
        <w:t>
</w:t>
      </w:r>
      <w:r>
        <w:rPr>
          <w:rFonts w:ascii="Times New Roman"/>
          <w:b w:val="false"/>
          <w:i w:val="false"/>
          <w:color w:val="000000"/>
          <w:sz w:val="28"/>
        </w:rPr>
        <w:t>
      3. Лауазымды тұлға қайтыс болған жағдайда оның отбасы мүшелері олар болатын мемлекеттен кеткен сәтке дейін немесе 30 күн өткенге дейін оларға берілген артықшылықтар мен иммунитеттерді пайдалануды жалғастыра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Орталықтың лауазымды тұлғаларына визалар ресімдеу лауазымды атқару үшін шақыру-хат немесе іссапар нұсқамасы болған жағдайда жеделдетілген тәртіппен және ақысыз негізде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өкілдеріне олардың өздерінің қызметтік міндеттерін орындау кезінде, сондай-ақ қатысушы мемлекеттерде Орталық ұйымдастыратын іс-шаралар өткізу орнына бару және қайту уақытында мынадай артықшылықтар мен иммунитеттер:
</w:t>
      </w:r>
      <w:r>
        <w:br/>
      </w:r>
      <w:r>
        <w:rPr>
          <w:rFonts w:ascii="Times New Roman"/>
          <w:b w:val="false"/>
          <w:i w:val="false"/>
          <w:color w:val="000000"/>
          <w:sz w:val="28"/>
        </w:rPr>
        <w:t>
      жеке өзін қамауға алудан немесе ұстаудан және жеке қол жүгіне тыйым салудан иммунитет, сондай-ақ олардың айтқаны немесе жазғаны, сондай-ақ олардың өкілдер ретінде жасаған барлық іс-әрекеттері үшін қылмыстық, азаматтық және әкімшілік жауапкершіліктен босату;
</w:t>
      </w:r>
      <w:r>
        <w:br/>
      </w:r>
      <w:r>
        <w:rPr>
          <w:rFonts w:ascii="Times New Roman"/>
          <w:b w:val="false"/>
          <w:i w:val="false"/>
          <w:color w:val="000000"/>
          <w:sz w:val="28"/>
        </w:rPr>
        <w:t>
      барлық қағаздар мен құжаттарға қол сұғылмаушылық;
</w:t>
      </w:r>
      <w:r>
        <w:br/>
      </w:r>
      <w:r>
        <w:rPr>
          <w:rFonts w:ascii="Times New Roman"/>
          <w:b w:val="false"/>
          <w:i w:val="false"/>
          <w:color w:val="000000"/>
          <w:sz w:val="28"/>
        </w:rPr>
        <w:t>
      шифрді пайдалану, курьерлер мен вализдер арқылы қағаздарды немесе хат-хабарды алу және жіберу құқығы;
</w:t>
      </w:r>
      <w:r>
        <w:br/>
      </w:r>
      <w:r>
        <w:rPr>
          <w:rFonts w:ascii="Times New Roman"/>
          <w:b w:val="false"/>
          <w:i w:val="false"/>
          <w:color w:val="000000"/>
          <w:sz w:val="28"/>
        </w:rPr>
        <w:t>
      олардың өздерін және олардың жұбайларын (зайыптарын) иммиграция бойынша шектеулерден, шетелдіктерді тіркеуден немесе олар уақытша болатын немесе өздерінің қызметтік міндеттерін орындауға байланысты өтетін елдегі мемлекеттік борыштардан алу;
</w:t>
      </w:r>
      <w:r>
        <w:br/>
      </w:r>
      <w:r>
        <w:rPr>
          <w:rFonts w:ascii="Times New Roman"/>
          <w:b w:val="false"/>
          <w:i w:val="false"/>
          <w:color w:val="000000"/>
          <w:sz w:val="28"/>
        </w:rPr>
        <w:t>
      уақытша қызметтік іссапарлардағы шетел үкіметтерінің өкілдеріне ақша немесе валюта айырбастауға қатысты қандай жеңілдіктер берілсе, дәл сондай жеңілдіктер;
</w:t>
      </w:r>
      <w:r>
        <w:br/>
      </w:r>
      <w:r>
        <w:rPr>
          <w:rFonts w:ascii="Times New Roman"/>
          <w:b w:val="false"/>
          <w:i w:val="false"/>
          <w:color w:val="000000"/>
          <w:sz w:val="28"/>
        </w:rPr>
        <w:t>
      дипломатиялық өкілдерге олардың жеке қол жүгіне қатысты қандай иммунитеттер мен жеңілдіктер берілсе, дәл сондай иммунитеттер мен жеңілдіктер;
</w:t>
      </w:r>
      <w:r>
        <w:br/>
      </w:r>
      <w:r>
        <w:rPr>
          <w:rFonts w:ascii="Times New Roman"/>
          <w:b w:val="false"/>
          <w:i w:val="false"/>
          <w:color w:val="000000"/>
          <w:sz w:val="28"/>
        </w:rPr>
        <w:t>
      әкелінетін тауарларға (олардың жеке қол жүгінің бір бөлігін құрамайтын) кеден алымдарынан немесе акциздік алымдардан немесе сату алымдарынан босатуды талап ету құқығын қоспағанда, дипломатиялық өкілдер пайдаланатын өзге де артықшылықтар, иммунитеттер мен жеңілдіктер беріледі.
</w:t>
      </w:r>
      <w:r>
        <w:br/>
      </w:r>
      <w:r>
        <w:rPr>
          <w:rFonts w:ascii="Times New Roman"/>
          <w:b w:val="false"/>
          <w:i w:val="false"/>
          <w:color w:val="000000"/>
          <w:sz w:val="28"/>
        </w:rPr>
        <w:t>
</w:t>
      </w:r>
      <w:r>
        <w:rPr>
          <w:rFonts w:ascii="Times New Roman"/>
          <w:b w:val="false"/>
          <w:i w:val="false"/>
          <w:color w:val="000000"/>
          <w:sz w:val="28"/>
        </w:rPr>
        <w:t>
      2. Сөз бостандығын және өздерінің қызметтік міндеттерін орындау кезінде тәуелсіздікті қамтамасыз ету үшін Тараптардың өкілдері өздері айтқанға немесе жазғанға қатысты, сондай-ақ олардың рұқсаты шектеулі ақпаратты жариялау жағдайларын қоспағанда, олардың қызметтік міндеттерін орындау кезінде жасаған барлық іс-әрекеттеріне қатысты қылмыстық, азаматтық және әкімшілік жауапкершіліктен босатылады. Осы ереже Тараптардың өкілдері тиісті тұлға болып табылуы тоқтағаннан кейін де қолданысын жалғастыра береді.
</w:t>
      </w:r>
      <w:r>
        <w:br/>
      </w:r>
      <w:r>
        <w:rPr>
          <w:rFonts w:ascii="Times New Roman"/>
          <w:b w:val="false"/>
          <w:i w:val="false"/>
          <w:color w:val="000000"/>
          <w:sz w:val="28"/>
        </w:rPr>
        <w:t>
</w:t>
      </w:r>
      <w:r>
        <w:rPr>
          <w:rFonts w:ascii="Times New Roman"/>
          <w:b w:val="false"/>
          <w:i w:val="false"/>
          <w:color w:val="000000"/>
          <w:sz w:val="28"/>
        </w:rPr>
        <w:t>
      3. Егер салықтардың қандай да бір нысанын салу тұру уақытына тәуелді болған жағдайда Тараптар өкілдері өздерінің міндеттерін орындау үшін қандай да бір қатысушы мемлекетте болған кезең тұру мерзіміне есептелмейді.
</w:t>
      </w:r>
      <w:r>
        <w:br/>
      </w:r>
      <w:r>
        <w:rPr>
          <w:rFonts w:ascii="Times New Roman"/>
          <w:b w:val="false"/>
          <w:i w:val="false"/>
          <w:color w:val="000000"/>
          <w:sz w:val="28"/>
        </w:rPr>
        <w:t>
</w:t>
      </w:r>
      <w:r>
        <w:rPr>
          <w:rFonts w:ascii="Times New Roman"/>
          <w:b w:val="false"/>
          <w:i w:val="false"/>
          <w:color w:val="000000"/>
          <w:sz w:val="28"/>
        </w:rPr>
        <w:t>
      4. Осы баптың 17.1-тармағының екінші, үшінші және төртінші абзацтарының ережелері азаматтығында тұрған немесе өзі өкілі болып табылатын немесе болып табылған мемлекеттің өкілдері мен биліктері арасындағы өзара қарым-қатынасқа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Өкілетті өкілдер және олардың отбасы мүшелері артықшылықтар мен иммунитеттерді болатын мемлекеттегі дипломатиялық агент үшін көзделген көлемде пайдаланады.
</w:t>
      </w:r>
      <w:r>
        <w:br/>
      </w:r>
      <w:r>
        <w:rPr>
          <w:rFonts w:ascii="Times New Roman"/>
          <w:b w:val="false"/>
          <w:i w:val="false"/>
          <w:color w:val="000000"/>
          <w:sz w:val="28"/>
        </w:rPr>
        <w:t>
</w:t>
      </w:r>
      <w:r>
        <w:rPr>
          <w:rFonts w:ascii="Times New Roman"/>
          <w:b w:val="false"/>
          <w:i w:val="false"/>
          <w:color w:val="000000"/>
          <w:sz w:val="28"/>
        </w:rPr>
        <w:t>
      2. Бақылаушылардың өкілдеріне берілетін артықшылықтар мен иммунитеттердің көлемі олардың болу шарттары туралы болатын мемлекеттің Үкіметі мен Орталық арасындағы Келісіммен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Келісіммен бекітілген артықшылықтар мен иммунитеттерден басқа, Орталықтың лауазымды тұлғаларының өкілетті өкілдері мен бақылаушылардың өкілдеріне, сондай-ақ олармен бірге тұратын олардың отбасы мүшелеріне тараптардың қалауы бойынша халықаралық құқыққа сәйкес дипломатиялық агенттер мен олардың отбасы мүшелеріне берілетін басқа да артықшылықтар мен иммунитеттер берілуі мүмкін.
</w:t>
      </w:r>
      <w:r>
        <w:br/>
      </w:r>
      <w:r>
        <w:rPr>
          <w:rFonts w:ascii="Times New Roman"/>
          <w:b w:val="false"/>
          <w:i w:val="false"/>
          <w:color w:val="000000"/>
          <w:sz w:val="28"/>
        </w:rPr>
        <w:t>
</w:t>
      </w:r>
      <w:r>
        <w:rPr>
          <w:rFonts w:ascii="Times New Roman"/>
          <w:b w:val="false"/>
          <w:i w:val="false"/>
          <w:color w:val="000000"/>
          <w:sz w:val="28"/>
        </w:rPr>
        <w:t>
      2. Лауазымды тұлғалар, өкілетті өкілдер, Тараптардың өкілдері, бақылаушылардың өкілдері пайдаланатын артықшылықтар мен иммунитеттер оларға жеке пайдасы үшін емес, Орталықтың мүддесі үшін өздерінің ресми функцияларын тиімді, тәуелсіз орындау үшін беріледі.
</w:t>
      </w:r>
      <w:r>
        <w:br/>
      </w:r>
      <w:r>
        <w:rPr>
          <w:rFonts w:ascii="Times New Roman"/>
          <w:b w:val="false"/>
          <w:i w:val="false"/>
          <w:color w:val="000000"/>
          <w:sz w:val="28"/>
        </w:rPr>
        <w:t>
</w:t>
      </w:r>
      <w:r>
        <w:rPr>
          <w:rFonts w:ascii="Times New Roman"/>
          <w:b w:val="false"/>
          <w:i w:val="false"/>
          <w:color w:val="000000"/>
          <w:sz w:val="28"/>
        </w:rPr>
        <w:t>
      3. Орталықтың лауазымды тұлғаларының, өкілетті өкілдердің жеке пайдасы немесе өзге де тұлғалардың пайдасы үшін коммерциялық немесе кез келген басқа да қызметпен айналысуға құқығы жоқ.
</w:t>
      </w:r>
      <w:r>
        <w:br/>
      </w:r>
      <w:r>
        <w:rPr>
          <w:rFonts w:ascii="Times New Roman"/>
          <w:b w:val="false"/>
          <w:i w:val="false"/>
          <w:color w:val="000000"/>
          <w:sz w:val="28"/>
        </w:rPr>
        <w:t>
</w:t>
      </w:r>
      <w:r>
        <w:rPr>
          <w:rFonts w:ascii="Times New Roman"/>
          <w:b w:val="false"/>
          <w:i w:val="false"/>
          <w:color w:val="000000"/>
          <w:sz w:val="28"/>
        </w:rPr>
        <w:t>
      4. Осы Келісімге сәйкес артықшылықтар мен иммунитеттерді пайдаланатын барлық тұлғалар олардың артықшылықтары мен иммунитеттеріне зиян келтірмей, Тараптардың заңнамасын құрметтеуге және олардың ішкі істеріне араласпауға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Орталықтың персоналы мен өкілетті өкілдер Тараптар аумағында еркін қозғалысты, егер бұл мемлекеттік қауіпсіздік бойынша кіруге тыйым салынатын немесе реттелетін аймақтар туралы Тараптардың заңнамасына қайшы келмесе, өздерінің ресми функцияларын орындау үшін қандай мөлшерде қажет болса, соншалықты деңгейде пайдаланады.
</w:t>
      </w:r>
      <w:r>
        <w:br/>
      </w:r>
      <w:r>
        <w:rPr>
          <w:rFonts w:ascii="Times New Roman"/>
          <w:b w:val="false"/>
          <w:i w:val="false"/>
          <w:color w:val="000000"/>
          <w:sz w:val="28"/>
        </w:rPr>
        <w:t>
</w:t>
      </w:r>
      <w:r>
        <w:rPr>
          <w:rFonts w:ascii="Times New Roman"/>
          <w:b w:val="false"/>
          <w:i w:val="false"/>
          <w:color w:val="000000"/>
          <w:sz w:val="28"/>
        </w:rPr>
        <w:t>
      2. Орталықтың персоналы мен өкілетті өкілдер Тараптардың аумағында осы тұлғалардың мәртебесін куәландыратын құжаттар ретінде Тараптардың билік органдары мойындайтын қызметтік куәліктерді пайдаланады.
</w:t>
      </w:r>
      <w:r>
        <w:br/>
      </w:r>
      <w:r>
        <w:rPr>
          <w:rFonts w:ascii="Times New Roman"/>
          <w:b w:val="false"/>
          <w:i w:val="false"/>
          <w:color w:val="000000"/>
          <w:sz w:val="28"/>
        </w:rPr>
        <w:t>
</w:t>
      </w:r>
      <w:r>
        <w:rPr>
          <w:rFonts w:ascii="Times New Roman"/>
          <w:b w:val="false"/>
          <w:i w:val="false"/>
          <w:color w:val="000000"/>
          <w:sz w:val="28"/>
        </w:rPr>
        <w:t>
      3. Лауазымды тұлғалар мен өкілетті өкілдер, сондай-ақ олардың отбасы мүшелері үшін ақшалай ұстау, тұрғын үйді броньдау, медициналық қызмет көрсету жағдайларын, атағын, еңбек сіңірген жылдарын, сондай-ақ оларға Орталыққа жібергенге дейін атқарған лауазымынан темен емес лауазым ұсынуды қоса алғанда, болатын мемлекетте болу кезеңіне және одан өз мемлекетіне қайтып оралғаннан кейін жіберуші мемлекеттің заңдарымен және өзге нормативтік құқықтық актілермен белгіленген барлық жеңілдіктер, кепілдер және төлемақылар сақталады.
</w:t>
      </w:r>
      <w:r>
        <w:br/>
      </w:r>
      <w:r>
        <w:rPr>
          <w:rFonts w:ascii="Times New Roman"/>
          <w:b w:val="false"/>
          <w:i w:val="false"/>
          <w:color w:val="000000"/>
          <w:sz w:val="28"/>
        </w:rPr>
        <w:t>
</w:t>
      </w:r>
      <w:r>
        <w:rPr>
          <w:rFonts w:ascii="Times New Roman"/>
          <w:b w:val="false"/>
          <w:i w:val="false"/>
          <w:color w:val="000000"/>
          <w:sz w:val="28"/>
        </w:rPr>
        <w:t>
      4. Орталық персоналы мен өкілетті өкілдерді зейнетақымен қамтамасыз ету Тараптардың заңнамасы бойынша жүзеге асырылады.
</w:t>
      </w:r>
      <w:r>
        <w:br/>
      </w:r>
      <w:r>
        <w:rPr>
          <w:rFonts w:ascii="Times New Roman"/>
          <w:b w:val="false"/>
          <w:i w:val="false"/>
          <w:color w:val="000000"/>
          <w:sz w:val="28"/>
        </w:rPr>
        <w:t>
</w:t>
      </w:r>
      <w:r>
        <w:rPr>
          <w:rFonts w:ascii="Times New Roman"/>
          <w:b w:val="false"/>
          <w:i w:val="false"/>
          <w:color w:val="000000"/>
          <w:sz w:val="28"/>
        </w:rPr>
        <w:t>
      5 Орталық персоналы мен өкілетті өкілдердің жұмыс уақыты, сондай-ақ олардың жұбайларының (осы мемлекеттің азаматтары болып табылмайтын) болатын мемлекеттің аумағында болу уақыты Тараптардың заңнамасына сәйкес олардың еңбек өтіліне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Орталықтың мүлкі мен активтері қатысушы мемлекеттер тарапынан әкімшілік немесе соттық араласудың кез келген нысанынан иммунитетті пайдаланады.
</w:t>
      </w:r>
      <w:r>
        <w:br/>
      </w:r>
      <w:r>
        <w:rPr>
          <w:rFonts w:ascii="Times New Roman"/>
          <w:b w:val="false"/>
          <w:i w:val="false"/>
          <w:color w:val="000000"/>
          <w:sz w:val="28"/>
        </w:rPr>
        <w:t>
</w:t>
      </w:r>
      <w:r>
        <w:rPr>
          <w:rFonts w:ascii="Times New Roman"/>
          <w:b w:val="false"/>
          <w:i w:val="false"/>
          <w:color w:val="000000"/>
          <w:sz w:val="28"/>
        </w:rPr>
        <w:t>
      2. Орталықтың үй-жайы мен көлік құралдары, сондай-ақ оның мұрағаттары мен құжаттары, оның ішінде қызметтік хат-хабарлары, олардың қай жерде екеніне қарамастан, тінтуге, реквизициялауға, тәркілеуге және Орталықтың қызметіне бөгет болатын кез келген басқа нысандағы қол сұғушылыққа жатпайды.
</w:t>
      </w:r>
      <w:r>
        <w:br/>
      </w:r>
      <w:r>
        <w:rPr>
          <w:rFonts w:ascii="Times New Roman"/>
          <w:b w:val="false"/>
          <w:i w:val="false"/>
          <w:color w:val="000000"/>
          <w:sz w:val="28"/>
        </w:rPr>
        <w:t>
</w:t>
      </w:r>
      <w:r>
        <w:rPr>
          <w:rFonts w:ascii="Times New Roman"/>
          <w:b w:val="false"/>
          <w:i w:val="false"/>
          <w:color w:val="000000"/>
          <w:sz w:val="28"/>
        </w:rPr>
        <w:t>
      3. Орталықтың үй-жайы және көлік құралдары кез келген Тараптың заңдары бойынша қудаланатын немесе кез келген Тарапқа немесе үшінші мемлекетке берілуі тиіс тұлғалар үшін баспана бола алмайды.
</w:t>
      </w:r>
      <w:r>
        <w:br/>
      </w:r>
      <w:r>
        <w:rPr>
          <w:rFonts w:ascii="Times New Roman"/>
          <w:b w:val="false"/>
          <w:i w:val="false"/>
          <w:color w:val="000000"/>
          <w:sz w:val="28"/>
        </w:rPr>
        <w:t>
</w:t>
      </w:r>
      <w:r>
        <w:rPr>
          <w:rFonts w:ascii="Times New Roman"/>
          <w:b w:val="false"/>
          <w:i w:val="false"/>
          <w:color w:val="000000"/>
          <w:sz w:val="28"/>
        </w:rPr>
        <w:t>
      4. Орталықтың үй-жайының және көлік құралдарының қол сұғылмаушылығы Орталықтың міндеттерімен және функцияларымен үйлеспейтін немесе Тараптардың қауіпсіздігіне, олардың жеке және заңды тұлғаларының мүдделеріне зиян келтіретін мақсатта оларды пайдалануға құқық бермейді.
</w:t>
      </w:r>
      <w:r>
        <w:br/>
      </w:r>
      <w:r>
        <w:rPr>
          <w:rFonts w:ascii="Times New Roman"/>
          <w:b w:val="false"/>
          <w:i w:val="false"/>
          <w:color w:val="000000"/>
          <w:sz w:val="28"/>
        </w:rPr>
        <w:t>
</w:t>
      </w:r>
      <w:r>
        <w:rPr>
          <w:rFonts w:ascii="Times New Roman"/>
          <w:b w:val="false"/>
          <w:i w:val="false"/>
          <w:color w:val="000000"/>
          <w:sz w:val="28"/>
        </w:rPr>
        <w:t>
      5. Орталық ақпаратты беруді қорғауды қамтамасыз ететін шифрларды, курьерлік және басқа байланыс түрлерін пайдалануға құқылы. Орталық дипломатиялық курьерлер мен вализдер тәрізді иммунитеттер мен артықшылықтарды пайдаланатын курьерлер немесе вализдер арқылы хат-хабар алуға және жіберуге құқылы.
</w:t>
      </w:r>
      <w:r>
        <w:br/>
      </w:r>
      <w:r>
        <w:rPr>
          <w:rFonts w:ascii="Times New Roman"/>
          <w:b w:val="false"/>
          <w:i w:val="false"/>
          <w:color w:val="000000"/>
          <w:sz w:val="28"/>
        </w:rPr>
        <w:t>
</w:t>
      </w:r>
      <w:r>
        <w:rPr>
          <w:rFonts w:ascii="Times New Roman"/>
          <w:b w:val="false"/>
          <w:i w:val="false"/>
          <w:color w:val="000000"/>
          <w:sz w:val="28"/>
        </w:rPr>
        <w:t>
      6. Курьер қызметтік хат-хабарды құрайтын, оның мәртебесі мен орындарының санын көрсетілген ресми құжатпен жарақталуы тиіс.
</w:t>
      </w:r>
      <w:r>
        <w:br/>
      </w:r>
      <w:r>
        <w:rPr>
          <w:rFonts w:ascii="Times New Roman"/>
          <w:b w:val="false"/>
          <w:i w:val="false"/>
          <w:color w:val="000000"/>
          <w:sz w:val="28"/>
        </w:rPr>
        <w:t>
</w:t>
      </w:r>
      <w:r>
        <w:rPr>
          <w:rFonts w:ascii="Times New Roman"/>
          <w:b w:val="false"/>
          <w:i w:val="false"/>
          <w:color w:val="000000"/>
          <w:sz w:val="28"/>
        </w:rPr>
        <w:t>
      7. Қызметтік хат-хабарды құрайтын барлық орындарда олардың сипатын көрсететін көрінетін сыртқы белгілер болуы тиіс және ресми пайдалануға арналған тек қызметтік құжаттар мен заттарды қамти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оның активтері және басқа меншігі барлық тікелей салықтар мен алымдардан, қосымша құн салығынан (оның ішінде болатын мемлекеттің заңдары мен ережелеріне сәйкес қайтару нысанында), болатын мемлекеттің аумағынан алынатын, сондай-ақ қызмет көрсетудің (қызметтердің) нақты түрлері үшін төлемдер болып табылатындарды қоспағанда, Орталықтың үй-жайы үшін бөлінген жалға алу төлемінен босатылады.
</w:t>
      </w:r>
      <w:r>
        <w:br/>
      </w:r>
      <w:r>
        <w:rPr>
          <w:rFonts w:ascii="Times New Roman"/>
          <w:b w:val="false"/>
          <w:i w:val="false"/>
          <w:color w:val="000000"/>
          <w:sz w:val="28"/>
        </w:rPr>
        <w:t>
</w:t>
      </w:r>
      <w:r>
        <w:rPr>
          <w:rFonts w:ascii="Times New Roman"/>
          <w:b w:val="false"/>
          <w:i w:val="false"/>
          <w:color w:val="000000"/>
          <w:sz w:val="28"/>
        </w:rPr>
        <w:t>
      2. Орталық болатын мемлекеттің аумағында алынатын, Орталықтың үй-жайы үшін бөлінген жалға алғаны үшін төлемақыны коса алғанда, барлық тікелей салықтардан, алымдардан, баждардан және басқа төлемдерден босатылады.
</w:t>
      </w:r>
      <w:r>
        <w:br/>
      </w:r>
      <w:r>
        <w:rPr>
          <w:rFonts w:ascii="Times New Roman"/>
          <w:b w:val="false"/>
          <w:i w:val="false"/>
          <w:color w:val="000000"/>
          <w:sz w:val="28"/>
        </w:rPr>
        <w:t>
</w:t>
      </w:r>
      <w:r>
        <w:rPr>
          <w:rFonts w:ascii="Times New Roman"/>
          <w:b w:val="false"/>
          <w:i w:val="false"/>
          <w:color w:val="000000"/>
          <w:sz w:val="28"/>
        </w:rPr>
        <w:t>
      3. Орталықтың ресми түрде пайдалануына арналған мүлік пен заттар Тараптардың аумағында кедендік төлемдерді, кедендік баж салығын, салықтарды және осыған байланысты алымдар мен төлемдерді төлеуден босатылады, тасымалдағаны, сақтағаны, осы орындар үшін белгіленгеннен тыс немесе тиісті кедендік органның жұмыс уақытынан тыс кедендік ресімдеу үшін алымдарды қоспағанда, сондай-ақ кедендік ресімдегені үшін қызметтердің және осы тәрізді қызметтердің төлемінен халықаралық ұйымдар үшін көзделген тәртіппен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Орталықтың туы, эмблемасы және басқа рәміздері болады және оларды өздері орналасқан Орталықтың ғимараттары мен автокөлік құралдарында орната алады.
</w:t>
      </w:r>
      <w:r>
        <w:br/>
      </w:r>
      <w:r>
        <w:rPr>
          <w:rFonts w:ascii="Times New Roman"/>
          <w:b w:val="false"/>
          <w:i w:val="false"/>
          <w:color w:val="000000"/>
          <w:sz w:val="28"/>
        </w:rPr>
        <w:t>
</w:t>
      </w:r>
      <w:r>
        <w:rPr>
          <w:rFonts w:ascii="Times New Roman"/>
          <w:b w:val="false"/>
          <w:i w:val="false"/>
          <w:color w:val="000000"/>
          <w:sz w:val="28"/>
        </w:rPr>
        <w:t>
      2. Тараптар Орталықтың ресми құжаттарын, мөрлерін, мөртабандары мен рәміздерін мойындайды.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Орыс тілі Орталықтың ресми және жұмыс тілі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Келісімнің мәні болып табылатын және оның мақсаттары мен міндеттеріне қайшы келмейтін мәселелер бойынша Тараптардың басқа халықаралық шарттар жасау құқықтарын шектемейді. Осы Келісім сондай-ақ Тараптардың өздері қатысушылары болып табылатын өзге халықаралық келісімдерден туындайтын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 немесе қолдану кезінде туындайтын мәселелер мүдделі Тараптар арасында консультациялар мен келіссөздер арқылы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Орталықтың болатын мемлекеті осы Келісімнің депозитарийі болып табылады. Осы Келісімнің расталған көшірмелерін оған қол қойылған күнінен бастап 15 күн ішінде депозитарий басқа Тараптарға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ратификациялауға жатады және төртінші ратификациялау грамотасы депозитарийге сақтау үшін берілген күннен бастап 30-шы күні күшіне енеді.
</w:t>
      </w:r>
      <w:r>
        <w:br/>
      </w:r>
      <w:r>
        <w:rPr>
          <w:rFonts w:ascii="Times New Roman"/>
          <w:b w:val="false"/>
          <w:i w:val="false"/>
          <w:color w:val="000000"/>
          <w:sz w:val="28"/>
        </w:rPr>
        <w:t>
</w:t>
      </w:r>
      <w:r>
        <w:rPr>
          <w:rFonts w:ascii="Times New Roman"/>
          <w:b w:val="false"/>
          <w:i w:val="false"/>
          <w:color w:val="000000"/>
          <w:sz w:val="28"/>
        </w:rPr>
        <w:t>
      2. Осы Келісімнің мәтініне барлық Тараптардың келісімімен, хаттамалармен ресімделетін және Тараптардың мемлекетішілік рәсімдерді орындағаны туралы төртінші жазбаша хабарламаны депозитарий алғаннан кейін күшіне енетін өзгерістер мен толықтырулар енгізілуі мүмкін.
</w:t>
      </w:r>
      <w:r>
        <w:br/>
      </w:r>
      <w:r>
        <w:rPr>
          <w:rFonts w:ascii="Times New Roman"/>
          <w:b w:val="false"/>
          <w:i w:val="false"/>
          <w:color w:val="000000"/>
          <w:sz w:val="28"/>
        </w:rPr>
        <w:t>
</w:t>
      </w:r>
      <w:r>
        <w:rPr>
          <w:rFonts w:ascii="Times New Roman"/>
          <w:b w:val="false"/>
          <w:i w:val="false"/>
          <w:color w:val="000000"/>
          <w:sz w:val="28"/>
        </w:rPr>
        <w:t>
      3. Осы Келісім басқа да мемлекеттердің қосылуы үшін ашық. Келісімге қосылу туралы шешімді Тараптар консенсус негізінде қабылдайды.
</w:t>
      </w:r>
      <w:r>
        <w:br/>
      </w:r>
      <w:r>
        <w:rPr>
          <w:rFonts w:ascii="Times New Roman"/>
          <w:b w:val="false"/>
          <w:i w:val="false"/>
          <w:color w:val="000000"/>
          <w:sz w:val="28"/>
        </w:rPr>
        <w:t>
</w:t>
      </w:r>
      <w:r>
        <w:rPr>
          <w:rFonts w:ascii="Times New Roman"/>
          <w:b w:val="false"/>
          <w:i w:val="false"/>
          <w:color w:val="000000"/>
          <w:sz w:val="28"/>
        </w:rPr>
        <w:t>
      4. Қосылған мемлекет үшін осы Келісім қосылу туралы құжатты депозитарий алған күннен бастап 30-шы күні күшіне енеді.
</w:t>
      </w:r>
      <w:r>
        <w:br/>
      </w:r>
      <w:r>
        <w:rPr>
          <w:rFonts w:ascii="Times New Roman"/>
          <w:b w:val="false"/>
          <w:i w:val="false"/>
          <w:color w:val="000000"/>
          <w:sz w:val="28"/>
        </w:rPr>
        <w:t>
</w:t>
      </w:r>
      <w:r>
        <w:rPr>
          <w:rFonts w:ascii="Times New Roman"/>
          <w:b w:val="false"/>
          <w:i w:val="false"/>
          <w:color w:val="000000"/>
          <w:sz w:val="28"/>
        </w:rPr>
        <w:t>
      5. Кез келген Тарап осы Келісімнен ықтимал шығу күніне дейін 3 айдан кешіктірмей бұл туралы депозитарийге жазбаша хабарлама жібере отырып, шыға алады. Депозитарий шығу туралы жазбаша хабарламаны алған күннен бастап 15 күн ішінде осы ниет туралы басқа Тараптарға хабарлайды.
</w:t>
      </w:r>
    </w:p>
    <w:p>
      <w:pPr>
        <w:spacing w:after="0"/>
        <w:ind w:left="0"/>
        <w:jc w:val="both"/>
      </w:pPr>
      <w:r>
        <w:rPr>
          <w:rFonts w:ascii="Times New Roman"/>
          <w:b w:val="false"/>
          <w:i w:val="false"/>
          <w:color w:val="000000"/>
          <w:sz w:val="28"/>
        </w:rPr>
        <w:t>
      ________________ қаласында 2006 жылғы "____"___________ орыс тілінде бір түпнұсқа данада жасалды.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Әзірбайжан Республикасы, Қазақстан Республикасы, Қырғыз Республикасы, Ресей Федерациясы, Тәжікстан Республикасы, Түркіменстан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келісім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Қ.С.Бакиев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ТҮРКІМЕНСТАН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Әзірбайжан Республикасы, Қазақстан Республикасы, Қырғыз Республикасы, Ресей Федерациясы, Тәжікстан Республикасы, Түркіменстан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келісім
</w:t>
      </w:r>
    </w:p>
    <w:p>
      <w:pPr>
        <w:spacing w:after="0"/>
        <w:ind w:left="0"/>
        <w:jc w:val="both"/>
      </w:pPr>
      <w:r>
        <w:rPr>
          <w:rFonts w:ascii="Times New Roman"/>
          <w:b w:val="false"/>
          <w:i w:val="false"/>
          <w:color w:val="000000"/>
          <w:sz w:val="28"/>
        </w:rPr>
        <w:t>
</w:t>
      </w:r>
      <w:r>
        <w:rPr>
          <w:rFonts w:ascii="Times New Roman"/>
          <w:b w:val="false"/>
          <w:i/>
          <w:color w:val="000000"/>
          <w:sz w:val="28"/>
        </w:rPr>
        <w:t>
Түркіменстанның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Г.М.Бердымұхамедов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Әзірбайжан Республикасы, Қазақстан 
</w:t>
      </w:r>
      <w:r>
        <w:br/>
      </w:r>
      <w:r>
        <w:rPr>
          <w:rFonts w:ascii="Times New Roman"/>
          <w:b w:val="false"/>
          <w:i w:val="false"/>
          <w:color w:val="000000"/>
          <w:sz w:val="28"/>
        </w:rPr>
        <w:t>
Республикасы, Қырғыз Республикасы, 
</w:t>
      </w:r>
      <w:r>
        <w:br/>
      </w:r>
      <w:r>
        <w:rPr>
          <w:rFonts w:ascii="Times New Roman"/>
          <w:b w:val="false"/>
          <w:i w:val="false"/>
          <w:color w:val="000000"/>
          <w:sz w:val="28"/>
        </w:rPr>
        <w:t>
Ресей Федерациясы, Тәжікстан    
</w:t>
      </w:r>
      <w:r>
        <w:br/>
      </w:r>
      <w:r>
        <w:rPr>
          <w:rFonts w:ascii="Times New Roman"/>
          <w:b w:val="false"/>
          <w:i w:val="false"/>
          <w:color w:val="000000"/>
          <w:sz w:val="28"/>
        </w:rPr>
        <w:t>
Республикасы, Түркіменстан және  
</w:t>
      </w:r>
      <w:r>
        <w:br/>
      </w:r>
      <w:r>
        <w:rPr>
          <w:rFonts w:ascii="Times New Roman"/>
          <w:b w:val="false"/>
          <w:i w:val="false"/>
          <w:color w:val="000000"/>
          <w:sz w:val="28"/>
        </w:rPr>
        <w:t>
Өзбекстан Республикасы арасындағы  
</w:t>
      </w:r>
      <w:r>
        <w:br/>
      </w:r>
      <w:r>
        <w:rPr>
          <w:rFonts w:ascii="Times New Roman"/>
          <w:b w:val="false"/>
          <w:i w:val="false"/>
          <w:color w:val="000000"/>
          <w:sz w:val="28"/>
        </w:rPr>
        <w:t>
Есірткі құралдарының, психотроптық  
</w:t>
      </w:r>
      <w:r>
        <w:br/>
      </w:r>
      <w:r>
        <w:rPr>
          <w:rFonts w:ascii="Times New Roman"/>
          <w:b w:val="false"/>
          <w:i w:val="false"/>
          <w:color w:val="000000"/>
          <w:sz w:val="28"/>
        </w:rPr>
        <w:t>
заттар мен олардың прекурсорларының  
</w:t>
      </w:r>
      <w:r>
        <w:br/>
      </w:r>
      <w:r>
        <w:rPr>
          <w:rFonts w:ascii="Times New Roman"/>
          <w:b w:val="false"/>
          <w:i w:val="false"/>
          <w:color w:val="000000"/>
          <w:sz w:val="28"/>
        </w:rPr>
        <w:t>
заңсыз айналымына қарсы күрес    
</w:t>
      </w:r>
      <w:r>
        <w:br/>
      </w:r>
      <w:r>
        <w:rPr>
          <w:rFonts w:ascii="Times New Roman"/>
          <w:b w:val="false"/>
          <w:i w:val="false"/>
          <w:color w:val="000000"/>
          <w:sz w:val="28"/>
        </w:rPr>
        <w:t>
жөніндегі Орталық Азия өңірлік   
</w:t>
      </w:r>
      <w:r>
        <w:br/>
      </w:r>
      <w:r>
        <w:rPr>
          <w:rFonts w:ascii="Times New Roman"/>
          <w:b w:val="false"/>
          <w:i w:val="false"/>
          <w:color w:val="000000"/>
          <w:sz w:val="28"/>
        </w:rPr>
        <w:t>
ақпараттық үйлестіру орталығын    
</w:t>
      </w:r>
      <w:r>
        <w:br/>
      </w:r>
      <w:r>
        <w:rPr>
          <w:rFonts w:ascii="Times New Roman"/>
          <w:b w:val="false"/>
          <w:i w:val="false"/>
          <w:color w:val="000000"/>
          <w:sz w:val="28"/>
        </w:rPr>
        <w:t>
құру туралы келісімнің жобасына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орталығының міндеттері мен функцияларын, оларды іске асыру, ОАӨАҮО-ға жұмыс істеу үшін Тараптар жіберген адамдарды тағайындау және қайта шақыртып алу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Міндеттері мен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Орталықтың міндеттері мен функциялары:
</w:t>
      </w:r>
      <w:r>
        <w:br/>
      </w:r>
      <w:r>
        <w:rPr>
          <w:rFonts w:ascii="Times New Roman"/>
          <w:b w:val="false"/>
          <w:i w:val="false"/>
          <w:color w:val="000000"/>
          <w:sz w:val="28"/>
        </w:rPr>
        <w:t>
      есірткінің заңсыз айналымына қарсы күрес жөніндегі қатысушы-мемлекеттердің күш-жігерлерін өңірлік деңгейде үйлестіру;
</w:t>
      </w:r>
      <w:r>
        <w:br/>
      </w:r>
      <w:r>
        <w:rPr>
          <w:rFonts w:ascii="Times New Roman"/>
          <w:b w:val="false"/>
          <w:i w:val="false"/>
          <w:color w:val="000000"/>
          <w:sz w:val="28"/>
        </w:rPr>
        <w:t>
      қатысушы-мемлекеттердің құзыретті органдарының өзара іс-қимыл тетіктерін құру;
</w:t>
      </w:r>
      <w:r>
        <w:br/>
      </w:r>
      <w:r>
        <w:rPr>
          <w:rFonts w:ascii="Times New Roman"/>
          <w:b w:val="false"/>
          <w:i w:val="false"/>
          <w:color w:val="000000"/>
          <w:sz w:val="28"/>
        </w:rPr>
        <w:t>
      есірткінің заңсыз айналымына байланысты трансшекаралық ұйымдасқан қылмысқа қарсы күресте қатысушы-мемлекеттердің құзыретті органдарының арасындағы ынтымақтастықты нығайтуға жәрдемдесу;
</w:t>
      </w:r>
      <w:r>
        <w:br/>
      </w:r>
      <w:r>
        <w:rPr>
          <w:rFonts w:ascii="Times New Roman"/>
          <w:b w:val="false"/>
          <w:i w:val="false"/>
          <w:color w:val="000000"/>
          <w:sz w:val="28"/>
        </w:rPr>
        <w:t>
      келісілген бірлескен операциялар мен жедел-іздестіру іс-шараларын, оның ішінде бақыланатын жеткізулерді ұйымдастыруға және өткізуге жәрдемдесу;
</w:t>
      </w:r>
      <w:r>
        <w:br/>
      </w:r>
      <w:r>
        <w:rPr>
          <w:rFonts w:ascii="Times New Roman"/>
          <w:b w:val="false"/>
          <w:i w:val="false"/>
          <w:color w:val="000000"/>
          <w:sz w:val="28"/>
        </w:rPr>
        <w:t>
      есірткінің заңсыз айналымына қарсы күрес саласындағы ақпаратты жедел-іздестіру және анықтамалық жинау, сақтау, талдау және алмасуды ұйымдастыру;
</w:t>
      </w:r>
      <w:r>
        <w:br/>
      </w:r>
      <w:r>
        <w:rPr>
          <w:rFonts w:ascii="Times New Roman"/>
          <w:b w:val="false"/>
          <w:i w:val="false"/>
          <w:color w:val="000000"/>
          <w:sz w:val="28"/>
        </w:rPr>
        <w:t>
      ақпараттық жүйелерді, оның ішінде Тараптардың құзыретті органдарының деректер базасын біріздендіру жөніндегі шараларды іске асыруға жәрдемдесу;
</w:t>
      </w:r>
      <w:r>
        <w:br/>
      </w:r>
      <w:r>
        <w:rPr>
          <w:rFonts w:ascii="Times New Roman"/>
          <w:b w:val="false"/>
          <w:i w:val="false"/>
          <w:color w:val="000000"/>
          <w:sz w:val="28"/>
        </w:rPr>
        <w:t>
      ақпаратты жүйелі түрде жинақтау жөніндегі рәсімдерді әзірлеу, Орталықтың деректер банкін қалыптастыру және толықтыру;
</w:t>
      </w:r>
      <w:r>
        <w:br/>
      </w:r>
      <w:r>
        <w:rPr>
          <w:rFonts w:ascii="Times New Roman"/>
          <w:b w:val="false"/>
          <w:i w:val="false"/>
          <w:color w:val="000000"/>
          <w:sz w:val="28"/>
        </w:rPr>
        <w:t>
      стандартталған нысандар мен ақпарат алмасу жүйелерін енгізу;
</w:t>
      </w:r>
      <w:r>
        <w:br/>
      </w:r>
      <w:r>
        <w:rPr>
          <w:rFonts w:ascii="Times New Roman"/>
          <w:b w:val="false"/>
          <w:i w:val="false"/>
          <w:color w:val="000000"/>
          <w:sz w:val="28"/>
        </w:rPr>
        <w:t>
      жедел ақпаратты талдаудың жаңа бағдарламаларын енгізу;
</w:t>
      </w:r>
      <w:r>
        <w:br/>
      </w:r>
      <w:r>
        <w:rPr>
          <w:rFonts w:ascii="Times New Roman"/>
          <w:b w:val="false"/>
          <w:i w:val="false"/>
          <w:color w:val="000000"/>
          <w:sz w:val="28"/>
        </w:rPr>
        <w:t>
      есірткі жағдайын талдау және тиісті ұсынымдар әзірлеу;
</w:t>
      </w:r>
      <w:r>
        <w:br/>
      </w:r>
      <w:r>
        <w:rPr>
          <w:rFonts w:ascii="Times New Roman"/>
          <w:b w:val="false"/>
          <w:i w:val="false"/>
          <w:color w:val="000000"/>
          <w:sz w:val="28"/>
        </w:rPr>
        <w:t>
      тараптардың құзыретті органдарына, сондай-ақ аумақтары олардың өтініші бойынша есірткіге қарсы бағдарламаларды іске асыруда есірткілердің заңсыз өндірісі және тасымалы үшін пайдаланылатын басқа мемлекеттерге жәрдемдесу;
</w:t>
      </w:r>
      <w:r>
        <w:br/>
      </w:r>
      <w:r>
        <w:rPr>
          <w:rFonts w:ascii="Times New Roman"/>
          <w:b w:val="false"/>
          <w:i w:val="false"/>
          <w:color w:val="000000"/>
          <w:sz w:val="28"/>
        </w:rPr>
        <w:t>
      есірткі айналымын бақылау саласындағы қатысушы-мемлекеттердің нормативтік құқықтық базаларын үйлестіруге жәрдем көрсету;
</w:t>
      </w:r>
      <w:r>
        <w:br/>
      </w:r>
      <w:r>
        <w:rPr>
          <w:rFonts w:ascii="Times New Roman"/>
          <w:b w:val="false"/>
          <w:i w:val="false"/>
          <w:color w:val="000000"/>
          <w:sz w:val="28"/>
        </w:rPr>
        <w:t>
      есірткінің заңсыз айналымына қарсы күрес әдістерін жетілдіру және осы саладағы халықаралық ынтымақтастықты нығайту мәселелері бойынша конференциялар, тренингтер, семинарлар өткізу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Персонал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Орталықты Кеңестің ұсынысы бойынша қатысушы-мемлекеттердің басшылары тағайындайтын және босататын Директор басқарады.
</w:t>
      </w:r>
      <w:r>
        <w:br/>
      </w:r>
      <w:r>
        <w:rPr>
          <w:rFonts w:ascii="Times New Roman"/>
          <w:b w:val="false"/>
          <w:i w:val="false"/>
          <w:color w:val="000000"/>
          <w:sz w:val="28"/>
        </w:rPr>
        <w:t>
</w:t>
      </w:r>
      <w:r>
        <w:rPr>
          <w:rFonts w:ascii="Times New Roman"/>
          <w:b w:val="false"/>
          <w:i w:val="false"/>
          <w:color w:val="000000"/>
          <w:sz w:val="28"/>
        </w:rPr>
        <w:t>
      3. Орталық қызметінің алғашқы екі жылына Директор лауазымына Орталық болатын мемлекеттің өкілі тағайындалады. Кейіннен Директор лауазымына екі жыл мерзімге мемлекеттер атауларының орыс алфавиті тәртібінде ротациялық негізде қатысушы-мемлекеттердің өкілдері тағайындалады.
</w:t>
      </w:r>
      <w:r>
        <w:br/>
      </w:r>
      <w:r>
        <w:rPr>
          <w:rFonts w:ascii="Times New Roman"/>
          <w:b w:val="false"/>
          <w:i w:val="false"/>
          <w:color w:val="000000"/>
          <w:sz w:val="28"/>
        </w:rPr>
        <w:t>
</w:t>
      </w:r>
      <w:r>
        <w:rPr>
          <w:rFonts w:ascii="Times New Roman"/>
          <w:b w:val="false"/>
          <w:i w:val="false"/>
          <w:color w:val="000000"/>
          <w:sz w:val="28"/>
        </w:rPr>
        <w:t>
      4. Директор өз еркі бойынша немесе қатысушы-мемлекеттердің бірінің дәлелді ұсынысы бойынша атқарып отырған лауазымынан мерзімінен бұрын босатылуы мүмкін.
</w:t>
      </w:r>
      <w:r>
        <w:br/>
      </w:r>
      <w:r>
        <w:rPr>
          <w:rFonts w:ascii="Times New Roman"/>
          <w:b w:val="false"/>
          <w:i w:val="false"/>
          <w:color w:val="000000"/>
          <w:sz w:val="28"/>
        </w:rPr>
        <w:t>
</w:t>
      </w:r>
      <w:r>
        <w:rPr>
          <w:rFonts w:ascii="Times New Roman"/>
          <w:b w:val="false"/>
          <w:i w:val="false"/>
          <w:color w:val="000000"/>
          <w:sz w:val="28"/>
        </w:rPr>
        <w:t>
      5. Лауазымға бекітудің немесе одан босатудың ұқсас тәртібі (17-тармақтан басқа) Директордың орынбасарына/орынбасарларына қолданылады, бұл ретте Директор, Директордың орынбасары/орынбасарлары бір мемлекеттің азаматтары бола алмайды.
</w:t>
      </w:r>
      <w:r>
        <w:br/>
      </w:r>
      <w:r>
        <w:rPr>
          <w:rFonts w:ascii="Times New Roman"/>
          <w:b w:val="false"/>
          <w:i w:val="false"/>
          <w:color w:val="000000"/>
          <w:sz w:val="28"/>
        </w:rPr>
        <w:t>
</w:t>
      </w:r>
      <w:r>
        <w:rPr>
          <w:rFonts w:ascii="Times New Roman"/>
          <w:b w:val="false"/>
          <w:i w:val="false"/>
          <w:color w:val="000000"/>
          <w:sz w:val="28"/>
        </w:rPr>
        <w:t>
      6. Орталық Директоры:
</w:t>
      </w:r>
      <w:r>
        <w:br/>
      </w:r>
      <w:r>
        <w:rPr>
          <w:rFonts w:ascii="Times New Roman"/>
          <w:b w:val="false"/>
          <w:i w:val="false"/>
          <w:color w:val="000000"/>
          <w:sz w:val="28"/>
        </w:rPr>
        <w:t>
      Орталыққа жалпы басшылық жасауды жүзеге асырады және Орталыққа жүктелген міндеттердің орындалуына дербес жауапкершілікте болады;
</w:t>
      </w:r>
      <w:r>
        <w:br/>
      </w:r>
      <w:r>
        <w:rPr>
          <w:rFonts w:ascii="Times New Roman"/>
          <w:b w:val="false"/>
          <w:i w:val="false"/>
          <w:color w:val="000000"/>
          <w:sz w:val="28"/>
        </w:rPr>
        <w:t>
      Кеңеске Орталықтың құрылымы мен штат кестесін бекітуге ұсынады;
</w:t>
      </w:r>
      <w:r>
        <w:br/>
      </w:r>
      <w:r>
        <w:rPr>
          <w:rFonts w:ascii="Times New Roman"/>
          <w:b w:val="false"/>
          <w:i w:val="false"/>
          <w:color w:val="000000"/>
          <w:sz w:val="28"/>
        </w:rPr>
        <w:t>
      Директор орынбасарының/орынбасарларының, Орталықтың басқа да лауазымды тұлғаларының, сондай-ақ қызметкерлерінің функцияларын, құқықтары мен міндеттерін белгілейді, сондай-ақ олардың орындалуын бақылайды, оларға көтермелеу және тәртіптік жазалау шараларын қолданады;
</w:t>
      </w:r>
      <w:r>
        <w:br/>
      </w:r>
      <w:r>
        <w:rPr>
          <w:rFonts w:ascii="Times New Roman"/>
          <w:b w:val="false"/>
          <w:i w:val="false"/>
          <w:color w:val="000000"/>
          <w:sz w:val="28"/>
        </w:rPr>
        <w:t>
      бұйрықтар, оның ішінде Орталықтың лауазымды тұлғалары мен қызметкерлерін лауазымға тағайындау және лауазымнан босату туралы бұйрықтар шығарады;
</w:t>
      </w:r>
      <w:r>
        <w:br/>
      </w:r>
      <w:r>
        <w:rPr>
          <w:rFonts w:ascii="Times New Roman"/>
          <w:b w:val="false"/>
          <w:i w:val="false"/>
          <w:color w:val="000000"/>
          <w:sz w:val="28"/>
        </w:rPr>
        <w:t>
      Тараптардың және басқа да мемлекеттердің мемлекеттік билік және басқару органдарымен, сондай-ақ халықаралық ұйымдармен өзара қарым-қатынаста Орталықтың мүддесін білдіреді;
</w:t>
      </w:r>
      <w:r>
        <w:br/>
      </w:r>
      <w:r>
        <w:rPr>
          <w:rFonts w:ascii="Times New Roman"/>
          <w:b w:val="false"/>
          <w:i w:val="false"/>
          <w:color w:val="000000"/>
          <w:sz w:val="28"/>
        </w:rPr>
        <w:t>
      Орталықтың бюджет қаражатына иелік етуші болып табылады, жыл сайын шығыстардың негізділігі үшін Кеңес алдында есеп береді.
</w:t>
      </w:r>
      <w:r>
        <w:br/>
      </w:r>
      <w:r>
        <w:rPr>
          <w:rFonts w:ascii="Times New Roman"/>
          <w:b w:val="false"/>
          <w:i w:val="false"/>
          <w:color w:val="000000"/>
          <w:sz w:val="28"/>
        </w:rPr>
        <w:t>
</w:t>
      </w:r>
      <w:r>
        <w:rPr>
          <w:rFonts w:ascii="Times New Roman"/>
          <w:b w:val="false"/>
          <w:i w:val="false"/>
          <w:color w:val="000000"/>
          <w:sz w:val="28"/>
        </w:rPr>
        <w:t>
      7. Директордың Орталықтың атынан шарттар жасасуға, Орталықтың қызметі үшін қажетті жылжымалы және жылжымайтын мүлікті сатып алуға және жалға беруге, оларға иелік етуге, банк шоттарын ашуға және оларға басшылық етуге, сотта талап қоюшы немесе жауап беруші болуға, донор-мемлекеттердің, халықаралық қаржы институттары мен халықаралық ұйымдардың қаржылық және басқа да ресурстарын тарту мүмкіндігін зерделеуге құқылы.
</w:t>
      </w:r>
      <w:r>
        <w:br/>
      </w:r>
      <w:r>
        <w:rPr>
          <w:rFonts w:ascii="Times New Roman"/>
          <w:b w:val="false"/>
          <w:i w:val="false"/>
          <w:color w:val="000000"/>
          <w:sz w:val="28"/>
        </w:rPr>
        <w:t>
</w:t>
      </w:r>
      <w:r>
        <w:rPr>
          <w:rFonts w:ascii="Times New Roman"/>
          <w:b w:val="false"/>
          <w:i w:val="false"/>
          <w:color w:val="000000"/>
          <w:sz w:val="28"/>
        </w:rPr>
        <w:t>
      8. Орталықтың қызметкерлері жұмысқа конкурстық негізде келісім-шарт бойынша қабылданады.
</w:t>
      </w:r>
      <w:r>
        <w:br/>
      </w:r>
      <w:r>
        <w:rPr>
          <w:rFonts w:ascii="Times New Roman"/>
          <w:b w:val="false"/>
          <w:i w:val="false"/>
          <w:color w:val="000000"/>
          <w:sz w:val="28"/>
        </w:rPr>
        <w:t>
</w:t>
      </w:r>
      <w:r>
        <w:rPr>
          <w:rFonts w:ascii="Times New Roman"/>
          <w:b w:val="false"/>
          <w:i w:val="false"/>
          <w:color w:val="000000"/>
          <w:sz w:val="28"/>
        </w:rPr>
        <w:t>
      9. Орталықтың лауазымды тұлғалары:
</w:t>
      </w:r>
      <w:r>
        <w:br/>
      </w:r>
      <w:r>
        <w:rPr>
          <w:rFonts w:ascii="Times New Roman"/>
          <w:b w:val="false"/>
          <w:i w:val="false"/>
          <w:color w:val="000000"/>
          <w:sz w:val="28"/>
        </w:rPr>
        <w:t>
      жеке пайдасы немесе басқа да тұлғалардың пайдасы үшін (ғылыми, шығармашылық және оқытушылықтан басқа) коммерциялық немесе өзге де қызметпен айналысуға;
</w:t>
      </w:r>
      <w:r>
        <w:br/>
      </w:r>
      <w:r>
        <w:rPr>
          <w:rFonts w:ascii="Times New Roman"/>
          <w:b w:val="false"/>
          <w:i w:val="false"/>
          <w:color w:val="000000"/>
          <w:sz w:val="28"/>
        </w:rPr>
        <w:t>
      халықаралық қызметшілердің дәрежесіне сәйкес келмейтін қызметпен, атап айтқанда саяси партиялар мен бірлестіктердің мүддесіне қызмет бабын пайдалануға;
</w:t>
      </w:r>
      <w:r>
        <w:br/>
      </w:r>
      <w:r>
        <w:rPr>
          <w:rFonts w:ascii="Times New Roman"/>
          <w:b w:val="false"/>
          <w:i w:val="false"/>
          <w:color w:val="000000"/>
          <w:sz w:val="28"/>
        </w:rPr>
        <w:t>
      жеке және заңды тұлғалардан, сондай-ақ қоғамдық ұйымдардан өзінің қызметтік міндеттерін орындамауына және/немесе тиісінше орындамауына байланысты сыйақылар (сыйлықтар, ақшалай сыйақылар, несиелер, көңіл көтеру, демалу төлемдерін және өзге де сыйақылар) алуға;
</w:t>
      </w:r>
      <w:r>
        <w:br/>
      </w:r>
      <w:r>
        <w:rPr>
          <w:rFonts w:ascii="Times New Roman"/>
          <w:b w:val="false"/>
          <w:i w:val="false"/>
          <w:color w:val="000000"/>
          <w:sz w:val="28"/>
        </w:rPr>
        <w:t>
      мемлекеттік биліктің заңды (өкілетті) органының, жергілікті өзін-өзі басқару органының депутаты болуға;
</w:t>
      </w:r>
      <w:r>
        <w:br/>
      </w:r>
      <w:r>
        <w:rPr>
          <w:rFonts w:ascii="Times New Roman"/>
          <w:b w:val="false"/>
          <w:i w:val="false"/>
          <w:color w:val="000000"/>
          <w:sz w:val="28"/>
        </w:rPr>
        <w:t>
      Орталықтың материалдық-техникалық, қаржылық және ақпараттық қамтамасыз ету қаражатын, сондай-ақ басқа да мүлкін қызметтік емес мақсаттарда пайдалануға құқылы емес.
</w:t>
      </w:r>
      <w:r>
        <w:br/>
      </w:r>
      <w:r>
        <w:rPr>
          <w:rFonts w:ascii="Times New Roman"/>
          <w:b w:val="false"/>
          <w:i w:val="false"/>
          <w:color w:val="000000"/>
          <w:sz w:val="28"/>
        </w:rPr>
        <w:t>
</w:t>
      </w:r>
      <w:r>
        <w:rPr>
          <w:rFonts w:ascii="Times New Roman"/>
          <w:b w:val="false"/>
          <w:i w:val="false"/>
          <w:color w:val="000000"/>
          <w:sz w:val="28"/>
        </w:rPr>
        <w:t>
      10. Орталықтың персоналы және өкілетті өкілдері Орталыққа зиян келтіретін іс-әрекеттерге немесе жария түрдегі, жазбаша немесе ауызша әңгімелерге жол бермеуі тиіс.
</w:t>
      </w:r>
      <w:r>
        <w:br/>
      </w:r>
      <w:r>
        <w:rPr>
          <w:rFonts w:ascii="Times New Roman"/>
          <w:b w:val="false"/>
          <w:i w:val="false"/>
          <w:color w:val="000000"/>
          <w:sz w:val="28"/>
        </w:rPr>
        <w:t>
</w:t>
      </w:r>
      <w:r>
        <w:rPr>
          <w:rFonts w:ascii="Times New Roman"/>
          <w:b w:val="false"/>
          <w:i w:val="false"/>
          <w:color w:val="000000"/>
          <w:sz w:val="28"/>
        </w:rPr>
        <w:t>
      11. Орталық персоналын ақшалай ұстау Орталықтың бюджетінен қамтамасыз етіледі.
</w:t>
      </w:r>
      <w:r>
        <w:br/>
      </w:r>
      <w:r>
        <w:rPr>
          <w:rFonts w:ascii="Times New Roman"/>
          <w:b w:val="false"/>
          <w:i w:val="false"/>
          <w:color w:val="000000"/>
          <w:sz w:val="28"/>
        </w:rPr>
        <w:t>
</w:t>
      </w:r>
      <w:r>
        <w:rPr>
          <w:rFonts w:ascii="Times New Roman"/>
          <w:b w:val="false"/>
          <w:i w:val="false"/>
          <w:color w:val="000000"/>
          <w:sz w:val="28"/>
        </w:rPr>
        <w:t>
      12. Орталық персоналына ұзақтығы Орталықтағы жұмыстың әрбір айы үшін екі жарым тәулік есебінен белгіленетін жыл сайын төленетін еңбек демалысы беріледі.
</w:t>
      </w:r>
      <w:r>
        <w:br/>
      </w:r>
      <w:r>
        <w:rPr>
          <w:rFonts w:ascii="Times New Roman"/>
          <w:b w:val="false"/>
          <w:i w:val="false"/>
          <w:color w:val="000000"/>
          <w:sz w:val="28"/>
        </w:rPr>
        <w:t>
</w:t>
      </w:r>
      <w:r>
        <w:rPr>
          <w:rFonts w:ascii="Times New Roman"/>
          <w:b w:val="false"/>
          <w:i w:val="false"/>
          <w:color w:val="000000"/>
          <w:sz w:val="28"/>
        </w:rPr>
        <w:t>
      13. Лауазымды тұлғаның келісім-шартын жасасу және тоқтату кезінде барлық ұйымдық-қаржылық мәселелерді Орталық шешеді.
</w:t>
      </w:r>
      <w:r>
        <w:br/>
      </w:r>
      <w:r>
        <w:rPr>
          <w:rFonts w:ascii="Times New Roman"/>
          <w:b w:val="false"/>
          <w:i w:val="false"/>
          <w:color w:val="000000"/>
          <w:sz w:val="28"/>
        </w:rPr>
        <w:t>
</w:t>
      </w:r>
      <w:r>
        <w:rPr>
          <w:rFonts w:ascii="Times New Roman"/>
          <w:b w:val="false"/>
          <w:i w:val="false"/>
          <w:color w:val="000000"/>
          <w:sz w:val="28"/>
        </w:rPr>
        <w:t>
      14. Лауазымды тұлғамен келісім-шартты тоқтату үшін:
</w:t>
      </w:r>
      <w:r>
        <w:br/>
      </w:r>
      <w:r>
        <w:rPr>
          <w:rFonts w:ascii="Times New Roman"/>
          <w:b w:val="false"/>
          <w:i w:val="false"/>
          <w:color w:val="000000"/>
          <w:sz w:val="28"/>
        </w:rPr>
        <w:t>
      келісім-шарт мерзімінің аяқталуы;
</w:t>
      </w:r>
      <w:r>
        <w:br/>
      </w:r>
      <w:r>
        <w:rPr>
          <w:rFonts w:ascii="Times New Roman"/>
          <w:b w:val="false"/>
          <w:i w:val="false"/>
          <w:color w:val="000000"/>
          <w:sz w:val="28"/>
        </w:rPr>
        <w:t>
      лауазымды тұлғаның өз бастамасы;
</w:t>
      </w:r>
      <w:r>
        <w:br/>
      </w:r>
      <w:r>
        <w:rPr>
          <w:rFonts w:ascii="Times New Roman"/>
          <w:b w:val="false"/>
          <w:i w:val="false"/>
          <w:color w:val="000000"/>
          <w:sz w:val="28"/>
        </w:rPr>
        <w:t>
      Орталықты тарату, қайта ұйымдастыру немесе оның штатын қысқарту;
</w:t>
      </w:r>
      <w:r>
        <w:br/>
      </w:r>
      <w:r>
        <w:rPr>
          <w:rFonts w:ascii="Times New Roman"/>
          <w:b w:val="false"/>
          <w:i w:val="false"/>
          <w:color w:val="000000"/>
          <w:sz w:val="28"/>
        </w:rPr>
        <w:t>
      лауазымды тұлғаның өз міндеттерін орындамауы немесе тиісінше орындамауы;
</w:t>
      </w:r>
      <w:r>
        <w:br/>
      </w:r>
      <w:r>
        <w:rPr>
          <w:rFonts w:ascii="Times New Roman"/>
          <w:b w:val="false"/>
          <w:i w:val="false"/>
          <w:color w:val="000000"/>
          <w:sz w:val="28"/>
        </w:rPr>
        <w:t>
      лауазымды тұлғаны жіберуші мемлекеттің шақыртып алуы;
</w:t>
      </w:r>
      <w:r>
        <w:br/>
      </w:r>
      <w:r>
        <w:rPr>
          <w:rFonts w:ascii="Times New Roman"/>
          <w:b w:val="false"/>
          <w:i w:val="false"/>
          <w:color w:val="000000"/>
          <w:sz w:val="28"/>
        </w:rPr>
        <w:t>
      тараптардың еркіне тәуелді емес жағдайлар бойынша өзінің міндеттерін орындау мүмкіндігінің болмауы негіз болып табылады.
</w:t>
      </w:r>
      <w:r>
        <w:br/>
      </w:r>
      <w:r>
        <w:rPr>
          <w:rFonts w:ascii="Times New Roman"/>
          <w:b w:val="false"/>
          <w:i w:val="false"/>
          <w:color w:val="000000"/>
          <w:sz w:val="28"/>
        </w:rPr>
        <w:t>
</w:t>
      </w:r>
      <w:r>
        <w:rPr>
          <w:rFonts w:ascii="Times New Roman"/>
          <w:b w:val="false"/>
          <w:i w:val="false"/>
          <w:color w:val="000000"/>
          <w:sz w:val="28"/>
        </w:rPr>
        <w:t>
      15. Орталықтың персоналына белгіленген үлгідегі куәлік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Персоналды іріктеу, жіберу және шақыртып алу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Лауазымды тұлғалар жұмысқа Тараптардың ұсынысы бойынша келісім-шарт бойынша екі жыл мерзімге конкурстық негізде қабылданады. Келісім-шартты жіберуші мемлекеттің келісімі бойынша Директор ұзарта алады.
</w:t>
      </w:r>
      <w:r>
        <w:br/>
      </w:r>
      <w:r>
        <w:rPr>
          <w:rFonts w:ascii="Times New Roman"/>
          <w:b w:val="false"/>
          <w:i w:val="false"/>
          <w:color w:val="000000"/>
          <w:sz w:val="28"/>
        </w:rPr>
        <w:t>
</w:t>
      </w:r>
      <w:r>
        <w:rPr>
          <w:rFonts w:ascii="Times New Roman"/>
          <w:b w:val="false"/>
          <w:i w:val="false"/>
          <w:color w:val="000000"/>
          <w:sz w:val="28"/>
        </w:rPr>
        <w:t>
      17. Орталықта бос лауазымдарға кандидаттарды іріктеу Тараптардың құзыретті органдары өкілдерінің қатарынан және Тараптардың қолданыстағы ұлттық заңнамасына сәйкес жүргізіледі. Кандидаттарды іріктеу Тараптар үшін тең өкілдік принципі бойынша жүзеге асырылады. Кандидаттарды жіберуші мемлекеттің құзыретті органдары тексеруі тиіс және құпия құжаттармен және материалдармен жұмысқа қажетті рұқсаты болуы тиіс.
</w:t>
      </w:r>
      <w:r>
        <w:br/>
      </w:r>
      <w:r>
        <w:rPr>
          <w:rFonts w:ascii="Times New Roman"/>
          <w:b w:val="false"/>
          <w:i w:val="false"/>
          <w:color w:val="000000"/>
          <w:sz w:val="28"/>
        </w:rPr>
        <w:t>
</w:t>
      </w:r>
      <w:r>
        <w:rPr>
          <w:rFonts w:ascii="Times New Roman"/>
          <w:b w:val="false"/>
          <w:i w:val="false"/>
          <w:color w:val="000000"/>
          <w:sz w:val="28"/>
        </w:rPr>
        <w:t>
      18. Кандидаттар мынадай негізгі талаптарға сай болуға тиіс:
</w:t>
      </w:r>
      <w:r>
        <w:br/>
      </w:r>
      <w:r>
        <w:rPr>
          <w:rFonts w:ascii="Times New Roman"/>
          <w:b w:val="false"/>
          <w:i w:val="false"/>
          <w:color w:val="000000"/>
          <w:sz w:val="28"/>
        </w:rPr>
        <w:t>
      Тараптардың бірінің азаматы болуы;
</w:t>
      </w:r>
      <w:r>
        <w:br/>
      </w:r>
      <w:r>
        <w:rPr>
          <w:rFonts w:ascii="Times New Roman"/>
          <w:b w:val="false"/>
          <w:i w:val="false"/>
          <w:color w:val="000000"/>
          <w:sz w:val="28"/>
        </w:rPr>
        <w:t>
      нақты лауазымға тағайындалатын тұлғаларға қойылатын тиісті талаптарға кәсіби дайындығы (біліктілігі) болуы;
</w:t>
      </w:r>
      <w:r>
        <w:br/>
      </w:r>
      <w:r>
        <w:rPr>
          <w:rFonts w:ascii="Times New Roman"/>
          <w:b w:val="false"/>
          <w:i w:val="false"/>
          <w:color w:val="000000"/>
          <w:sz w:val="28"/>
        </w:rPr>
        <w:t>
      Тараптардың құзыретті органдарында практикалық жұмыс тәжірибесінің болуы;
</w:t>
      </w:r>
      <w:r>
        <w:br/>
      </w:r>
      <w:r>
        <w:rPr>
          <w:rFonts w:ascii="Times New Roman"/>
          <w:b w:val="false"/>
          <w:i w:val="false"/>
          <w:color w:val="000000"/>
          <w:sz w:val="28"/>
        </w:rPr>
        <w:t>
      ресми тілді еркін меңгеруі;
</w:t>
      </w:r>
      <w:r>
        <w:br/>
      </w:r>
      <w:r>
        <w:rPr>
          <w:rFonts w:ascii="Times New Roman"/>
          <w:b w:val="false"/>
          <w:i w:val="false"/>
          <w:color w:val="000000"/>
          <w:sz w:val="28"/>
        </w:rPr>
        <w:t>
      жұмысты ұйымдастырудың қазіргі заманғы техникалық құралдарымен, бірінші кезекте компьютер жүйелерімен, сондай-ақ байланыс жүйелерімен жұмыс істеу дағдысының болуы;
</w:t>
      </w:r>
      <w:r>
        <w:br/>
      </w:r>
      <w:r>
        <w:rPr>
          <w:rFonts w:ascii="Times New Roman"/>
          <w:b w:val="false"/>
          <w:i w:val="false"/>
          <w:color w:val="000000"/>
          <w:sz w:val="28"/>
        </w:rPr>
        <w:t>
      жоғары білімінің болуы.
</w:t>
      </w:r>
      <w:r>
        <w:br/>
      </w:r>
      <w:r>
        <w:rPr>
          <w:rFonts w:ascii="Times New Roman"/>
          <w:b w:val="false"/>
          <w:i w:val="false"/>
          <w:color w:val="000000"/>
          <w:sz w:val="28"/>
        </w:rPr>
        <w:t>
</w:t>
      </w:r>
      <w:r>
        <w:rPr>
          <w:rFonts w:ascii="Times New Roman"/>
          <w:b w:val="false"/>
          <w:i w:val="false"/>
          <w:color w:val="000000"/>
          <w:sz w:val="28"/>
        </w:rPr>
        <w:t>
      19. Кандидаттар мынадай біліктілік талаптарына сәйкес келуі тиіс:
</w:t>
      </w:r>
      <w:r>
        <w:br/>
      </w:r>
      <w:r>
        <w:rPr>
          <w:rFonts w:ascii="Times New Roman"/>
          <w:b w:val="false"/>
          <w:i w:val="false"/>
          <w:color w:val="000000"/>
          <w:sz w:val="28"/>
        </w:rPr>
        <w:t>
      1) орталық директоры - жіберуші мемлекеттің құзыретті органының орталық аппаратында кемінде 15 жыл, оның ішінде Орталықтың құзыретіне кіретін мәселелерді шешуге байланысты басшы лауазымдарда кемінде 10 жыл кәсіби жұмыс тәжірибесінің болуы;
</w:t>
      </w:r>
      <w:r>
        <w:br/>
      </w:r>
      <w:r>
        <w:rPr>
          <w:rFonts w:ascii="Times New Roman"/>
          <w:b w:val="false"/>
          <w:i w:val="false"/>
          <w:color w:val="000000"/>
          <w:sz w:val="28"/>
        </w:rPr>
        <w:t>
      2) директордың орынбасары - жіберуші мемлекеттің құзыретті органының орталық аппаратында кемінде 12 жыл, оның ішінде Орталықтың құзыретіне кіретін мәселелерді шешумен байланысты басшы лауазымдарда кемінде 8 жыл кәсіби жұмыс тәжірибесінің болуы;
</w:t>
      </w:r>
      <w:r>
        <w:br/>
      </w:r>
      <w:r>
        <w:rPr>
          <w:rFonts w:ascii="Times New Roman"/>
          <w:b w:val="false"/>
          <w:i w:val="false"/>
          <w:color w:val="000000"/>
          <w:sz w:val="28"/>
        </w:rPr>
        <w:t>
      3) кеңесші - жіберуші мемлекеттің құзыретті органының орталық аппаратында кемінде 10 жыл кәсіби жұмыс тәжірибесінің болуы;
</w:t>
      </w:r>
      <w:r>
        <w:br/>
      </w:r>
      <w:r>
        <w:rPr>
          <w:rFonts w:ascii="Times New Roman"/>
          <w:b w:val="false"/>
          <w:i w:val="false"/>
          <w:color w:val="000000"/>
          <w:sz w:val="28"/>
        </w:rPr>
        <w:t>
      4) аға маман - жіберуші мемлекеттің құзыретті органының орталық аппаратында кемінде 8 жыл кәсіби жұмыс тәжірибесінің болуы;
</w:t>
      </w:r>
      <w:r>
        <w:br/>
      </w:r>
      <w:r>
        <w:rPr>
          <w:rFonts w:ascii="Times New Roman"/>
          <w:b w:val="false"/>
          <w:i w:val="false"/>
          <w:color w:val="000000"/>
          <w:sz w:val="28"/>
        </w:rPr>
        <w:t>
      5) маман - жіберуші мемлекеттің құзыретті органының орталық аппаратында кемінде 5 жыл кәсіби жұмыс тәжірибесінің болуы.
</w:t>
      </w:r>
      <w:r>
        <w:br/>
      </w:r>
      <w:r>
        <w:rPr>
          <w:rFonts w:ascii="Times New Roman"/>
          <w:b w:val="false"/>
          <w:i w:val="false"/>
          <w:color w:val="000000"/>
          <w:sz w:val="28"/>
        </w:rPr>
        <w:t>
</w:t>
      </w:r>
      <w:r>
        <w:rPr>
          <w:rFonts w:ascii="Times New Roman"/>
          <w:b w:val="false"/>
          <w:i w:val="false"/>
          <w:color w:val="000000"/>
          <w:sz w:val="28"/>
        </w:rPr>
        <w:t>
      20. Орталықтың техникалық персоналы лауазымына кандидаттар мынадай біліктілік талаптарына сай болуға тиіс:
</w:t>
      </w:r>
      <w:r>
        <w:br/>
      </w:r>
      <w:r>
        <w:rPr>
          <w:rFonts w:ascii="Times New Roman"/>
          <w:b w:val="false"/>
          <w:i w:val="false"/>
          <w:color w:val="000000"/>
          <w:sz w:val="28"/>
        </w:rPr>
        <w:t>
      1) аударма функциясын жүзеге асыратын персонал - жоғары білім болуы, үздіксіз аударма жұмысында кемінде 3 жыл тәжірибесінің болуы, орыс және ағылшын тілдерін еркін, сондай-ақ, мүмкіндігінше болатын мемлекеттің мемлекеттік тілін меңгеруі;
</w:t>
      </w:r>
      <w:r>
        <w:br/>
      </w:r>
      <w:r>
        <w:rPr>
          <w:rFonts w:ascii="Times New Roman"/>
          <w:b w:val="false"/>
          <w:i w:val="false"/>
          <w:color w:val="000000"/>
          <w:sz w:val="28"/>
        </w:rPr>
        <w:t>
      2) бухгалтерлік функцияны жүзеге асыратын персонал:
</w:t>
      </w:r>
      <w:r>
        <w:br/>
      </w:r>
      <w:r>
        <w:rPr>
          <w:rFonts w:ascii="Times New Roman"/>
          <w:b w:val="false"/>
          <w:i w:val="false"/>
          <w:color w:val="000000"/>
          <w:sz w:val="28"/>
        </w:rPr>
        <w:t>
      жоғары экономикалық білімі болуы, мемлекеттік құрылымдарда және халықаралық ұйымдарда бас бухгалтер ретінде кемінде 5 жыл үздіксіз жұмыс тәжірибесінің болуы;
</w:t>
      </w:r>
      <w:r>
        <w:br/>
      </w:r>
      <w:r>
        <w:rPr>
          <w:rFonts w:ascii="Times New Roman"/>
          <w:b w:val="false"/>
          <w:i w:val="false"/>
          <w:color w:val="000000"/>
          <w:sz w:val="28"/>
        </w:rPr>
        <w:t>
      есепке алу мақсаттары үшін ақпаратты компьютерлік өңдеу базаларын пайдалана және жетілдіре білуі;
</w:t>
      </w:r>
      <w:r>
        <w:br/>
      </w:r>
      <w:r>
        <w:rPr>
          <w:rFonts w:ascii="Times New Roman"/>
          <w:b w:val="false"/>
          <w:i w:val="false"/>
          <w:color w:val="000000"/>
          <w:sz w:val="28"/>
        </w:rPr>
        <w:t>
      орыс және ағылшын тілдерін меңгеруі, халықаралық ұйымдармен өзара іс-қимыл жасасу білімінің/тәжірибесінің болуы;
</w:t>
      </w:r>
      <w:r>
        <w:br/>
      </w:r>
      <w:r>
        <w:rPr>
          <w:rFonts w:ascii="Times New Roman"/>
          <w:b w:val="false"/>
          <w:i w:val="false"/>
          <w:color w:val="000000"/>
          <w:sz w:val="28"/>
        </w:rPr>
        <w:t>
      3) шаруашылық функциясын орындайтын персонал:
</w:t>
      </w:r>
      <w:r>
        <w:br/>
      </w:r>
      <w:r>
        <w:rPr>
          <w:rFonts w:ascii="Times New Roman"/>
          <w:b w:val="false"/>
          <w:i w:val="false"/>
          <w:color w:val="000000"/>
          <w:sz w:val="28"/>
        </w:rPr>
        <w:t>
      жоғары немесе арнайы инженерлік-техникалық білімінің болуы;
</w:t>
      </w:r>
      <w:r>
        <w:br/>
      </w:r>
      <w:r>
        <w:rPr>
          <w:rFonts w:ascii="Times New Roman"/>
          <w:b w:val="false"/>
          <w:i w:val="false"/>
          <w:color w:val="000000"/>
          <w:sz w:val="28"/>
        </w:rPr>
        <w:t>
      мамандығы бойынша кемінде 3 жыл жұмыс тәжірибесінің болуы;
</w:t>
      </w:r>
      <w:r>
        <w:br/>
      </w:r>
      <w:r>
        <w:rPr>
          <w:rFonts w:ascii="Times New Roman"/>
          <w:b w:val="false"/>
          <w:i w:val="false"/>
          <w:color w:val="000000"/>
          <w:sz w:val="28"/>
        </w:rPr>
        <w:t>
      коммуналдық қызмет көрсету жүйелерін пайдалануда және жөндеуде тәжірибесінің болуы және кеңсе жабдығының әр түрімен жұмыс істей білуі;
</w:t>
      </w:r>
      <w:r>
        <w:br/>
      </w:r>
      <w:r>
        <w:rPr>
          <w:rFonts w:ascii="Times New Roman"/>
          <w:b w:val="false"/>
          <w:i w:val="false"/>
          <w:color w:val="000000"/>
          <w:sz w:val="28"/>
        </w:rPr>
        <w:t>
      қолданыстағы жүргізуші куәлігінің және жүргізу дағдысының болуы;
</w:t>
      </w:r>
      <w:r>
        <w:br/>
      </w:r>
      <w:r>
        <w:rPr>
          <w:rFonts w:ascii="Times New Roman"/>
          <w:b w:val="false"/>
          <w:i w:val="false"/>
          <w:color w:val="000000"/>
          <w:sz w:val="28"/>
        </w:rPr>
        <w:t>
      4) кеңсе және мұрағат жұмысына жауап беретін персонал:
</w:t>
      </w:r>
      <w:r>
        <w:br/>
      </w:r>
      <w:r>
        <w:rPr>
          <w:rFonts w:ascii="Times New Roman"/>
          <w:b w:val="false"/>
          <w:i w:val="false"/>
          <w:color w:val="000000"/>
          <w:sz w:val="28"/>
        </w:rPr>
        <w:t>
      жоғары немесе орта арнайы білімінің болуы;
</w:t>
      </w:r>
      <w:r>
        <w:br/>
      </w:r>
      <w:r>
        <w:rPr>
          <w:rFonts w:ascii="Times New Roman"/>
          <w:b w:val="false"/>
          <w:i w:val="false"/>
          <w:color w:val="000000"/>
          <w:sz w:val="28"/>
        </w:rPr>
        <w:t>
      іс жүргізуді, оның ішінде құпия іс жүргізе білуі. Құжаттармен және мұрағатпен кемінде 5 жыл жұмыс тәжірибесінің болуы;
</w:t>
      </w:r>
      <w:r>
        <w:br/>
      </w:r>
      <w:r>
        <w:rPr>
          <w:rFonts w:ascii="Times New Roman"/>
          <w:b w:val="false"/>
          <w:i w:val="false"/>
          <w:color w:val="000000"/>
          <w:sz w:val="28"/>
        </w:rPr>
        <w:t>
      компьютерлік жүйелермен жұмыс істеу дағдысының болуы;
</w:t>
      </w:r>
      <w:r>
        <w:br/>
      </w:r>
      <w:r>
        <w:rPr>
          <w:rFonts w:ascii="Times New Roman"/>
          <w:b w:val="false"/>
          <w:i w:val="false"/>
          <w:color w:val="000000"/>
          <w:sz w:val="28"/>
        </w:rPr>
        <w:t>
      орыс және мүмкіндігінше, ағылшын тілдерін меңгеруі;
</w:t>
      </w:r>
      <w:r>
        <w:br/>
      </w:r>
      <w:r>
        <w:rPr>
          <w:rFonts w:ascii="Times New Roman"/>
          <w:b w:val="false"/>
          <w:i w:val="false"/>
          <w:color w:val="000000"/>
          <w:sz w:val="28"/>
        </w:rPr>
        <w:t>
      5) хатшы-машинист функциясын жүзеге асыратын персонал:
</w:t>
      </w:r>
      <w:r>
        <w:br/>
      </w:r>
      <w:r>
        <w:rPr>
          <w:rFonts w:ascii="Times New Roman"/>
          <w:b w:val="false"/>
          <w:i w:val="false"/>
          <w:color w:val="000000"/>
          <w:sz w:val="28"/>
        </w:rPr>
        <w:t>
      кемінде 5 жыл хатшылық жұмыс тәжірибесінің болуы;
</w:t>
      </w:r>
      <w:r>
        <w:br/>
      </w:r>
      <w:r>
        <w:rPr>
          <w:rFonts w:ascii="Times New Roman"/>
          <w:b w:val="false"/>
          <w:i w:val="false"/>
          <w:color w:val="000000"/>
          <w:sz w:val="28"/>
        </w:rPr>
        <w:t>
      компьютерлік жүйелермен және автоматтандырылған кеңсе құралдарымен жұмыс істеу дағдыларының болуы;
</w:t>
      </w:r>
      <w:r>
        <w:br/>
      </w:r>
      <w:r>
        <w:rPr>
          <w:rFonts w:ascii="Times New Roman"/>
          <w:b w:val="false"/>
          <w:i w:val="false"/>
          <w:color w:val="000000"/>
          <w:sz w:val="28"/>
        </w:rPr>
        <w:t>
      орыс және мүмкіндігінше, ағылшын тілдерін меңгеруі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Өкілетті өкіл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Өкілетті өкілдер, олар кадрында тұрған Тараптардың құзыретті органдарының ұсынысы бойынша Орталыққа іс-сапарға жіберіледі. Өкілетті өкілдің жұмыс істеу мерзімі мен тәртібі жіберуші мемлекеттің заңнамасына сәйкес белгіленеді.
</w:t>
      </w:r>
      <w:r>
        <w:br/>
      </w:r>
      <w:r>
        <w:rPr>
          <w:rFonts w:ascii="Times New Roman"/>
          <w:b w:val="false"/>
          <w:i w:val="false"/>
          <w:color w:val="000000"/>
          <w:sz w:val="28"/>
        </w:rPr>
        <w:t>
</w:t>
      </w:r>
      <w:r>
        <w:rPr>
          <w:rFonts w:ascii="Times New Roman"/>
          <w:b w:val="false"/>
          <w:i w:val="false"/>
          <w:color w:val="000000"/>
          <w:sz w:val="28"/>
        </w:rPr>
        <w:t>
      22. Орталыққа жіберілетін өкілетті өкіл мынадай талаптарға сәйкес келуі тиіс:
</w:t>
      </w:r>
      <w:r>
        <w:br/>
      </w:r>
      <w:r>
        <w:rPr>
          <w:rFonts w:ascii="Times New Roman"/>
          <w:b w:val="false"/>
          <w:i w:val="false"/>
          <w:color w:val="000000"/>
          <w:sz w:val="28"/>
        </w:rPr>
        <w:t>
      құзыретті органдардың жедел бөлімшелерінде кемінде 10 жыл кәсіби жұмыс тәжірибесінің болуы;
</w:t>
      </w:r>
      <w:r>
        <w:br/>
      </w:r>
      <w:r>
        <w:rPr>
          <w:rFonts w:ascii="Times New Roman"/>
          <w:b w:val="false"/>
          <w:i w:val="false"/>
          <w:color w:val="000000"/>
          <w:sz w:val="28"/>
        </w:rPr>
        <w:t>
      құзыретті органның орталық аппаратындағы басшы лауазымдарда жұмыс тәжірибесінің болуы;
</w:t>
      </w:r>
      <w:r>
        <w:br/>
      </w:r>
      <w:r>
        <w:rPr>
          <w:rFonts w:ascii="Times New Roman"/>
          <w:b w:val="false"/>
          <w:i w:val="false"/>
          <w:color w:val="000000"/>
          <w:sz w:val="28"/>
        </w:rPr>
        <w:t>
      талдау жұмысы дағдыларының болуы;
</w:t>
      </w:r>
      <w:r>
        <w:br/>
      </w:r>
      <w:r>
        <w:rPr>
          <w:rFonts w:ascii="Times New Roman"/>
          <w:b w:val="false"/>
          <w:i w:val="false"/>
          <w:color w:val="000000"/>
          <w:sz w:val="28"/>
        </w:rPr>
        <w:t>
      жұмысты ұйымдастырудың қазіргі заманғы техникалық құралдарымен, оның ішінде компьютерлік жүйелермен жұмыс істеу дағдыларының болуы;
</w:t>
      </w:r>
      <w:r>
        <w:br/>
      </w:r>
      <w:r>
        <w:rPr>
          <w:rFonts w:ascii="Times New Roman"/>
          <w:b w:val="false"/>
          <w:i w:val="false"/>
          <w:color w:val="000000"/>
          <w:sz w:val="28"/>
        </w:rPr>
        <w:t>
      Орталықтың ресми тілін меңгеруі;
</w:t>
      </w:r>
      <w:r>
        <w:br/>
      </w:r>
      <w:r>
        <w:rPr>
          <w:rFonts w:ascii="Times New Roman"/>
          <w:b w:val="false"/>
          <w:i w:val="false"/>
          <w:color w:val="000000"/>
          <w:sz w:val="28"/>
        </w:rPr>
        <w:t>
      құпия ақпаратпен жұмыс істеуге рұқсатының болуы.
</w:t>
      </w:r>
      <w:r>
        <w:br/>
      </w:r>
      <w:r>
        <w:rPr>
          <w:rFonts w:ascii="Times New Roman"/>
          <w:b w:val="false"/>
          <w:i w:val="false"/>
          <w:color w:val="000000"/>
          <w:sz w:val="28"/>
        </w:rPr>
        <w:t>
</w:t>
      </w:r>
      <w:r>
        <w:rPr>
          <w:rFonts w:ascii="Times New Roman"/>
          <w:b w:val="false"/>
          <w:i w:val="false"/>
          <w:color w:val="000000"/>
          <w:sz w:val="28"/>
        </w:rPr>
        <w:t>
      23. Орталықтағы өз қызметінде өкілетті өкіл мыналарға міндетті:
</w:t>
      </w:r>
      <w:r>
        <w:br/>
      </w:r>
      <w:r>
        <w:rPr>
          <w:rFonts w:ascii="Times New Roman"/>
          <w:b w:val="false"/>
          <w:i w:val="false"/>
          <w:color w:val="000000"/>
          <w:sz w:val="28"/>
        </w:rPr>
        <w:t>
      жіберуші мемлекеттің құзыретті органдарының мүддесін білдіруге;
</w:t>
      </w:r>
      <w:r>
        <w:br/>
      </w:r>
      <w:r>
        <w:rPr>
          <w:rFonts w:ascii="Times New Roman"/>
          <w:b w:val="false"/>
          <w:i w:val="false"/>
          <w:color w:val="000000"/>
          <w:sz w:val="28"/>
        </w:rPr>
        <w:t>
      Орталық пен жіберуші мемлекеттің құзыретті органдары арасында ақпарат алмасуды қамтамасыз етуге;
</w:t>
      </w:r>
      <w:r>
        <w:br/>
      </w:r>
      <w:r>
        <w:rPr>
          <w:rFonts w:ascii="Times New Roman"/>
          <w:b w:val="false"/>
          <w:i w:val="false"/>
          <w:color w:val="000000"/>
          <w:sz w:val="28"/>
        </w:rPr>
        <w:t>
      басқа қатысушы-мемлекеттердің өкілетті өкілдерімен өзара іс-қимылды жүзеге асыруға;
</w:t>
      </w:r>
      <w:r>
        <w:br/>
      </w:r>
      <w:r>
        <w:rPr>
          <w:rFonts w:ascii="Times New Roman"/>
          <w:b w:val="false"/>
          <w:i w:val="false"/>
          <w:color w:val="000000"/>
          <w:sz w:val="28"/>
        </w:rPr>
        <w:t>
      Орталықта алынған және өкілетті өкілдерден алынған ақпаратты бағалауға және оны жіберуші мемлекеттің құзыретті органдарына беруге;
</w:t>
      </w:r>
      <w:r>
        <w:br/>
      </w:r>
      <w:r>
        <w:rPr>
          <w:rFonts w:ascii="Times New Roman"/>
          <w:b w:val="false"/>
          <w:i w:val="false"/>
          <w:color w:val="000000"/>
          <w:sz w:val="28"/>
        </w:rPr>
        <w:t>
      Орталықтың сұрау салуы бойынша жіберуші мемлекеттен немесе басқа да қатысушы-мемлекеттердің өкілетті өкілдерінен алынған ақпаратты талдауға қатысуға;
</w:t>
      </w:r>
      <w:r>
        <w:br/>
      </w:r>
      <w:r>
        <w:rPr>
          <w:rFonts w:ascii="Times New Roman"/>
          <w:b w:val="false"/>
          <w:i w:val="false"/>
          <w:color w:val="000000"/>
          <w:sz w:val="28"/>
        </w:rPr>
        <w:t>
      Орталыққа және ұлттық заңнаманың ережесіне қатысты басқа да қатысушы-мемлекеттердің өкілетті өкілдеріне кеңес беруге;
</w:t>
      </w:r>
      <w:r>
        <w:br/>
      </w:r>
      <w:r>
        <w:rPr>
          <w:rFonts w:ascii="Times New Roman"/>
          <w:b w:val="false"/>
          <w:i w:val="false"/>
          <w:color w:val="000000"/>
          <w:sz w:val="28"/>
        </w:rPr>
        <w:t>
      қатысушы-мемлекеттердің құзыретті органдары, ұлттық құзыретті органдары және Орталық арасындағы ынтымақтастық пен өзара іс-қимылды дамытуға жәрдемдесуге;
</w:t>
      </w:r>
      <w:r>
        <w:br/>
      </w:r>
      <w:r>
        <w:rPr>
          <w:rFonts w:ascii="Times New Roman"/>
          <w:b w:val="false"/>
          <w:i w:val="false"/>
          <w:color w:val="000000"/>
          <w:sz w:val="28"/>
        </w:rPr>
        <w:t>
      бақыланатын жеткізулерді қоса алғанда, келісілген бірлескен халықаралық операциялар, жедел-іздестіру іс-шараларын ұйымдастыруға және өткізуге жәрдемдесуге;
</w:t>
      </w:r>
      <w:r>
        <w:br/>
      </w:r>
      <w:r>
        <w:rPr>
          <w:rFonts w:ascii="Times New Roman"/>
          <w:b w:val="false"/>
          <w:i w:val="false"/>
          <w:color w:val="000000"/>
          <w:sz w:val="28"/>
        </w:rPr>
        <w:t>
      жіберуші қатысушы-мемлекеттегі есірткі жағдайының дамуы туралы Орталыққа және қатысушы-мемлекеттердің өкілетті өкілдеріне ақпарат беруге;
</w:t>
      </w:r>
      <w:r>
        <w:br/>
      </w:r>
      <w:r>
        <w:rPr>
          <w:rFonts w:ascii="Times New Roman"/>
          <w:b w:val="false"/>
          <w:i w:val="false"/>
          <w:color w:val="000000"/>
          <w:sz w:val="28"/>
        </w:rPr>
        <w:t>
      қатысушы-мемлекеттердің заңнамаларын үйлестіру жөнінде ұсыныстар әзірлеуге;
</w:t>
      </w:r>
      <w:r>
        <w:br/>
      </w:r>
      <w:r>
        <w:rPr>
          <w:rFonts w:ascii="Times New Roman"/>
          <w:b w:val="false"/>
          <w:i w:val="false"/>
          <w:color w:val="000000"/>
          <w:sz w:val="28"/>
        </w:rPr>
        <w:t>
      ОАӨАҮО-ның ОДБ толықтыруға қатысуға.
</w:t>
      </w:r>
      <w:r>
        <w:br/>
      </w:r>
      <w:r>
        <w:rPr>
          <w:rFonts w:ascii="Times New Roman"/>
          <w:b w:val="false"/>
          <w:i w:val="false"/>
          <w:color w:val="000000"/>
          <w:sz w:val="28"/>
        </w:rPr>
        <w:t>
</w:t>
      </w:r>
      <w:r>
        <w:rPr>
          <w:rFonts w:ascii="Times New Roman"/>
          <w:b w:val="false"/>
          <w:i w:val="false"/>
          <w:color w:val="000000"/>
          <w:sz w:val="28"/>
        </w:rPr>
        <w:t>
      24. Орталық өкілетті өкілге олар өздерінің міндеттерін орындау кезінде қолдау көрсетеді, оның ішінде:
</w:t>
      </w:r>
      <w:r>
        <w:br/>
      </w:r>
      <w:r>
        <w:rPr>
          <w:rFonts w:ascii="Times New Roman"/>
          <w:b w:val="false"/>
          <w:i w:val="false"/>
          <w:color w:val="000000"/>
          <w:sz w:val="28"/>
        </w:rPr>
        <w:t>
      өкілетті өкілдің сұрау салуларын уақытылы қарайды және басқа да қажетті жәрдем көрсетеді;
</w:t>
      </w:r>
      <w:r>
        <w:br/>
      </w:r>
      <w:r>
        <w:rPr>
          <w:rFonts w:ascii="Times New Roman"/>
          <w:b w:val="false"/>
          <w:i w:val="false"/>
          <w:color w:val="000000"/>
          <w:sz w:val="28"/>
        </w:rPr>
        <w:t>
      жабдықталған үй-жайды беруді қоса алғанда, өкілетті өкілдің тиімді қызметін қамтамасыз етеді;
</w:t>
      </w:r>
      <w:r>
        <w:br/>
      </w:r>
      <w:r>
        <w:rPr>
          <w:rFonts w:ascii="Times New Roman"/>
          <w:b w:val="false"/>
          <w:i w:val="false"/>
          <w:color w:val="000000"/>
          <w:sz w:val="28"/>
        </w:rPr>
        <w:t>
      өкілетті өкілдің қызметі барысында туындайтын мәселелерді уақытылы шешеді.
</w:t>
      </w:r>
      <w:r>
        <w:br/>
      </w:r>
      <w:r>
        <w:rPr>
          <w:rFonts w:ascii="Times New Roman"/>
          <w:b w:val="false"/>
          <w:i w:val="false"/>
          <w:color w:val="000000"/>
          <w:sz w:val="28"/>
        </w:rPr>
        <w:t>
      25. Өкілетті өкіл:
</w:t>
      </w:r>
      <w:r>
        <w:br/>
      </w:r>
      <w:r>
        <w:rPr>
          <w:rFonts w:ascii="Times New Roman"/>
          <w:b w:val="false"/>
          <w:i w:val="false"/>
          <w:color w:val="000000"/>
          <w:sz w:val="28"/>
        </w:rPr>
        <w:t>
      Орталық директорының жетекшілік ететін орынбасарымен өзінің жұмысын үйлестіреді;
</w:t>
      </w:r>
      <w:r>
        <w:br/>
      </w:r>
      <w:r>
        <w:rPr>
          <w:rFonts w:ascii="Times New Roman"/>
          <w:b w:val="false"/>
          <w:i w:val="false"/>
          <w:color w:val="000000"/>
          <w:sz w:val="28"/>
        </w:rPr>
        <w:t>
      Орталықтың ішкі ережесін сақтайды;
</w:t>
      </w:r>
      <w:r>
        <w:br/>
      </w:r>
      <w:r>
        <w:rPr>
          <w:rFonts w:ascii="Times New Roman"/>
          <w:b w:val="false"/>
          <w:i w:val="false"/>
          <w:color w:val="000000"/>
          <w:sz w:val="28"/>
        </w:rPr>
        <w:t>
      Орталықтың алдында тұрған мақсаттар мен міндеттерге қол жеткізуге күш-жігерін қосады;
</w:t>
      </w:r>
      <w:r>
        <w:br/>
      </w:r>
      <w:r>
        <w:rPr>
          <w:rFonts w:ascii="Times New Roman"/>
          <w:b w:val="false"/>
          <w:i w:val="false"/>
          <w:color w:val="000000"/>
          <w:sz w:val="28"/>
        </w:rPr>
        <w:t>
      өзінің қызметі туралы Орталықтың басшылығына ай сайын ақпарат береді.
</w:t>
      </w:r>
      <w:r>
        <w:br/>
      </w:r>
      <w:r>
        <w:rPr>
          <w:rFonts w:ascii="Times New Roman"/>
          <w:b w:val="false"/>
          <w:i w:val="false"/>
          <w:color w:val="000000"/>
          <w:sz w:val="28"/>
        </w:rPr>
        <w:t>
</w:t>
      </w:r>
      <w:r>
        <w:rPr>
          <w:rFonts w:ascii="Times New Roman"/>
          <w:b w:val="false"/>
          <w:i w:val="false"/>
          <w:color w:val="000000"/>
          <w:sz w:val="28"/>
        </w:rPr>
        <w:t>
      26. Өкілетті өкіл өзіне жүктелген міндеттерді орындамаған немесе тиісінше орындамаған жағдайда, Директор жіберуші мемлекеттің құзыретті органының атына оны мерзімінен бұрын шақыртып алу туралы ұсыныс жіберуге құқылы.
</w:t>
      </w:r>
      <w:r>
        <w:br/>
      </w:r>
      <w:r>
        <w:rPr>
          <w:rFonts w:ascii="Times New Roman"/>
          <w:b w:val="false"/>
          <w:i w:val="false"/>
          <w:color w:val="000000"/>
          <w:sz w:val="28"/>
        </w:rPr>
        <w:t>
</w:t>
      </w:r>
      <w:r>
        <w:rPr>
          <w:rFonts w:ascii="Times New Roman"/>
          <w:b w:val="false"/>
          <w:i w:val="false"/>
          <w:color w:val="000000"/>
          <w:sz w:val="28"/>
        </w:rPr>
        <w:t>
      27. Өкілетті өкіл берілген рұқсат және орындалатын міндеттер деңгейіне сәйкес келетін дәрежеде ОАӨАҮО-ның ОДБ пайдалануға құқығы бар.
</w:t>
      </w:r>
      <w:r>
        <w:br/>
      </w:r>
      <w:r>
        <w:rPr>
          <w:rFonts w:ascii="Times New Roman"/>
          <w:b w:val="false"/>
          <w:i w:val="false"/>
          <w:color w:val="000000"/>
          <w:sz w:val="28"/>
        </w:rPr>
        <w:t>
</w:t>
      </w:r>
      <w:r>
        <w:rPr>
          <w:rFonts w:ascii="Times New Roman"/>
          <w:b w:val="false"/>
          <w:i w:val="false"/>
          <w:color w:val="000000"/>
          <w:sz w:val="28"/>
        </w:rPr>
        <w:t>
      28. Өкілетті өкілге жыл сайынғы және басқа да демалыстарды Орталық басшылығының келісімі бойынша оның баянатының негізінде жіберуші мемлекеттің ұлттық құзыретті органы береді.
</w:t>
      </w:r>
      <w:r>
        <w:br/>
      </w:r>
      <w:r>
        <w:rPr>
          <w:rFonts w:ascii="Times New Roman"/>
          <w:b w:val="false"/>
          <w:i w:val="false"/>
          <w:color w:val="000000"/>
          <w:sz w:val="28"/>
        </w:rPr>
        <w:t>
</w:t>
      </w:r>
      <w:r>
        <w:rPr>
          <w:rFonts w:ascii="Times New Roman"/>
          <w:b w:val="false"/>
          <w:i w:val="false"/>
          <w:color w:val="000000"/>
          <w:sz w:val="28"/>
        </w:rPr>
        <w:t>
      29. Өкілетті өкіл ұлттық даталар бөлігінде ұлттық заңнамаға сүйенеді және Орталыққа өз мемлекетінің құзыретті органы растаған ұлттық даталардың тізімін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Бақылаушы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Орталықтың жанындағы бақылаушы мәртебесі үшінші тарапқа берілуі мүмкін. Мәртебе беру және тоқтату туралы немесе оның күшін жою туралы шешімді Кеңес қабылдайды.
</w:t>
      </w:r>
      <w:r>
        <w:br/>
      </w:r>
      <w:r>
        <w:rPr>
          <w:rFonts w:ascii="Times New Roman"/>
          <w:b w:val="false"/>
          <w:i w:val="false"/>
          <w:color w:val="000000"/>
          <w:sz w:val="28"/>
        </w:rPr>
        <w:t>
</w:t>
      </w:r>
      <w:r>
        <w:rPr>
          <w:rFonts w:ascii="Times New Roman"/>
          <w:b w:val="false"/>
          <w:i w:val="false"/>
          <w:color w:val="000000"/>
          <w:sz w:val="28"/>
        </w:rPr>
        <w:t>
      31. ОАӨАҮО жанындағы бақылаушы мәртебесін беру рәсімі:
</w:t>
      </w:r>
      <w:r>
        <w:br/>
      </w:r>
      <w:r>
        <w:rPr>
          <w:rFonts w:ascii="Times New Roman"/>
          <w:b w:val="false"/>
          <w:i w:val="false"/>
          <w:color w:val="000000"/>
          <w:sz w:val="28"/>
        </w:rPr>
        <w:t>
      ОАӨАҮО Директорына мемлекеттің, құзыретті халықаралық ұйымның дәлелді жазбаша өтінішін;
</w:t>
      </w:r>
      <w:r>
        <w:br/>
      </w:r>
      <w:r>
        <w:rPr>
          <w:rFonts w:ascii="Times New Roman"/>
          <w:b w:val="false"/>
          <w:i w:val="false"/>
          <w:color w:val="000000"/>
          <w:sz w:val="28"/>
        </w:rPr>
        <w:t>
      ОАӨАҮО Директорының аталған өтінішті Кеңестің қарауына енгізуін;
</w:t>
      </w:r>
      <w:r>
        <w:br/>
      </w:r>
      <w:r>
        <w:rPr>
          <w:rFonts w:ascii="Times New Roman"/>
          <w:b w:val="false"/>
          <w:i w:val="false"/>
          <w:color w:val="000000"/>
          <w:sz w:val="28"/>
        </w:rPr>
        <w:t>
      Кеңестің өтінішті қарауы және консенсус негізінде бақылаушы мәртебесін беру туралы шешім қабылдауын көздейді.
</w:t>
      </w:r>
      <w:r>
        <w:br/>
      </w:r>
      <w:r>
        <w:rPr>
          <w:rFonts w:ascii="Times New Roman"/>
          <w:b w:val="false"/>
          <w:i w:val="false"/>
          <w:color w:val="000000"/>
          <w:sz w:val="28"/>
        </w:rPr>
        <w:t>
</w:t>
      </w:r>
      <w:r>
        <w:rPr>
          <w:rFonts w:ascii="Times New Roman"/>
          <w:b w:val="false"/>
          <w:i w:val="false"/>
          <w:color w:val="000000"/>
          <w:sz w:val="28"/>
        </w:rPr>
        <w:t>
      32. ОАӨАҮО жанында бақылаушы мәртебесі бар мемлекет, халықаралық ұйым Орталықпен байланысты Орталықтағы өздерінің өкілдері арқылы жүзеге асырады.
</w:t>
      </w:r>
      <w:r>
        <w:br/>
      </w:r>
      <w:r>
        <w:rPr>
          <w:rFonts w:ascii="Times New Roman"/>
          <w:b w:val="false"/>
          <w:i w:val="false"/>
          <w:color w:val="000000"/>
          <w:sz w:val="28"/>
        </w:rPr>
        <w:t>
</w:t>
      </w:r>
      <w:r>
        <w:rPr>
          <w:rFonts w:ascii="Times New Roman"/>
          <w:b w:val="false"/>
          <w:i w:val="false"/>
          <w:color w:val="000000"/>
          <w:sz w:val="28"/>
        </w:rPr>
        <w:t>
      33. Орталыққа жіберілген бақылаушы мемлекеттің өкілі мынадай өлшемдерге сәйкес болуы тиіс:
</w:t>
      </w:r>
      <w:r>
        <w:br/>
      </w:r>
      <w:r>
        <w:rPr>
          <w:rFonts w:ascii="Times New Roman"/>
          <w:b w:val="false"/>
          <w:i w:val="false"/>
          <w:color w:val="000000"/>
          <w:sz w:val="28"/>
        </w:rPr>
        <w:t>
      ұлттық құзыретті органдарда қызметте болуы;
</w:t>
      </w:r>
      <w:r>
        <w:br/>
      </w:r>
      <w:r>
        <w:rPr>
          <w:rFonts w:ascii="Times New Roman"/>
          <w:b w:val="false"/>
          <w:i w:val="false"/>
          <w:color w:val="000000"/>
          <w:sz w:val="28"/>
        </w:rPr>
        <w:t>
      жедел бөлімшелерде кем дегенде 10 жыл кәсіби тәжірибесі болуы;
</w:t>
      </w:r>
      <w:r>
        <w:br/>
      </w:r>
      <w:r>
        <w:rPr>
          <w:rFonts w:ascii="Times New Roman"/>
          <w:b w:val="false"/>
          <w:i w:val="false"/>
          <w:color w:val="000000"/>
          <w:sz w:val="28"/>
        </w:rPr>
        <w:t>
      құзыретті органның орталық аппаратында басшы лауазымдарда жұмыс тәжірибесінің болуы;
</w:t>
      </w:r>
      <w:r>
        <w:br/>
      </w:r>
      <w:r>
        <w:rPr>
          <w:rFonts w:ascii="Times New Roman"/>
          <w:b w:val="false"/>
          <w:i w:val="false"/>
          <w:color w:val="000000"/>
          <w:sz w:val="28"/>
        </w:rPr>
        <w:t>
      талдау жұмысында дағдыларының болуы;
</w:t>
      </w:r>
      <w:r>
        <w:br/>
      </w:r>
      <w:r>
        <w:rPr>
          <w:rFonts w:ascii="Times New Roman"/>
          <w:b w:val="false"/>
          <w:i w:val="false"/>
          <w:color w:val="000000"/>
          <w:sz w:val="28"/>
        </w:rPr>
        <w:t>
      жұмысты ұйымдастырудың қазіргі заманғы техникалық құралдарымен, оның ішінде компьютерлік жүйелермен жұмыс істеу дағдыларының болуы;
</w:t>
      </w:r>
      <w:r>
        <w:br/>
      </w:r>
      <w:r>
        <w:rPr>
          <w:rFonts w:ascii="Times New Roman"/>
          <w:b w:val="false"/>
          <w:i w:val="false"/>
          <w:color w:val="000000"/>
          <w:sz w:val="28"/>
        </w:rPr>
        <w:t>
      құпия ақпараттармен жұмыс істеуге тиісті рұқсатының болуы.
</w:t>
      </w:r>
      <w:r>
        <w:br/>
      </w:r>
      <w:r>
        <w:rPr>
          <w:rFonts w:ascii="Times New Roman"/>
          <w:b w:val="false"/>
          <w:i w:val="false"/>
          <w:color w:val="000000"/>
          <w:sz w:val="28"/>
        </w:rPr>
        <w:t>
</w:t>
      </w:r>
      <w:r>
        <w:rPr>
          <w:rFonts w:ascii="Times New Roman"/>
          <w:b w:val="false"/>
          <w:i w:val="false"/>
          <w:color w:val="000000"/>
          <w:sz w:val="28"/>
        </w:rPr>
        <w:t>
      34. Бақылаушы мемлекеттің өкілі өз қызметінде:
</w:t>
      </w:r>
      <w:r>
        <w:br/>
      </w:r>
      <w:r>
        <w:rPr>
          <w:rFonts w:ascii="Times New Roman"/>
          <w:b w:val="false"/>
          <w:i w:val="false"/>
          <w:color w:val="000000"/>
          <w:sz w:val="28"/>
        </w:rPr>
        <w:t>
      Орталық пен жіберуші мемлекеттің құзыретті органдары, халықаралық ұйымдар арасында өзара мүдделілік тудыратын ақпарат алмасуды қамтамасыз етеді;
</w:t>
      </w:r>
      <w:r>
        <w:br/>
      </w:r>
      <w:r>
        <w:rPr>
          <w:rFonts w:ascii="Times New Roman"/>
          <w:b w:val="false"/>
          <w:i w:val="false"/>
          <w:color w:val="000000"/>
          <w:sz w:val="28"/>
        </w:rPr>
        <w:t>
      қатысушы мемлекеттердің өкілетті өкілдерімен өзара іс-қимылды жүзеге асырады.
</w:t>
      </w:r>
      <w:r>
        <w:br/>
      </w:r>
      <w:r>
        <w:rPr>
          <w:rFonts w:ascii="Times New Roman"/>
          <w:b w:val="false"/>
          <w:i w:val="false"/>
          <w:color w:val="000000"/>
          <w:sz w:val="28"/>
        </w:rPr>
        <w:t>
      Бұдан басқа, бақылаушы мемлекеттің өкілі:
</w:t>
      </w:r>
      <w:r>
        <w:br/>
      </w:r>
      <w:r>
        <w:rPr>
          <w:rFonts w:ascii="Times New Roman"/>
          <w:b w:val="false"/>
          <w:i w:val="false"/>
          <w:color w:val="000000"/>
          <w:sz w:val="28"/>
        </w:rPr>
        <w:t>
      жіберуші мемлекеттің құзыретті органдарының мүддесін білдіреді;
</w:t>
      </w:r>
      <w:r>
        <w:br/>
      </w:r>
      <w:r>
        <w:rPr>
          <w:rFonts w:ascii="Times New Roman"/>
          <w:b w:val="false"/>
          <w:i w:val="false"/>
          <w:color w:val="000000"/>
          <w:sz w:val="28"/>
        </w:rPr>
        <w:t>
      Орталыққа және қатысушы мемлекеттердің өкілетті өкілдеріне ұлттық заңнама ережелеріне қатысты кеңес береді;
</w:t>
      </w:r>
      <w:r>
        <w:br/>
      </w:r>
      <w:r>
        <w:rPr>
          <w:rFonts w:ascii="Times New Roman"/>
          <w:b w:val="false"/>
          <w:i w:val="false"/>
          <w:color w:val="000000"/>
          <w:sz w:val="28"/>
        </w:rPr>
        <w:t>
      қажет болған жағдайда келісілген бірлескен халықаралық операциялар, жедел-іздестіру іс шараларын, оның ішінде бақыланатын жеткізулерді ұйымдастыруға және өткізуге жәрдемдеседі;
</w:t>
      </w:r>
      <w:r>
        <w:br/>
      </w:r>
      <w:r>
        <w:rPr>
          <w:rFonts w:ascii="Times New Roman"/>
          <w:b w:val="false"/>
          <w:i w:val="false"/>
          <w:color w:val="000000"/>
          <w:sz w:val="28"/>
        </w:rPr>
        <w:t>
      жіберуші мемлекеттегі есірткі ахуалының дамуы туралы Орталықты хабардар етеді.
</w:t>
      </w:r>
      <w:r>
        <w:br/>
      </w:r>
      <w:r>
        <w:rPr>
          <w:rFonts w:ascii="Times New Roman"/>
          <w:b w:val="false"/>
          <w:i w:val="false"/>
          <w:color w:val="000000"/>
          <w:sz w:val="28"/>
        </w:rPr>
        <w:t>
</w:t>
      </w:r>
      <w:r>
        <w:rPr>
          <w:rFonts w:ascii="Times New Roman"/>
          <w:b w:val="false"/>
          <w:i w:val="false"/>
          <w:color w:val="000000"/>
          <w:sz w:val="28"/>
        </w:rPr>
        <w:t>
      35. Бақылаушы мемлекеттің өкілі:
</w:t>
      </w:r>
      <w:r>
        <w:br/>
      </w:r>
      <w:r>
        <w:rPr>
          <w:rFonts w:ascii="Times New Roman"/>
          <w:b w:val="false"/>
          <w:i w:val="false"/>
          <w:color w:val="000000"/>
          <w:sz w:val="28"/>
        </w:rPr>
        <w:t>
      талқыланатын тақырып бойынша сөз сөйлеу мүмкіндігі беріле отырып, дауыс беруге құқынсыз есірткінің заңсыз айналымына қарсы іс-қимыл мәселелері жөніндегі қатысушы мемлекеттердің құзыретті органдары басшыларының ресми ашық кездесулеріне қатысуға;
</w:t>
      </w:r>
      <w:r>
        <w:br/>
      </w:r>
      <w:r>
        <w:rPr>
          <w:rFonts w:ascii="Times New Roman"/>
          <w:b w:val="false"/>
          <w:i w:val="false"/>
          <w:color w:val="000000"/>
          <w:sz w:val="28"/>
        </w:rPr>
        <w:t>
      кейіннен қатысушы мемлекеттердің құзыретті органдарына қарауға беру үшін өз ұсыныстарын ОАӨАҮО Директорына енгізуге;
</w:t>
      </w:r>
      <w:r>
        <w:br/>
      </w:r>
      <w:r>
        <w:rPr>
          <w:rFonts w:ascii="Times New Roman"/>
          <w:b w:val="false"/>
          <w:i w:val="false"/>
          <w:color w:val="000000"/>
          <w:sz w:val="28"/>
        </w:rPr>
        <w:t>
      Орталықтың құзыреті шеңберінде сұрау салуға және алуға құқығы бар.
</w:t>
      </w:r>
      <w:r>
        <w:br/>
      </w:r>
      <w:r>
        <w:rPr>
          <w:rFonts w:ascii="Times New Roman"/>
          <w:b w:val="false"/>
          <w:i w:val="false"/>
          <w:color w:val="000000"/>
          <w:sz w:val="28"/>
        </w:rPr>
        <w:t>
</w:t>
      </w:r>
      <w:r>
        <w:rPr>
          <w:rFonts w:ascii="Times New Roman"/>
          <w:b w:val="false"/>
          <w:i w:val="false"/>
          <w:color w:val="000000"/>
          <w:sz w:val="28"/>
        </w:rPr>
        <w:t>
      36. Бақылаушы өкілінің болатын мемлекетте болу шарттары болатын мемлекеттің Үкіметі мен Есірткінің, психотроптық заттар мен олардың прекурсорларының заңсыз айналымына қарсы күрес жөніндегі Орталық Азиялық өңірлік ақпараттық үйлестіру орталығы арасындағы болу шарттары туралы Келісіммен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ОАӨАҮО-ның орталықтандырылған деректер банкі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ОАӨАҮО-ның ОДБ дегеніміз - өзіне деректер базасын, техникалық және бағдарламалық құралдарды, коммуникациялық жабдықты, деректерді автоматтандырылған түрде жинауды, сақтауды, өңдеуді және оларды қорғауды қамтамасыз етуге арналған перифериялық және басқа құрылғыларды қамтитын автоматтандырылған ақпараттық жүйені білдіреді.
</w:t>
      </w:r>
      <w:r>
        <w:br/>
      </w:r>
      <w:r>
        <w:rPr>
          <w:rFonts w:ascii="Times New Roman"/>
          <w:b w:val="false"/>
          <w:i w:val="false"/>
          <w:color w:val="000000"/>
          <w:sz w:val="28"/>
        </w:rPr>
        <w:t>
</w:t>
      </w:r>
      <w:r>
        <w:rPr>
          <w:rFonts w:ascii="Times New Roman"/>
          <w:b w:val="false"/>
          <w:i w:val="false"/>
          <w:color w:val="000000"/>
          <w:sz w:val="28"/>
        </w:rPr>
        <w:t>
      38. ОАӨАҮО-ның ОДБ құрудың негізгі мақсаттары:
</w:t>
      </w:r>
      <w:r>
        <w:br/>
      </w:r>
      <w:r>
        <w:rPr>
          <w:rFonts w:ascii="Times New Roman"/>
          <w:b w:val="false"/>
          <w:i w:val="false"/>
          <w:color w:val="000000"/>
          <w:sz w:val="28"/>
        </w:rPr>
        <w:t>
      қатысушы мемлекеттердің құзыретті органдарының есірткінің заңсыз айналымына қарсы іс-қимыл саласындағы ақпараттық ресурстарын жинау және сақтау;
</w:t>
      </w:r>
      <w:r>
        <w:br/>
      </w:r>
      <w:r>
        <w:rPr>
          <w:rFonts w:ascii="Times New Roman"/>
          <w:b w:val="false"/>
          <w:i w:val="false"/>
          <w:color w:val="000000"/>
          <w:sz w:val="28"/>
        </w:rPr>
        <w:t>
      осы проблемаға қатысты әр түрлі мәліметтерді талдау;
</w:t>
      </w:r>
      <w:r>
        <w:br/>
      </w:r>
      <w:r>
        <w:rPr>
          <w:rFonts w:ascii="Times New Roman"/>
          <w:b w:val="false"/>
          <w:i w:val="false"/>
          <w:color w:val="000000"/>
          <w:sz w:val="28"/>
        </w:rPr>
        <w:t>
      ақпараттық ресурстар алмасу саласында құқық қорғау қызметін өңірлік үйлестіруді жақсарту болып табылады.
</w:t>
      </w:r>
      <w:r>
        <w:br/>
      </w:r>
      <w:r>
        <w:rPr>
          <w:rFonts w:ascii="Times New Roman"/>
          <w:b w:val="false"/>
          <w:i w:val="false"/>
          <w:color w:val="000000"/>
          <w:sz w:val="28"/>
        </w:rPr>
        <w:t>
</w:t>
      </w:r>
      <w:r>
        <w:rPr>
          <w:rFonts w:ascii="Times New Roman"/>
          <w:b w:val="false"/>
          <w:i w:val="false"/>
          <w:color w:val="000000"/>
          <w:sz w:val="28"/>
        </w:rPr>
        <w:t>
      39. ОАӨАҮО-ның ОДБ-да қатысушы мемлекеттердің құзыретті органдары мен ОАӨАҮО бірлесіп пайдалануына арналған есірткінің заңсыз айналымына және онымен байланысты қылмысқа қатысты ақпарат жинақталады.
</w:t>
      </w:r>
      <w:r>
        <w:br/>
      </w:r>
      <w:r>
        <w:rPr>
          <w:rFonts w:ascii="Times New Roman"/>
          <w:b w:val="false"/>
          <w:i w:val="false"/>
          <w:color w:val="000000"/>
          <w:sz w:val="28"/>
        </w:rPr>
        <w:t>
</w:t>
      </w:r>
      <w:r>
        <w:rPr>
          <w:rFonts w:ascii="Times New Roman"/>
          <w:b w:val="false"/>
          <w:i w:val="false"/>
          <w:color w:val="000000"/>
          <w:sz w:val="28"/>
        </w:rPr>
        <w:t>
      40. ОАӨАҮО-ның ОДБ қатысушы мемлекеттердің ақпарат алмасу және қорғау жөніндегі ұлттық заңнамасының ережелерін ескере отырып, қатысушы мемлекеттердің құзыретті органдарынан, сондай-ақ басқа ақпарат көздерінен келіп түсетін ақпараттық ресурстар негізінде қалыптасады.
</w:t>
      </w:r>
      <w:r>
        <w:br/>
      </w:r>
      <w:r>
        <w:rPr>
          <w:rFonts w:ascii="Times New Roman"/>
          <w:b w:val="false"/>
          <w:i w:val="false"/>
          <w:color w:val="000000"/>
          <w:sz w:val="28"/>
        </w:rPr>
        <w:t>
</w:t>
      </w:r>
      <w:r>
        <w:rPr>
          <w:rFonts w:ascii="Times New Roman"/>
          <w:b w:val="false"/>
          <w:i w:val="false"/>
          <w:color w:val="000000"/>
          <w:sz w:val="28"/>
        </w:rPr>
        <w:t>
      41. ОАӨАҮО-ның ОДБ жұмыс істеуі тиісті тексерістен және сертификациядан өткен стандартталған техникалық және бағдарламалық құралдарды, сондай-ақ есептік деректердің бірыңғай форматтары мен жіктемелерін, ОАӨАҮО белгілеген тәртіппен ақпарат алмасудың стандартты хаттамалары мен регламенттерінің негізінде, қатысушы мемлекеттердің ұлттық заңнамасының ережелерін ескере отырып, бірдейлендірілген ақпараттық ресурстарды қолдана отырып, жүзеге асырылады.
</w:t>
      </w:r>
      <w:r>
        <w:br/>
      </w:r>
      <w:r>
        <w:rPr>
          <w:rFonts w:ascii="Times New Roman"/>
          <w:b w:val="false"/>
          <w:i w:val="false"/>
          <w:color w:val="000000"/>
          <w:sz w:val="28"/>
        </w:rPr>
        <w:t>
</w:t>
      </w:r>
      <w:r>
        <w:rPr>
          <w:rFonts w:ascii="Times New Roman"/>
          <w:b w:val="false"/>
          <w:i w:val="false"/>
          <w:color w:val="000000"/>
          <w:sz w:val="28"/>
        </w:rPr>
        <w:t>
      42. ОАӨАҮО ОДБ-ның жұмыс істеуі үшін ОАӨАҮО жауапты болып табылады, ол қатысушы мемлекеттермен бірлесіп ОАӨАҮО ОДБ-ның бағдарламалық-техникалық кешенінің үздіксіз пайдаланылуын, рұқсат беру шектелген мәліметтермен жұмыс жөніндегі талаптарды сақтай отырып, ақпаратты автоматтандырылған түрде жинауды, өңдеуді, жүйелеуді және сақтауды қамтамасыз етеді.
</w:t>
      </w:r>
      <w:r>
        <w:br/>
      </w:r>
      <w:r>
        <w:rPr>
          <w:rFonts w:ascii="Times New Roman"/>
          <w:b w:val="false"/>
          <w:i w:val="false"/>
          <w:color w:val="000000"/>
          <w:sz w:val="28"/>
        </w:rPr>
        <w:t>
</w:t>
      </w:r>
      <w:r>
        <w:rPr>
          <w:rFonts w:ascii="Times New Roman"/>
          <w:b w:val="false"/>
          <w:i w:val="false"/>
          <w:color w:val="000000"/>
          <w:sz w:val="28"/>
        </w:rPr>
        <w:t>
      43. ОАӨАҮО-ның ОДБ-да жинақталған ақпараттық ресурстарының меншік иесі оларды берген қатысушы мемлекет болып табылады. ОАӨАҮО-ның ОДБ-дағы мәліметтерді барлық қатысушы мемлекеттердің сұрау салу негізінде және ақпараттың меншік иесінің келісімі бойынша пайдалануын ОАӨАҮО қамтамасыз етеді. ОАӨАҮО ОДБ-дағы ақпаратты ОАӨАҮО-ға кірмейтін мемлекеттерге немесе құзыретті халықаралық ұйымдарға беру қажет болған жағдайда ақпарат алуға рұқсат беру мәселесі ОАӨАҮО ОДБ-ға ақпарат ұсынған қатысушы мемлекеттің келісімі бойынша шешіледі.
</w:t>
      </w:r>
      <w:r>
        <w:br/>
      </w:r>
      <w:r>
        <w:rPr>
          <w:rFonts w:ascii="Times New Roman"/>
          <w:b w:val="false"/>
          <w:i w:val="false"/>
          <w:color w:val="000000"/>
          <w:sz w:val="28"/>
        </w:rPr>
        <w:t>
</w:t>
      </w:r>
      <w:r>
        <w:rPr>
          <w:rFonts w:ascii="Times New Roman"/>
          <w:b w:val="false"/>
          <w:i w:val="false"/>
          <w:color w:val="000000"/>
          <w:sz w:val="28"/>
        </w:rPr>
        <w:t>
      44. Есірткіні заңсыз айналымнан алу фактілері, оған ықпал еткен жағдайлар туралы мәліметтерді қамтитын ақпарат; есірткінің заңсыз айналымына қатысы бар жеке және заңды тұлғалар; қатысушы-мемлекеттердің тиісті нормативтік құқықтық кесімдері туралы мәліметтер; осы салаға қатысты анықтамалық, талдау және статистикалық материалдар. ОАӨАҮО-ның ОДБ-ға, сондай-ақ және қатысушы мемлекеттер ұсынған, есірткінің заңсыз айналымы мәселелеріне қатысты өзге де мәліметтер қамтылуы мүмкін. Берілетін ақпаратта қамтылған деректер тізбесі осы Ережеге қосымшада келтірілген.
</w:t>
      </w:r>
      <w:r>
        <w:br/>
      </w:r>
      <w:r>
        <w:rPr>
          <w:rFonts w:ascii="Times New Roman"/>
          <w:b w:val="false"/>
          <w:i w:val="false"/>
          <w:color w:val="000000"/>
          <w:sz w:val="28"/>
        </w:rPr>
        <w:t>
</w:t>
      </w:r>
      <w:r>
        <w:rPr>
          <w:rFonts w:ascii="Times New Roman"/>
          <w:b w:val="false"/>
          <w:i w:val="false"/>
          <w:color w:val="000000"/>
          <w:sz w:val="28"/>
        </w:rPr>
        <w:t>
      45. Қатысушы-мемлекеттер ұсынылатын ақпараттың ОАӨАҮО-ның ОДБ тізбесіне сәйкес толықтығын, дәлдігін қамтамасыз етуге міндеттенеді.
</w:t>
      </w:r>
      <w:r>
        <w:br/>
      </w:r>
      <w:r>
        <w:rPr>
          <w:rFonts w:ascii="Times New Roman"/>
          <w:b w:val="false"/>
          <w:i w:val="false"/>
          <w:color w:val="000000"/>
          <w:sz w:val="28"/>
        </w:rPr>
        <w:t>
</w:t>
      </w:r>
      <w:r>
        <w:rPr>
          <w:rFonts w:ascii="Times New Roman"/>
          <w:b w:val="false"/>
          <w:i w:val="false"/>
          <w:color w:val="000000"/>
          <w:sz w:val="28"/>
        </w:rPr>
        <w:t>
      46. Әрбір ақпараттық хабарлама оны жіберуші меншік иесі - қатысушы-мемлекет және құзыретті орган, сондай-ақ ондағы мәліметтерде қамтылғандарға рұқсат тәртібі туралы мәліметтермен бірге ОАӨАҮО-ның ОДБ-да сақталады.
</w:t>
      </w:r>
      <w:r>
        <w:br/>
      </w:r>
      <w:r>
        <w:rPr>
          <w:rFonts w:ascii="Times New Roman"/>
          <w:b w:val="false"/>
          <w:i w:val="false"/>
          <w:color w:val="000000"/>
          <w:sz w:val="28"/>
        </w:rPr>
        <w:t>
</w:t>
      </w:r>
      <w:r>
        <w:rPr>
          <w:rFonts w:ascii="Times New Roman"/>
          <w:b w:val="false"/>
          <w:i w:val="false"/>
          <w:color w:val="000000"/>
          <w:sz w:val="28"/>
        </w:rPr>
        <w:t>
      47. ОАӨАҮО және қатысушы-мемлекеттердің құзыретті органдары ОАӨАҮО-ның ОДБ пайдаланушылары болып табылады.
</w:t>
      </w:r>
      <w:r>
        <w:br/>
      </w:r>
      <w:r>
        <w:rPr>
          <w:rFonts w:ascii="Times New Roman"/>
          <w:b w:val="false"/>
          <w:i w:val="false"/>
          <w:color w:val="000000"/>
          <w:sz w:val="28"/>
        </w:rPr>
        <w:t>
</w:t>
      </w:r>
      <w:r>
        <w:rPr>
          <w:rFonts w:ascii="Times New Roman"/>
          <w:b w:val="false"/>
          <w:i w:val="false"/>
          <w:color w:val="000000"/>
          <w:sz w:val="28"/>
        </w:rPr>
        <w:t>
      48. ОАӨАҮО ОДБ шеңберінде ақпарат алмасу байланыстың қорғалған арналарын пайдалануды, ақпарат көзін сәйкестендіруді және түпнұсқаландыруды; пайдаланушылардың авторлығын басқаруды қамтамасыз етуді және санкцияланбаған енудің жолын кесу, сондай-ақ ақпаратты пайдалануды тиісті тіркеу журналын жүргізуді өзіне қамтитын ақпаратты қорғауды қамтамасыз етуді ескере отырып жүзеге асырылады.
</w:t>
      </w:r>
      <w:r>
        <w:br/>
      </w:r>
      <w:r>
        <w:rPr>
          <w:rFonts w:ascii="Times New Roman"/>
          <w:b w:val="false"/>
          <w:i w:val="false"/>
          <w:color w:val="000000"/>
          <w:sz w:val="28"/>
        </w:rPr>
        <w:t>
</w:t>
      </w:r>
      <w:r>
        <w:rPr>
          <w:rFonts w:ascii="Times New Roman"/>
          <w:b w:val="false"/>
          <w:i w:val="false"/>
          <w:color w:val="000000"/>
          <w:sz w:val="28"/>
        </w:rPr>
        <w:t>
      49. ОАӨАҮО-ның ОДБ пайдаланушылары ақпаратты қорғау деңгейін ескере отырып, қатысушы-мемлекеттермен келісім бойынша белгілейтін, тиісті рұқсат деңгейі үшін көзделген көлемде ақпарат алады.
</w:t>
      </w:r>
      <w:r>
        <w:br/>
      </w:r>
      <w:r>
        <w:rPr>
          <w:rFonts w:ascii="Times New Roman"/>
          <w:b w:val="false"/>
          <w:i w:val="false"/>
          <w:color w:val="000000"/>
          <w:sz w:val="28"/>
        </w:rPr>
        <w:t>
</w:t>
      </w:r>
      <w:r>
        <w:rPr>
          <w:rFonts w:ascii="Times New Roman"/>
          <w:b w:val="false"/>
          <w:i w:val="false"/>
          <w:color w:val="000000"/>
          <w:sz w:val="28"/>
        </w:rPr>
        <w:t>
      50. ОАӨАҮО ОДБ-ға ақпарат ұсынған құзыретті орган оған тиісті рұқсат деңгейін белгілейді және оны таңдағаны үшін жауап береді. Ақпаратқа рұқсат деңгейін таңдау кезінде құзыретті органдар олардың ұлттық заңнамасына сәйкес ақпараттың жіктемесін ескереді.
</w:t>
      </w:r>
      <w:r>
        <w:br/>
      </w:r>
      <w:r>
        <w:rPr>
          <w:rFonts w:ascii="Times New Roman"/>
          <w:b w:val="false"/>
          <w:i w:val="false"/>
          <w:color w:val="000000"/>
          <w:sz w:val="28"/>
        </w:rPr>
        <w:t>
</w:t>
      </w:r>
      <w:r>
        <w:rPr>
          <w:rFonts w:ascii="Times New Roman"/>
          <w:b w:val="false"/>
          <w:i w:val="false"/>
          <w:color w:val="000000"/>
          <w:sz w:val="28"/>
        </w:rPr>
        <w:t>
      51. ОАӨАҮО қатысушы-мемлекеттердің құзыретті органдарын оларға қатысты ақпарат туралы, сондай-ақ қылмыстар пен құқық бұзушылықтар арасында табылған байланыстар туралы хабарлайды.
</w:t>
      </w:r>
      <w:r>
        <w:br/>
      </w:r>
      <w:r>
        <w:rPr>
          <w:rFonts w:ascii="Times New Roman"/>
          <w:b w:val="false"/>
          <w:i w:val="false"/>
          <w:color w:val="000000"/>
          <w:sz w:val="28"/>
        </w:rPr>
        <w:t>
</w:t>
      </w:r>
      <w:r>
        <w:rPr>
          <w:rFonts w:ascii="Times New Roman"/>
          <w:b w:val="false"/>
          <w:i w:val="false"/>
          <w:color w:val="000000"/>
          <w:sz w:val="28"/>
        </w:rPr>
        <w:t>
      52. Ақпарат алмасу процесінде не ОАӨАҮО-ның ОДБ-дан алынған ақпаратты пайдаланушылар олардың ұлттық заңнамасына сәйкес осы ақпаратты қорғау, өңдеу режимін және пайдалану тәртібін бұзғаны үшін жауап береді.
</w:t>
      </w:r>
      <w:r>
        <w:br/>
      </w:r>
      <w:r>
        <w:rPr>
          <w:rFonts w:ascii="Times New Roman"/>
          <w:b w:val="false"/>
          <w:i w:val="false"/>
          <w:color w:val="000000"/>
          <w:sz w:val="28"/>
        </w:rPr>
        <w:t>
</w:t>
      </w:r>
      <w:r>
        <w:rPr>
          <w:rFonts w:ascii="Times New Roman"/>
          <w:b w:val="false"/>
          <w:i w:val="false"/>
          <w:color w:val="000000"/>
          <w:sz w:val="28"/>
        </w:rPr>
        <w:t>
      53. ОАӨАҮО қатысушы-мемлекеттермен бірлесіп:
</w:t>
      </w:r>
      <w:r>
        <w:br/>
      </w:r>
      <w:r>
        <w:rPr>
          <w:rFonts w:ascii="Times New Roman"/>
          <w:b w:val="false"/>
          <w:i w:val="false"/>
          <w:color w:val="000000"/>
          <w:sz w:val="28"/>
        </w:rPr>
        <w:t>
      деректерді ұсынудың және берудің қолданыстағы сәйкестендірілген форматын зерделейді және әзірлейді, оларды ОАӨАҮО-ның ОДБ-да пайдалану, сондай-ақ оларды өңдеу және мүдделі пайдаланушыларға ұсыну тәртібін белгілейді;
</w:t>
      </w:r>
      <w:r>
        <w:br/>
      </w:r>
      <w:r>
        <w:rPr>
          <w:rFonts w:ascii="Times New Roman"/>
          <w:b w:val="false"/>
          <w:i w:val="false"/>
          <w:color w:val="000000"/>
          <w:sz w:val="28"/>
        </w:rPr>
        <w:t>
      қатысушы-мемлекеттер құзыретті органдарының ұйымдастырылған автоматтандырылған ақпараттық жүйелерінің әр түрлі бірлескен жұмыстарының тәртібін ОАӨАҮО-ның ОДБ әзірлеуге арналған жүйелі техникалық тапсырманы дайындауды қамтамасыз етеді;
</w:t>
      </w:r>
      <w:r>
        <w:br/>
      </w:r>
      <w:r>
        <w:rPr>
          <w:rFonts w:ascii="Times New Roman"/>
          <w:b w:val="false"/>
          <w:i w:val="false"/>
          <w:color w:val="000000"/>
          <w:sz w:val="28"/>
        </w:rPr>
        <w:t>
      бас есептеуіш кешен және ОАӨАҮО-ның ОДБ ақпарттық ресурстарына қашықтықтан қол жеткізуді ұйымдастыруды қамтамасыз ететін қатысушы-мемлекеттердің есептеу кешендері жүйелерінің және абоненттік пункттерінің құрамында ОАӨАҮО ОДБ жүргізу үшін ақпараттық платформаға құрамын және талаптарын бекітеді;
</w:t>
      </w:r>
      <w:r>
        <w:br/>
      </w:r>
      <w:r>
        <w:rPr>
          <w:rFonts w:ascii="Times New Roman"/>
          <w:b w:val="false"/>
          <w:i w:val="false"/>
          <w:color w:val="000000"/>
          <w:sz w:val="28"/>
        </w:rPr>
        <w:t>
      ақпаратты беру мен алудың мерзімін және тәртібін белгілейді;
</w:t>
      </w:r>
      <w:r>
        <w:br/>
      </w:r>
      <w:r>
        <w:rPr>
          <w:rFonts w:ascii="Times New Roman"/>
          <w:b w:val="false"/>
          <w:i w:val="false"/>
          <w:color w:val="000000"/>
          <w:sz w:val="28"/>
        </w:rPr>
        <w:t>
      есепке алу құжаттарының нысандарын, есеп беру бланкілердің үлгілерін және оларды толтыру тәртібін белгілейді.
</w:t>
      </w:r>
      <w:r>
        <w:br/>
      </w:r>
      <w:r>
        <w:rPr>
          <w:rFonts w:ascii="Times New Roman"/>
          <w:b w:val="false"/>
          <w:i w:val="false"/>
          <w:color w:val="000000"/>
          <w:sz w:val="28"/>
        </w:rPr>
        <w:t>
</w:t>
      </w:r>
      <w:r>
        <w:rPr>
          <w:rFonts w:ascii="Times New Roman"/>
          <w:b w:val="false"/>
          <w:i w:val="false"/>
          <w:color w:val="000000"/>
          <w:sz w:val="28"/>
        </w:rPr>
        <w:t>
      54. Қатысушы-мемлекеттер бас есептеу кешендерінің қатысушы мемлекеттердің есептеу кешендерімен және абоненттік пункттерімен өзара іс-қимылды ұйымдастыруға мүмкіндік беретін қорғалған байланыс арналарын бөлуді; ОАӨАҮО ОДБ-ның қатысушы-мемлекеттердің автоматтандырылған ақпарат жүйелерімен өзара іс-қимылды қамтамасыз ету үшін ақпаратты сақтау мен алмасудың, деректерді жинаудың, сақтаудың, өңдеудің және оларды мүдделі орындаушыларға берудің тәртібін бірыңғай форматтарына ұйымдастырылған деректерді түрліше келтіруді қамтамасыз ететін ақпараттық-бағдарламалық кешендерді және қолданбалы бағдарламалық өнімдерді құруды қамтамасыз етеді.
</w:t>
      </w:r>
      <w:r>
        <w:br/>
      </w:r>
      <w:r>
        <w:rPr>
          <w:rFonts w:ascii="Times New Roman"/>
          <w:b w:val="false"/>
          <w:i w:val="false"/>
          <w:color w:val="000000"/>
          <w:sz w:val="28"/>
        </w:rPr>
        <w:t>
</w:t>
      </w:r>
      <w:r>
        <w:rPr>
          <w:rFonts w:ascii="Times New Roman"/>
          <w:b w:val="false"/>
          <w:i w:val="false"/>
          <w:color w:val="000000"/>
          <w:sz w:val="28"/>
        </w:rPr>
        <w:t>
      55. Қатысушы-мемлекет ОАӨАҮО құру туралы келісімнен шыққан жағдайда бұл мемлекет ұсынған ақпаратты одан әрі пайдалануға құқық онымен келісім бойынша шешіледі.
</w:t>
      </w:r>
      <w:r>
        <w:br/>
      </w:r>
      <w:r>
        <w:rPr>
          <w:rFonts w:ascii="Times New Roman"/>
          <w:b w:val="false"/>
          <w:i w:val="false"/>
          <w:color w:val="000000"/>
          <w:sz w:val="28"/>
        </w:rPr>
        <w:t>
</w:t>
      </w:r>
      <w:r>
        <w:rPr>
          <w:rFonts w:ascii="Times New Roman"/>
          <w:b w:val="false"/>
          <w:i w:val="false"/>
          <w:color w:val="000000"/>
          <w:sz w:val="28"/>
        </w:rPr>
        <w:t>
      56. ОАӨАҮО қызметі қайта ұйымдастырылған немесе тоқтатылған жағдайда ОАӨАҮО-ның ОДБ-дағы ақпаратты одан әрі пайдалану мәселесін қатысушы-мемлекеттер келіссөздер жолымен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Ұлттық үйлестіруші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Ұлттық үйлестіруші орган:
</w:t>
      </w:r>
      <w:r>
        <w:br/>
      </w:r>
      <w:r>
        <w:rPr>
          <w:rFonts w:ascii="Times New Roman"/>
          <w:b w:val="false"/>
          <w:i w:val="false"/>
          <w:color w:val="000000"/>
          <w:sz w:val="28"/>
        </w:rPr>
        <w:t>
      Орталыққа жедел және өзге ақпарат ұсынады;
</w:t>
      </w:r>
      <w:r>
        <w:br/>
      </w:r>
      <w:r>
        <w:rPr>
          <w:rFonts w:ascii="Times New Roman"/>
          <w:b w:val="false"/>
          <w:i w:val="false"/>
          <w:color w:val="000000"/>
          <w:sz w:val="28"/>
        </w:rPr>
        <w:t>
      ОАӨАҮО-ның ОДБ-ға ақпарат ұсынады;
</w:t>
      </w:r>
      <w:r>
        <w:br/>
      </w:r>
      <w:r>
        <w:rPr>
          <w:rFonts w:ascii="Times New Roman"/>
          <w:b w:val="false"/>
          <w:i w:val="false"/>
          <w:color w:val="000000"/>
          <w:sz w:val="28"/>
        </w:rPr>
        <w:t>
      ақпарат ұсыну туралы Орталықтың сұрау салуларына зейін қояды;
</w:t>
      </w:r>
      <w:r>
        <w:br/>
      </w:r>
      <w:r>
        <w:rPr>
          <w:rFonts w:ascii="Times New Roman"/>
          <w:b w:val="false"/>
          <w:i w:val="false"/>
          <w:color w:val="000000"/>
          <w:sz w:val="28"/>
        </w:rPr>
        <w:t>
      жедел және өзге ақпаратқа сараптамалық баға беру туралы Орталыққа сұрау салады;
</w:t>
      </w:r>
      <w:r>
        <w:br/>
      </w:r>
      <w:r>
        <w:rPr>
          <w:rFonts w:ascii="Times New Roman"/>
          <w:b w:val="false"/>
          <w:i w:val="false"/>
          <w:color w:val="000000"/>
          <w:sz w:val="28"/>
        </w:rPr>
        <w:t>
      ОАӨАҮО-ның ОДБ-дан жедел және өзге ақпарат ұсыну туралы Орталыққа сұрау салады не оны басқа қатысушы-мемлекеттерден сұратады;
</w:t>
      </w:r>
      <w:r>
        <w:br/>
      </w:r>
      <w:r>
        <w:rPr>
          <w:rFonts w:ascii="Times New Roman"/>
          <w:b w:val="false"/>
          <w:i w:val="false"/>
          <w:color w:val="000000"/>
          <w:sz w:val="28"/>
        </w:rPr>
        <w:t>
      бірлескен операциялар, жедел-іздестіру іс-шараларын, оның ішінде бақыланатын жеткізулерді өткізу үшін Орталыққа сұрау салулар береді және алады;
</w:t>
      </w:r>
      <w:r>
        <w:br/>
      </w:r>
      <w:r>
        <w:rPr>
          <w:rFonts w:ascii="Times New Roman"/>
          <w:b w:val="false"/>
          <w:i w:val="false"/>
          <w:color w:val="000000"/>
          <w:sz w:val="28"/>
        </w:rPr>
        <w:t>
      ұлттық заңнама бойынша түсініктер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Бюджет, аудит және қаржылық басқарма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Барлық міндеттемелер мен төлемдер шығыстарын, сондай-ақ түсімдерді жинауды бақылауды қаржы бақылаушылары мен аудиторлар жүзеге асырады. Түсімдер мен шығыстардың жекелеген баптары кейінгі мониторингтің мәні болуы мүмкін.
</w:t>
      </w:r>
      <w:r>
        <w:br/>
      </w:r>
      <w:r>
        <w:rPr>
          <w:rFonts w:ascii="Times New Roman"/>
          <w:b w:val="false"/>
          <w:i w:val="false"/>
          <w:color w:val="000000"/>
          <w:sz w:val="28"/>
        </w:rPr>
        <w:t>
</w:t>
      </w:r>
      <w:r>
        <w:rPr>
          <w:rFonts w:ascii="Times New Roman"/>
          <w:b w:val="false"/>
          <w:i w:val="false"/>
          <w:color w:val="000000"/>
          <w:sz w:val="28"/>
        </w:rPr>
        <w:t>
      59. Орталық Директоры әр үш ай сайын кеңеске, сондай-ақ Орталықты қаржыландыруды жүзеге асыратын халықаралық ұйымдар мен донор-мемлекеттерге қаржылық есеп береді.
</w:t>
      </w:r>
      <w:r>
        <w:br/>
      </w:r>
      <w:r>
        <w:rPr>
          <w:rFonts w:ascii="Times New Roman"/>
          <w:b w:val="false"/>
          <w:i w:val="false"/>
          <w:color w:val="000000"/>
          <w:sz w:val="28"/>
        </w:rPr>
        <w:t>
</w:t>
      </w:r>
      <w:r>
        <w:rPr>
          <w:rFonts w:ascii="Times New Roman"/>
          <w:b w:val="false"/>
          <w:i w:val="false"/>
          <w:color w:val="000000"/>
          <w:sz w:val="28"/>
        </w:rPr>
        <w:t>
      60. Қаржы жылы 1 қаңтардан 31 желтоқсанға дейін созылады.
</w:t>
      </w:r>
      <w:r>
        <w:br/>
      </w:r>
      <w:r>
        <w:rPr>
          <w:rFonts w:ascii="Times New Roman"/>
          <w:b w:val="false"/>
          <w:i w:val="false"/>
          <w:color w:val="000000"/>
          <w:sz w:val="28"/>
        </w:rPr>
        <w:t>
</w:t>
      </w:r>
      <w:r>
        <w:rPr>
          <w:rFonts w:ascii="Times New Roman"/>
          <w:b w:val="false"/>
          <w:i w:val="false"/>
          <w:color w:val="000000"/>
          <w:sz w:val="28"/>
        </w:rPr>
        <w:t>
      61. Бюджетке енгізілген барлық түсімдер мен шығыстар бойынша шоттар, сондай-ақ баланстық есеп жыл сайынғы аудитке жатады. Осы мақсат үшін директор келесі жылдың 31 наурызынан кешіктірмей, Кеңеске жылдық есеп береді.
</w:t>
      </w:r>
      <w:r>
        <w:br/>
      </w:r>
      <w:r>
        <w:rPr>
          <w:rFonts w:ascii="Times New Roman"/>
          <w:b w:val="false"/>
          <w:i w:val="false"/>
          <w:color w:val="000000"/>
          <w:sz w:val="28"/>
        </w:rPr>
        <w:t>
</w:t>
      </w:r>
      <w:r>
        <w:rPr>
          <w:rFonts w:ascii="Times New Roman"/>
          <w:b w:val="false"/>
          <w:i w:val="false"/>
          <w:color w:val="000000"/>
          <w:sz w:val="28"/>
        </w:rPr>
        <w:t>
      62. Орталықтың Директоры аудиторларды барлық ақпаратпен қамтамасыз етеді және оларға өздерінің міндеттерін орындау үшін қажет болуы мүмкін барынша жәрдем көрсетеді.
</w:t>
      </w:r>
      <w:r>
        <w:br/>
      </w:r>
      <w:r>
        <w:rPr>
          <w:rFonts w:ascii="Times New Roman"/>
          <w:b w:val="false"/>
          <w:i w:val="false"/>
          <w:color w:val="000000"/>
          <w:sz w:val="28"/>
        </w:rPr>
        <w:t>
</w:t>
      </w:r>
      <w:r>
        <w:rPr>
          <w:rFonts w:ascii="Times New Roman"/>
          <w:b w:val="false"/>
          <w:i w:val="false"/>
          <w:color w:val="000000"/>
          <w:sz w:val="28"/>
        </w:rPr>
        <w:t>
      63. Кеңес тиісті қаржы жылына арналған бюджетті орындауға рұқсат ету туралы шешімді жылдық қаржылық есеп бойынша аудиторлардың ресми пікірі негізінде өзгертуі мүмкін.
</w:t>
      </w:r>
      <w:r>
        <w:br/>
      </w:r>
      <w:r>
        <w:rPr>
          <w:rFonts w:ascii="Times New Roman"/>
          <w:b w:val="false"/>
          <w:i w:val="false"/>
          <w:color w:val="000000"/>
          <w:sz w:val="28"/>
        </w:rPr>
        <w:t>
</w:t>
      </w:r>
      <w:r>
        <w:rPr>
          <w:rFonts w:ascii="Times New Roman"/>
          <w:b w:val="false"/>
          <w:i w:val="false"/>
          <w:color w:val="000000"/>
          <w:sz w:val="28"/>
        </w:rPr>
        <w:t>
      64. Қаржылық бақылаушы жұмысқа конкурстық негізде қабылданады. Қаржылық бақылаушыны Кеңес тағайындайды және босатады. Өзінің міндеттерін орындай отырып, қаржылық бақылаушы Кеңеске ғана есеп береді.
</w:t>
      </w:r>
      <w:r>
        <w:br/>
      </w:r>
      <w:r>
        <w:rPr>
          <w:rFonts w:ascii="Times New Roman"/>
          <w:b w:val="false"/>
          <w:i w:val="false"/>
          <w:color w:val="000000"/>
          <w:sz w:val="28"/>
        </w:rPr>
        <w:t>
</w:t>
      </w:r>
      <w:r>
        <w:rPr>
          <w:rFonts w:ascii="Times New Roman"/>
          <w:b w:val="false"/>
          <w:i w:val="false"/>
          <w:color w:val="000000"/>
          <w:sz w:val="28"/>
        </w:rPr>
        <w:t>
      65. Орталықтың қаржылық бақылаушы мен бухгалтерінің функциясын бір адам атқара алмайды.
</w:t>
      </w:r>
      <w:r>
        <w:br/>
      </w:r>
      <w:r>
        <w:rPr>
          <w:rFonts w:ascii="Times New Roman"/>
          <w:b w:val="false"/>
          <w:i w:val="false"/>
          <w:color w:val="000000"/>
          <w:sz w:val="28"/>
        </w:rPr>
        <w:t>
</w:t>
      </w:r>
      <w:r>
        <w:rPr>
          <w:rFonts w:ascii="Times New Roman"/>
          <w:b w:val="false"/>
          <w:i w:val="false"/>
          <w:color w:val="000000"/>
          <w:sz w:val="28"/>
        </w:rPr>
        <w:t>
      66. Қаржылық бақылаушының функциясына мыналар кіреді:
</w:t>
      </w:r>
      <w:r>
        <w:br/>
      </w:r>
      <w:r>
        <w:rPr>
          <w:rFonts w:ascii="Times New Roman"/>
          <w:b w:val="false"/>
          <w:i w:val="false"/>
          <w:color w:val="000000"/>
          <w:sz w:val="28"/>
        </w:rPr>
        <w:t>
      Орталықтың барлық шығыстары бойынша міндеттемелер;
</w:t>
      </w:r>
      <w:r>
        <w:br/>
      </w:r>
      <w:r>
        <w:rPr>
          <w:rFonts w:ascii="Times New Roman"/>
          <w:b w:val="false"/>
          <w:i w:val="false"/>
          <w:color w:val="000000"/>
          <w:sz w:val="28"/>
        </w:rPr>
        <w:t>
      Орталықтың барлық шығыстарын жүзеге асыру;
</w:t>
      </w:r>
      <w:r>
        <w:br/>
      </w:r>
      <w:r>
        <w:rPr>
          <w:rFonts w:ascii="Times New Roman"/>
          <w:b w:val="false"/>
          <w:i w:val="false"/>
          <w:color w:val="000000"/>
          <w:sz w:val="28"/>
        </w:rPr>
        <w:t>
      Орталықтың барлық түсімдері.
</w:t>
      </w:r>
      <w:r>
        <w:br/>
      </w:r>
      <w:r>
        <w:rPr>
          <w:rFonts w:ascii="Times New Roman"/>
          <w:b w:val="false"/>
          <w:i w:val="false"/>
          <w:color w:val="000000"/>
          <w:sz w:val="28"/>
        </w:rPr>
        <w:t>
      Қаржылық бақылаушы түсімдер мен шығыстардың белгілі бір баптарының кейінгі мониторингін жүзеге асырады.
</w:t>
      </w:r>
      <w:r>
        <w:br/>
      </w:r>
      <w:r>
        <w:rPr>
          <w:rFonts w:ascii="Times New Roman"/>
          <w:b w:val="false"/>
          <w:i w:val="false"/>
          <w:color w:val="000000"/>
          <w:sz w:val="28"/>
        </w:rPr>
        <w:t>
</w:t>
      </w:r>
      <w:r>
        <w:rPr>
          <w:rFonts w:ascii="Times New Roman"/>
          <w:b w:val="false"/>
          <w:i w:val="false"/>
          <w:color w:val="000000"/>
          <w:sz w:val="28"/>
        </w:rPr>
        <w:t>
      67. Қаржылық бақылаушы жеткілікті негіз бар болған жағдайда қаржылық операцияларды орындауды бекітпеуі мүмкін. Бұл жағдайда ол Орталықтың басшылығын және бухгалтерді өзі қабылдаған шешімнің себептері мен негізділігін көрсете отырып хабардар етеді.
</w:t>
      </w:r>
      <w:r>
        <w:br/>
      </w:r>
      <w:r>
        <w:rPr>
          <w:rFonts w:ascii="Times New Roman"/>
          <w:b w:val="false"/>
          <w:i w:val="false"/>
          <w:color w:val="000000"/>
          <w:sz w:val="28"/>
        </w:rPr>
        <w:t>
      Мұндай жағдайда Директор қаржылық бақылаушының бас тартуын қарайды және қаржылық бақылаушының дәлелдерімен келіседі не келіспейді және аталған қаржылық операцияның орындалуын бекітеді.
</w:t>
      </w:r>
      <w:r>
        <w:br/>
      </w:r>
      <w:r>
        <w:rPr>
          <w:rFonts w:ascii="Times New Roman"/>
          <w:b w:val="false"/>
          <w:i w:val="false"/>
          <w:color w:val="000000"/>
          <w:sz w:val="28"/>
        </w:rPr>
        <w:t>
      Әрбір мұндай жағдай Кеңестің және аудиторлардың дереу назарына жеткізіледі.
</w:t>
      </w:r>
      <w:r>
        <w:br/>
      </w:r>
      <w:r>
        <w:rPr>
          <w:rFonts w:ascii="Times New Roman"/>
          <w:b w:val="false"/>
          <w:i w:val="false"/>
          <w:color w:val="000000"/>
          <w:sz w:val="28"/>
        </w:rPr>
        <w:t>
</w:t>
      </w:r>
      <w:r>
        <w:rPr>
          <w:rFonts w:ascii="Times New Roman"/>
          <w:b w:val="false"/>
          <w:i w:val="false"/>
          <w:color w:val="000000"/>
          <w:sz w:val="28"/>
        </w:rPr>
        <w:t>
      68. Әрбір тексеріс бойынша Директорға, Кеңеске, сондай-ақ Орталықты қаржыландыруды жүзеге асыратын халықаралық ұйымдарға және донор-мемлекеттерге есеп беріледі. Директор әрбір есеп берудің нәтижесі бойынша қабылданған шаралар туралы Кеңесті, сондай-ақ Орталықты қаржыландыруды жүзеге асыратын халықаралық ұйымдар мен донор-мемлекеттерді хабардар етеді.
</w:t>
      </w:r>
      <w:r>
        <w:br/>
      </w:r>
      <w:r>
        <w:rPr>
          <w:rFonts w:ascii="Times New Roman"/>
          <w:b w:val="false"/>
          <w:i w:val="false"/>
          <w:color w:val="000000"/>
          <w:sz w:val="28"/>
        </w:rPr>
        <w:t>
</w:t>
      </w:r>
      <w:r>
        <w:rPr>
          <w:rFonts w:ascii="Times New Roman"/>
          <w:b w:val="false"/>
          <w:i w:val="false"/>
          <w:color w:val="000000"/>
          <w:sz w:val="28"/>
        </w:rPr>
        <w:t>
      69. Қаржылық бақылаушы жыл сайын Кеңеске ішкі қаржылық бақылау жөніндегі қызмет туралы есеп береді. Есеп сондай-ақ Орталықты қаржыландыруды жүзеге асыратын донор-мемлекеттер мен халықаралық ұйымдарға беріледі.
</w:t>
      </w:r>
      <w:r>
        <w:br/>
      </w:r>
      <w:r>
        <w:rPr>
          <w:rFonts w:ascii="Times New Roman"/>
          <w:b w:val="false"/>
          <w:i w:val="false"/>
          <w:color w:val="000000"/>
          <w:sz w:val="28"/>
        </w:rPr>
        <w:t>
</w:t>
      </w:r>
      <w:r>
        <w:rPr>
          <w:rFonts w:ascii="Times New Roman"/>
          <w:b w:val="false"/>
          <w:i w:val="false"/>
          <w:color w:val="000000"/>
          <w:sz w:val="28"/>
        </w:rPr>
        <w:t>
      70. Қаржылық құжаттардағы екінші болып қол қою құқығы Орталықтың бухгалтерше тиесілі.
</w:t>
      </w:r>
    </w:p>
    <w:p>
      <w:pPr>
        <w:spacing w:after="0"/>
        <w:ind w:left="0"/>
        <w:jc w:val="both"/>
      </w:pPr>
      <w:r>
        <w:rPr>
          <w:rFonts w:ascii="Times New Roman"/>
          <w:b w:val="false"/>
          <w:i w:val="false"/>
          <w:color w:val="000000"/>
          <w:sz w:val="28"/>
        </w:rPr>
        <w:t>
</w:t>
      </w:r>
      <w:r>
        <w:rPr>
          <w:rFonts w:ascii="Times New Roman"/>
          <w:b w:val="false"/>
          <w:i w:val="false"/>
          <w:color w:val="000000"/>
          <w:sz w:val="28"/>
        </w:rPr>
        <w:t>
Есірткі құралдарының, психотроптық 
</w:t>
      </w:r>
      <w:r>
        <w:br/>
      </w:r>
      <w:r>
        <w:rPr>
          <w:rFonts w:ascii="Times New Roman"/>
          <w:b w:val="false"/>
          <w:i w:val="false"/>
          <w:color w:val="000000"/>
          <w:sz w:val="28"/>
        </w:rPr>
        <w:t>
заттар мен олардың прекурсорларының 
</w:t>
      </w:r>
      <w:r>
        <w:br/>
      </w:r>
      <w:r>
        <w:rPr>
          <w:rFonts w:ascii="Times New Roman"/>
          <w:b w:val="false"/>
          <w:i w:val="false"/>
          <w:color w:val="000000"/>
          <w:sz w:val="28"/>
        </w:rPr>
        <w:t>
заңсыз айналымына қарсы күрес   
</w:t>
      </w:r>
      <w:r>
        <w:br/>
      </w:r>
      <w:r>
        <w:rPr>
          <w:rFonts w:ascii="Times New Roman"/>
          <w:b w:val="false"/>
          <w:i w:val="false"/>
          <w:color w:val="000000"/>
          <w:sz w:val="28"/>
        </w:rPr>
        <w:t>
жөніндегі Орталық Азия өңірлік  
</w:t>
      </w:r>
      <w:r>
        <w:br/>
      </w:r>
      <w:r>
        <w:rPr>
          <w:rFonts w:ascii="Times New Roman"/>
          <w:b w:val="false"/>
          <w:i w:val="false"/>
          <w:color w:val="000000"/>
          <w:sz w:val="28"/>
        </w:rPr>
        <w:t>
ақпараттық үйлестіру орталығы  
</w:t>
      </w:r>
      <w:r>
        <w:br/>
      </w:r>
      <w:r>
        <w:rPr>
          <w:rFonts w:ascii="Times New Roman"/>
          <w:b w:val="false"/>
          <w:i w:val="false"/>
          <w:color w:val="000000"/>
          <w:sz w:val="28"/>
        </w:rPr>
        <w:t>
туралы ережеге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ОАӨАҮО-нің ОДБ-ға жолданатын ақпаратта ұсынылатын деректер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ОАӨАҮО-нің ОДБ-ға берілетін ақпаратта мәліметтердің, оларға байланысты әкімшілік деректерді қоса алғанда, төменде көрсетілген санаттарын көрсету ұсынылады.
</w:t>
      </w:r>
      <w:r>
        <w:br/>
      </w:r>
      <w:r>
        <w:rPr>
          <w:rFonts w:ascii="Times New Roman"/>
          <w:b w:val="false"/>
          <w:i w:val="false"/>
          <w:color w:val="000000"/>
          <w:sz w:val="28"/>
        </w:rPr>
        <w:t>
      1. Есірткінің заңсыз айналымына қатысы бар жеке тұлғаның жеке басы туралы деректер:
</w:t>
      </w:r>
      <w:r>
        <w:br/>
      </w:r>
      <w:r>
        <w:rPr>
          <w:rFonts w:ascii="Times New Roman"/>
          <w:b w:val="false"/>
          <w:i w:val="false"/>
          <w:color w:val="000000"/>
          <w:sz w:val="28"/>
        </w:rPr>
        <w:t>
      1) есепке алу-тіркеу:
</w:t>
      </w:r>
      <w:r>
        <w:br/>
      </w:r>
      <w:r>
        <w:rPr>
          <w:rFonts w:ascii="Times New Roman"/>
          <w:b w:val="false"/>
          <w:i w:val="false"/>
          <w:color w:val="000000"/>
          <w:sz w:val="28"/>
        </w:rPr>
        <w:t>
      қазіргі және бұрынғы тегі;
</w:t>
      </w:r>
      <w:r>
        <w:br/>
      </w:r>
      <w:r>
        <w:rPr>
          <w:rFonts w:ascii="Times New Roman"/>
          <w:b w:val="false"/>
          <w:i w:val="false"/>
          <w:color w:val="000000"/>
          <w:sz w:val="28"/>
        </w:rPr>
        <w:t>
      қазіргі және бұрынғы есімі;
</w:t>
      </w:r>
      <w:r>
        <w:br/>
      </w:r>
      <w:r>
        <w:rPr>
          <w:rFonts w:ascii="Times New Roman"/>
          <w:b w:val="false"/>
          <w:i w:val="false"/>
          <w:color w:val="000000"/>
          <w:sz w:val="28"/>
        </w:rPr>
        <w:t>
      әкесінің аты;
</w:t>
      </w:r>
      <w:r>
        <w:br/>
      </w:r>
      <w:r>
        <w:rPr>
          <w:rFonts w:ascii="Times New Roman"/>
          <w:b w:val="false"/>
          <w:i w:val="false"/>
          <w:color w:val="000000"/>
          <w:sz w:val="28"/>
        </w:rPr>
        <w:t>
      отбасын құрғанға дейінгі тегі;
</w:t>
      </w:r>
      <w:r>
        <w:br/>
      </w:r>
      <w:r>
        <w:rPr>
          <w:rFonts w:ascii="Times New Roman"/>
          <w:b w:val="false"/>
          <w:i w:val="false"/>
          <w:color w:val="000000"/>
          <w:sz w:val="28"/>
        </w:rPr>
        <w:t>
      жынысы;
</w:t>
      </w:r>
      <w:r>
        <w:br/>
      </w:r>
      <w:r>
        <w:rPr>
          <w:rFonts w:ascii="Times New Roman"/>
          <w:b w:val="false"/>
          <w:i w:val="false"/>
          <w:color w:val="000000"/>
          <w:sz w:val="28"/>
        </w:rPr>
        <w:t>
      туған күні;
</w:t>
      </w:r>
      <w:r>
        <w:br/>
      </w:r>
      <w:r>
        <w:rPr>
          <w:rFonts w:ascii="Times New Roman"/>
          <w:b w:val="false"/>
          <w:i w:val="false"/>
          <w:color w:val="000000"/>
          <w:sz w:val="28"/>
        </w:rPr>
        <w:t>
      туған жері;
</w:t>
      </w:r>
      <w:r>
        <w:br/>
      </w:r>
      <w:r>
        <w:rPr>
          <w:rFonts w:ascii="Times New Roman"/>
          <w:b w:val="false"/>
          <w:i w:val="false"/>
          <w:color w:val="000000"/>
          <w:sz w:val="28"/>
        </w:rPr>
        <w:t>
      ұлты;
</w:t>
      </w:r>
      <w:r>
        <w:br/>
      </w:r>
      <w:r>
        <w:rPr>
          <w:rFonts w:ascii="Times New Roman"/>
          <w:b w:val="false"/>
          <w:i w:val="false"/>
          <w:color w:val="000000"/>
          <w:sz w:val="28"/>
        </w:rPr>
        <w:t>
      азаматтығы;
</w:t>
      </w:r>
      <w:r>
        <w:br/>
      </w:r>
      <w:r>
        <w:rPr>
          <w:rFonts w:ascii="Times New Roman"/>
          <w:b w:val="false"/>
          <w:i w:val="false"/>
          <w:color w:val="000000"/>
          <w:sz w:val="28"/>
        </w:rPr>
        <w:t>
      отбасы жағдайы;
</w:t>
      </w:r>
      <w:r>
        <w:br/>
      </w:r>
      <w:r>
        <w:rPr>
          <w:rFonts w:ascii="Times New Roman"/>
          <w:b w:val="false"/>
          <w:i w:val="false"/>
          <w:color w:val="000000"/>
          <w:sz w:val="28"/>
        </w:rPr>
        <w:t>
      лақап аты;
</w:t>
      </w:r>
      <w:r>
        <w:br/>
      </w:r>
      <w:r>
        <w:rPr>
          <w:rFonts w:ascii="Times New Roman"/>
          <w:b w:val="false"/>
          <w:i w:val="false"/>
          <w:color w:val="000000"/>
          <w:sz w:val="28"/>
        </w:rPr>
        <w:t>
      қысқаша аты;
</w:t>
      </w:r>
      <w:r>
        <w:br/>
      </w:r>
      <w:r>
        <w:rPr>
          <w:rFonts w:ascii="Times New Roman"/>
          <w:b w:val="false"/>
          <w:i w:val="false"/>
          <w:color w:val="000000"/>
          <w:sz w:val="28"/>
        </w:rPr>
        <w:t>
      қазіргі және бұрынғы болған жері/тұратын жері.
</w:t>
      </w:r>
      <w:r>
        <w:br/>
      </w:r>
      <w:r>
        <w:rPr>
          <w:rFonts w:ascii="Times New Roman"/>
          <w:b w:val="false"/>
          <w:i w:val="false"/>
          <w:color w:val="000000"/>
          <w:sz w:val="28"/>
        </w:rPr>
        <w:t>
      2) дене бітімінің сипаттамасы:
</w:t>
      </w:r>
      <w:r>
        <w:br/>
      </w:r>
      <w:r>
        <w:rPr>
          <w:rFonts w:ascii="Times New Roman"/>
          <w:b w:val="false"/>
          <w:i w:val="false"/>
          <w:color w:val="000000"/>
          <w:sz w:val="28"/>
        </w:rPr>
        <w:t>
      дене қасиеттерінің суреттемесі;
</w:t>
      </w:r>
      <w:r>
        <w:br/>
      </w:r>
      <w:r>
        <w:rPr>
          <w:rFonts w:ascii="Times New Roman"/>
          <w:b w:val="false"/>
          <w:i w:val="false"/>
          <w:color w:val="000000"/>
          <w:sz w:val="28"/>
        </w:rPr>
        <w:t>
      денсаулығының жай-күйі;
</w:t>
      </w:r>
      <w:r>
        <w:br/>
      </w:r>
      <w:r>
        <w:rPr>
          <w:rFonts w:ascii="Times New Roman"/>
          <w:b w:val="false"/>
          <w:i w:val="false"/>
          <w:color w:val="000000"/>
          <w:sz w:val="28"/>
        </w:rPr>
        <w:t>
      таным белгілері (белгілер /тыртықтар/ татуировкалар және т.б.);
</w:t>
      </w:r>
      <w:r>
        <w:br/>
      </w:r>
      <w:r>
        <w:rPr>
          <w:rFonts w:ascii="Times New Roman"/>
          <w:b w:val="false"/>
          <w:i w:val="false"/>
          <w:color w:val="000000"/>
          <w:sz w:val="28"/>
        </w:rPr>
        <w:t>
      визуальді сипаты, суреті және сыртқы түрі туралы басқа да ақпарат;
</w:t>
      </w:r>
      <w:r>
        <w:br/>
      </w:r>
      <w:r>
        <w:rPr>
          <w:rFonts w:ascii="Times New Roman"/>
          <w:b w:val="false"/>
          <w:i w:val="false"/>
          <w:color w:val="000000"/>
          <w:sz w:val="28"/>
        </w:rPr>
        <w:t>
      сот-медициналық ақпарат (саусақ таңбалары, ДНК-ні бағалау нәтижелері, дауысы мен сөзінің ерекшеліктері, қан тобы, тіс дәрігерінің деректері);
</w:t>
      </w:r>
      <w:r>
        <w:br/>
      </w:r>
      <w:r>
        <w:rPr>
          <w:rFonts w:ascii="Times New Roman"/>
          <w:b w:val="false"/>
          <w:i w:val="false"/>
          <w:color w:val="000000"/>
          <w:sz w:val="28"/>
        </w:rPr>
        <w:t>
      денсаулық жағдайы.
</w:t>
      </w:r>
      <w:r>
        <w:br/>
      </w:r>
      <w:r>
        <w:rPr>
          <w:rFonts w:ascii="Times New Roman"/>
          <w:b w:val="false"/>
          <w:i w:val="false"/>
          <w:color w:val="000000"/>
          <w:sz w:val="28"/>
        </w:rPr>
        <w:t>
      3) жеке басын сәйкестендіру мыналарды білдіреді:
</w:t>
      </w:r>
      <w:r>
        <w:br/>
      </w:r>
      <w:r>
        <w:rPr>
          <w:rFonts w:ascii="Times New Roman"/>
          <w:b w:val="false"/>
          <w:i w:val="false"/>
          <w:color w:val="000000"/>
          <w:sz w:val="28"/>
        </w:rPr>
        <w:t>
      таным құжаттарын;
</w:t>
      </w:r>
      <w:r>
        <w:br/>
      </w:r>
      <w:r>
        <w:rPr>
          <w:rFonts w:ascii="Times New Roman"/>
          <w:b w:val="false"/>
          <w:i w:val="false"/>
          <w:color w:val="000000"/>
          <w:sz w:val="28"/>
        </w:rPr>
        <w:t>
      паспортының/ұлттық сәйкестендіру кәртішкесінің нөмірін;
</w:t>
      </w:r>
      <w:r>
        <w:br/>
      </w:r>
      <w:r>
        <w:rPr>
          <w:rFonts w:ascii="Times New Roman"/>
          <w:b w:val="false"/>
          <w:i w:val="false"/>
          <w:color w:val="000000"/>
          <w:sz w:val="28"/>
        </w:rPr>
        <w:t>
      ұлттық сәйкестендіру нөмірлерін (егер, болса) білдіреді.
</w:t>
      </w:r>
      <w:r>
        <w:br/>
      </w:r>
      <w:r>
        <w:rPr>
          <w:rFonts w:ascii="Times New Roman"/>
          <w:b w:val="false"/>
          <w:i w:val="false"/>
          <w:color w:val="000000"/>
          <w:sz w:val="28"/>
        </w:rPr>
        <w:t>
      4) жұмыс орны және дағдылары:
</w:t>
      </w:r>
      <w:r>
        <w:br/>
      </w:r>
      <w:r>
        <w:rPr>
          <w:rFonts w:ascii="Times New Roman"/>
          <w:b w:val="false"/>
          <w:i w:val="false"/>
          <w:color w:val="000000"/>
          <w:sz w:val="28"/>
        </w:rPr>
        <w:t>
      білімі;
</w:t>
      </w:r>
      <w:r>
        <w:br/>
      </w:r>
      <w:r>
        <w:rPr>
          <w:rFonts w:ascii="Times New Roman"/>
          <w:b w:val="false"/>
          <w:i w:val="false"/>
          <w:color w:val="000000"/>
          <w:sz w:val="28"/>
        </w:rPr>
        <w:t>
      мамандығы;
</w:t>
      </w:r>
      <w:r>
        <w:br/>
      </w:r>
      <w:r>
        <w:rPr>
          <w:rFonts w:ascii="Times New Roman"/>
          <w:b w:val="false"/>
          <w:i w:val="false"/>
          <w:color w:val="000000"/>
          <w:sz w:val="28"/>
        </w:rPr>
        <w:t>
      бұрынғы жұмыс орны және айналысқан жұмысы;
</w:t>
      </w:r>
      <w:r>
        <w:br/>
      </w:r>
      <w:r>
        <w:rPr>
          <w:rFonts w:ascii="Times New Roman"/>
          <w:b w:val="false"/>
          <w:i w:val="false"/>
          <w:color w:val="000000"/>
          <w:sz w:val="28"/>
        </w:rPr>
        <w:t>
      қазіргі уақыттағы жұмыс орны және айналысатын жұмысы;
</w:t>
      </w:r>
      <w:r>
        <w:br/>
      </w:r>
      <w:r>
        <w:rPr>
          <w:rFonts w:ascii="Times New Roman"/>
          <w:b w:val="false"/>
          <w:i w:val="false"/>
          <w:color w:val="000000"/>
          <w:sz w:val="28"/>
        </w:rPr>
        <w:t>
      дағдылары және білімінің басқа салалары (тіл білуі және басқасы).
</w:t>
      </w:r>
      <w:r>
        <w:br/>
      </w:r>
      <w:r>
        <w:rPr>
          <w:rFonts w:ascii="Times New Roman"/>
          <w:b w:val="false"/>
          <w:i w:val="false"/>
          <w:color w:val="000000"/>
          <w:sz w:val="28"/>
        </w:rPr>
        <w:t>
      5) экономикалық және қаржылық ақпарат:
</w:t>
      </w:r>
      <w:r>
        <w:br/>
      </w:r>
      <w:r>
        <w:rPr>
          <w:rFonts w:ascii="Times New Roman"/>
          <w:b w:val="false"/>
          <w:i w:val="false"/>
          <w:color w:val="000000"/>
          <w:sz w:val="28"/>
        </w:rPr>
        <w:t>
      қаржылық деректер (банк шоттары және кодтары, кредиттік кәртішкелері және т.е.с);
</w:t>
      </w:r>
      <w:r>
        <w:br/>
      </w:r>
      <w:r>
        <w:rPr>
          <w:rFonts w:ascii="Times New Roman"/>
          <w:b w:val="false"/>
          <w:i w:val="false"/>
          <w:color w:val="000000"/>
          <w:sz w:val="28"/>
        </w:rPr>
        <w:t>
      акцияларының болуы (шаруашылық жүргізуші субъектіні көрсете отырып), басқа да активтері;
</w:t>
      </w:r>
      <w:r>
        <w:br/>
      </w:r>
      <w:r>
        <w:rPr>
          <w:rFonts w:ascii="Times New Roman"/>
          <w:b w:val="false"/>
          <w:i w:val="false"/>
          <w:color w:val="000000"/>
          <w:sz w:val="28"/>
        </w:rPr>
        <w:t>
      жеке меншігі туралы деректер;
</w:t>
      </w:r>
      <w:r>
        <w:br/>
      </w:r>
      <w:r>
        <w:rPr>
          <w:rFonts w:ascii="Times New Roman"/>
          <w:b w:val="false"/>
          <w:i w:val="false"/>
          <w:color w:val="000000"/>
          <w:sz w:val="28"/>
        </w:rPr>
        <w:t>
      шаруашылық жүргізуші субъектілермен байланыстары;
</w:t>
      </w:r>
      <w:r>
        <w:br/>
      </w:r>
      <w:r>
        <w:rPr>
          <w:rFonts w:ascii="Times New Roman"/>
          <w:b w:val="false"/>
          <w:i w:val="false"/>
          <w:color w:val="000000"/>
          <w:sz w:val="28"/>
        </w:rPr>
        <w:t>
      банктік және кредиттік келісім-шарттары;
</w:t>
      </w:r>
      <w:r>
        <w:br/>
      </w:r>
      <w:r>
        <w:rPr>
          <w:rFonts w:ascii="Times New Roman"/>
          <w:b w:val="false"/>
          <w:i w:val="false"/>
          <w:color w:val="000000"/>
          <w:sz w:val="28"/>
        </w:rPr>
        <w:t>
      салық мәртебесі;
</w:t>
      </w:r>
      <w:r>
        <w:br/>
      </w:r>
      <w:r>
        <w:rPr>
          <w:rFonts w:ascii="Times New Roman"/>
          <w:b w:val="false"/>
          <w:i w:val="false"/>
          <w:color w:val="000000"/>
          <w:sz w:val="28"/>
        </w:rPr>
        <w:t>
      өзінің қаржылық істерін басқаратын тұлға ретінде көрсететін басқа да ақпарат.
</w:t>
      </w:r>
      <w:r>
        <w:br/>
      </w:r>
      <w:r>
        <w:rPr>
          <w:rFonts w:ascii="Times New Roman"/>
          <w:b w:val="false"/>
          <w:i w:val="false"/>
          <w:color w:val="000000"/>
          <w:sz w:val="28"/>
        </w:rPr>
        <w:t>
      6) мінез-құлық деректері:
</w:t>
      </w:r>
      <w:r>
        <w:br/>
      </w:r>
      <w:r>
        <w:rPr>
          <w:rFonts w:ascii="Times New Roman"/>
          <w:b w:val="false"/>
          <w:i w:val="false"/>
          <w:color w:val="000000"/>
          <w:sz w:val="28"/>
        </w:rPr>
        <w:t>
      күнделікті өмірі;
</w:t>
      </w:r>
      <w:r>
        <w:br/>
      </w:r>
      <w:r>
        <w:rPr>
          <w:rFonts w:ascii="Times New Roman"/>
          <w:b w:val="false"/>
          <w:i w:val="false"/>
          <w:color w:val="000000"/>
          <w:sz w:val="28"/>
        </w:rPr>
        <w:t>
      жүріп-тұруы;
</w:t>
      </w:r>
      <w:r>
        <w:br/>
      </w:r>
      <w:r>
        <w:rPr>
          <w:rFonts w:ascii="Times New Roman"/>
          <w:b w:val="false"/>
          <w:i w:val="false"/>
          <w:color w:val="000000"/>
          <w:sz w:val="28"/>
        </w:rPr>
        <w:t>
      жиі баратын орындары;
</w:t>
      </w:r>
      <w:r>
        <w:br/>
      </w:r>
      <w:r>
        <w:rPr>
          <w:rFonts w:ascii="Times New Roman"/>
          <w:b w:val="false"/>
          <w:i w:val="false"/>
          <w:color w:val="000000"/>
          <w:sz w:val="28"/>
        </w:rPr>
        <w:t>
      қарудың және басқа да қауіпті заттардың болу мүмкіндігі;
</w:t>
      </w:r>
      <w:r>
        <w:br/>
      </w:r>
      <w:r>
        <w:rPr>
          <w:rFonts w:ascii="Times New Roman"/>
          <w:b w:val="false"/>
          <w:i w:val="false"/>
          <w:color w:val="000000"/>
          <w:sz w:val="28"/>
        </w:rPr>
        <w:t>
      қауіптілік дәрежесі;
</w:t>
      </w:r>
      <w:r>
        <w:br/>
      </w:r>
      <w:r>
        <w:rPr>
          <w:rFonts w:ascii="Times New Roman"/>
          <w:b w:val="false"/>
          <w:i w:val="false"/>
          <w:color w:val="000000"/>
          <w:sz w:val="28"/>
        </w:rPr>
        <w:t>
      ерекше қауіп-қатерлер, мысалы, кету мүмкіндігі, қосарланған агенттерді пайдалану, құқық қорғау органдарының қызметкерлерімен байланыстары;
</w:t>
      </w:r>
      <w:r>
        <w:br/>
      </w:r>
      <w:r>
        <w:rPr>
          <w:rFonts w:ascii="Times New Roman"/>
          <w:b w:val="false"/>
          <w:i w:val="false"/>
          <w:color w:val="000000"/>
          <w:sz w:val="28"/>
        </w:rPr>
        <w:t>
      криминалмен байланысты тән белгілері, өмірбаян мәліметтері;
</w:t>
      </w:r>
      <w:r>
        <w:br/>
      </w:r>
      <w:r>
        <w:rPr>
          <w:rFonts w:ascii="Times New Roman"/>
          <w:b w:val="false"/>
          <w:i w:val="false"/>
          <w:color w:val="000000"/>
          <w:sz w:val="28"/>
        </w:rPr>
        <w:t>
      осалдығы;
</w:t>
      </w:r>
      <w:r>
        <w:br/>
      </w:r>
      <w:r>
        <w:rPr>
          <w:rFonts w:ascii="Times New Roman"/>
          <w:b w:val="false"/>
          <w:i w:val="false"/>
          <w:color w:val="000000"/>
          <w:sz w:val="28"/>
        </w:rPr>
        <w:t>
      есірткіні теріс пайдалануы.
</w:t>
      </w:r>
      <w:r>
        <w:br/>
      </w:r>
      <w:r>
        <w:rPr>
          <w:rFonts w:ascii="Times New Roman"/>
          <w:b w:val="false"/>
          <w:i w:val="false"/>
          <w:color w:val="000000"/>
          <w:sz w:val="28"/>
        </w:rPr>
        <w:t>
      7) жедел мүдделікті білдіретін байланыстары:
</w:t>
      </w:r>
      <w:r>
        <w:br/>
      </w:r>
      <w:r>
        <w:rPr>
          <w:rFonts w:ascii="Times New Roman"/>
          <w:b w:val="false"/>
          <w:i w:val="false"/>
          <w:color w:val="000000"/>
          <w:sz w:val="28"/>
        </w:rPr>
        <w:t>
      байланыстардың немесе араласуларының типі мен табиғатын қоса алғанда, байланыстары мен серіктестері;
</w:t>
      </w:r>
      <w:r>
        <w:br/>
      </w:r>
      <w:r>
        <w:rPr>
          <w:rFonts w:ascii="Times New Roman"/>
          <w:b w:val="false"/>
          <w:i w:val="false"/>
          <w:color w:val="000000"/>
          <w:sz w:val="28"/>
        </w:rPr>
        <w:t>
      әкесінің, шешесінің және басқа да жақын туысқандарының тегі.
</w:t>
      </w:r>
      <w:r>
        <w:br/>
      </w:r>
      <w:r>
        <w:rPr>
          <w:rFonts w:ascii="Times New Roman"/>
          <w:b w:val="false"/>
          <w:i w:val="false"/>
          <w:color w:val="000000"/>
          <w:sz w:val="28"/>
        </w:rPr>
        <w:t>
      8) пайдаланатын байланыс құралдары:
</w:t>
      </w:r>
      <w:r>
        <w:br/>
      </w:r>
      <w:r>
        <w:rPr>
          <w:rFonts w:ascii="Times New Roman"/>
          <w:b w:val="false"/>
          <w:i w:val="false"/>
          <w:color w:val="000000"/>
          <w:sz w:val="28"/>
        </w:rPr>
        <w:t>
      телефон (стационарлық - үйінің, қызметтік; ұялы; спутниктік), радиостанциясы, факсті, электронды почтаны пайдалану мүмкіндігі, хат-хабар алатын (жіберетін) почталық мекенжайы, Интернетке қосылуы.
</w:t>
      </w:r>
      <w:r>
        <w:br/>
      </w:r>
      <w:r>
        <w:rPr>
          <w:rFonts w:ascii="Times New Roman"/>
          <w:b w:val="false"/>
          <w:i w:val="false"/>
          <w:color w:val="000000"/>
          <w:sz w:val="28"/>
        </w:rPr>
        <w:t>
      9) Пайдаланатын көлік құралдары:
</w:t>
      </w:r>
      <w:r>
        <w:br/>
      </w:r>
      <w:r>
        <w:rPr>
          <w:rFonts w:ascii="Times New Roman"/>
          <w:b w:val="false"/>
          <w:i w:val="false"/>
          <w:color w:val="000000"/>
          <w:sz w:val="28"/>
        </w:rPr>
        <w:t>
      осы көлік құралдарын сәйкестендіретін ақпаратты (тіркеу нөмірлерін) қоса алғанда, автомобильдер, су, әуе, теміржол көлігі;
</w:t>
      </w:r>
      <w:r>
        <w:br/>
      </w:r>
      <w:r>
        <w:rPr>
          <w:rFonts w:ascii="Times New Roman"/>
          <w:b w:val="false"/>
          <w:i w:val="false"/>
          <w:color w:val="000000"/>
          <w:sz w:val="28"/>
        </w:rPr>
        <w:t>
      10) ОАӨАҮО-нің құзыретіне жататын жеке адамның қылмыстық әрекеті туралы ақпарат;
</w:t>
      </w:r>
      <w:r>
        <w:br/>
      </w:r>
      <w:r>
        <w:rPr>
          <w:rFonts w:ascii="Times New Roman"/>
          <w:b w:val="false"/>
          <w:i w:val="false"/>
          <w:color w:val="000000"/>
          <w:sz w:val="28"/>
        </w:rPr>
        <w:t>
      11) осы адамды жергілікті, жалпы мемлекеттік, халықаралық іздеу салу туралы мәліметтер (іздеудің бастамашысын көрсете отырып);
</w:t>
      </w:r>
      <w:r>
        <w:br/>
      </w:r>
      <w:r>
        <w:rPr>
          <w:rFonts w:ascii="Times New Roman"/>
          <w:b w:val="false"/>
          <w:i w:val="false"/>
          <w:color w:val="000000"/>
          <w:sz w:val="28"/>
        </w:rPr>
        <w:t>
      12) бұрын сотты болуы;
</w:t>
      </w:r>
      <w:r>
        <w:br/>
      </w:r>
      <w:r>
        <w:rPr>
          <w:rFonts w:ascii="Times New Roman"/>
          <w:b w:val="false"/>
          <w:i w:val="false"/>
          <w:color w:val="000000"/>
          <w:sz w:val="28"/>
        </w:rPr>
        <w:t>
      13) қылмыстық әрекеттерге қатысу мүмкіндігі туралы мәліметтер;
</w:t>
      </w:r>
      <w:r>
        <w:br/>
      </w:r>
      <w:r>
        <w:rPr>
          <w:rFonts w:ascii="Times New Roman"/>
          <w:b w:val="false"/>
          <w:i w:val="false"/>
          <w:color w:val="000000"/>
          <w:sz w:val="28"/>
        </w:rPr>
        <w:t>
      14) қылмыстық әрекеттерге қатысуының мүмкін тәсілдері туралы мәліметтер;
</w:t>
      </w:r>
      <w:r>
        <w:br/>
      </w:r>
      <w:r>
        <w:rPr>
          <w:rFonts w:ascii="Times New Roman"/>
          <w:b w:val="false"/>
          <w:i w:val="false"/>
          <w:color w:val="000000"/>
          <w:sz w:val="28"/>
        </w:rPr>
        <w:t>
      15) қылмыстарды дайындау және/немесе жасау үшін пайдаланған немесе пайдалануы мүмкін құралдар;
</w:t>
      </w:r>
      <w:r>
        <w:br/>
      </w:r>
      <w:r>
        <w:rPr>
          <w:rFonts w:ascii="Times New Roman"/>
          <w:b w:val="false"/>
          <w:i w:val="false"/>
          <w:color w:val="000000"/>
          <w:sz w:val="28"/>
        </w:rPr>
        <w:t>
      16) қылмыстық топтардағы/ұйымдардағы мүшелілігі және олардағы жағдайы;
</w:t>
      </w:r>
      <w:r>
        <w:br/>
      </w:r>
      <w:r>
        <w:rPr>
          <w:rFonts w:ascii="Times New Roman"/>
          <w:b w:val="false"/>
          <w:i w:val="false"/>
          <w:color w:val="000000"/>
          <w:sz w:val="28"/>
        </w:rPr>
        <w:t>
      17) қылмыстық әрекетінің географиялық аумағы;
</w:t>
      </w:r>
      <w:r>
        <w:br/>
      </w:r>
      <w:r>
        <w:rPr>
          <w:rFonts w:ascii="Times New Roman"/>
          <w:b w:val="false"/>
          <w:i w:val="false"/>
          <w:color w:val="000000"/>
          <w:sz w:val="28"/>
        </w:rPr>
        <w:t>
      18) ОАӨАҮО-нің құзыретіне жататын қылмыстар немесе құқық бұзушылықтар туралы мәліметтер, оның ішінде олар қашан және қайда жасалды, бұл ретте қандай тәсілдер және құралдар пайдаланылды;
</w:t>
      </w:r>
      <w:r>
        <w:br/>
      </w:r>
      <w:r>
        <w:rPr>
          <w:rFonts w:ascii="Times New Roman"/>
          <w:b w:val="false"/>
          <w:i w:val="false"/>
          <w:color w:val="000000"/>
          <w:sz w:val="28"/>
        </w:rPr>
        <w:t>
      19) осы адам туралы ақпарат сақталатын басқа ұйымдардың деректер базасына сілтеме.
</w:t>
      </w:r>
      <w:r>
        <w:br/>
      </w:r>
      <w:r>
        <w:rPr>
          <w:rFonts w:ascii="Times New Roman"/>
          <w:b w:val="false"/>
          <w:i w:val="false"/>
          <w:color w:val="000000"/>
          <w:sz w:val="28"/>
        </w:rPr>
        <w:t>
      2. ОАӨАҮО-нің құзыретіне жататын әрекеттер жасайтын қылмыстық топтардың, ұйымдардың немесе қоғамдастықтардың күдікті мүшелері туралы мәліметтер.
</w:t>
      </w:r>
      <w:r>
        <w:br/>
      </w:r>
      <w:r>
        <w:rPr>
          <w:rFonts w:ascii="Times New Roman"/>
          <w:b w:val="false"/>
          <w:i w:val="false"/>
          <w:color w:val="000000"/>
          <w:sz w:val="28"/>
        </w:rPr>
        <w:t>
      3. Қызметі ОАӨАҮО-нің құзыретіне жататын қылмыстық топтардың, ұйымдардың немесе қоғамдастықтардың, оның ішінде қатысушы мемлекеттердің құқық қорғау органдарындағы, билік құрылымдарындағы байланыстарының болу мүмкіндігі туралы мәліметтер.
</w:t>
      </w:r>
      <w:r>
        <w:br/>
      </w:r>
      <w:r>
        <w:rPr>
          <w:rFonts w:ascii="Times New Roman"/>
          <w:b w:val="false"/>
          <w:i w:val="false"/>
          <w:color w:val="000000"/>
          <w:sz w:val="28"/>
        </w:rPr>
        <w:t>
      4. Есірткінің заңсыз айналымымен мүмкін байланыстары туралы ақпараты бар заңды тұлғалар туралы ақпарат:
</w:t>
      </w:r>
      <w:r>
        <w:br/>
      </w:r>
      <w:r>
        <w:rPr>
          <w:rFonts w:ascii="Times New Roman"/>
          <w:b w:val="false"/>
          <w:i w:val="false"/>
          <w:color w:val="000000"/>
          <w:sz w:val="28"/>
        </w:rPr>
        <w:t>
      заңды тұлғаның атауы;
</w:t>
      </w:r>
      <w:r>
        <w:br/>
      </w:r>
      <w:r>
        <w:rPr>
          <w:rFonts w:ascii="Times New Roman"/>
          <w:b w:val="false"/>
          <w:i w:val="false"/>
          <w:color w:val="000000"/>
          <w:sz w:val="28"/>
        </w:rPr>
        <w:t>
      орналасқан жері;
</w:t>
      </w:r>
      <w:r>
        <w:br/>
      </w:r>
      <w:r>
        <w:rPr>
          <w:rFonts w:ascii="Times New Roman"/>
          <w:b w:val="false"/>
          <w:i w:val="false"/>
          <w:color w:val="000000"/>
          <w:sz w:val="28"/>
        </w:rPr>
        <w:t>
      тіркелген күні және жері;
</w:t>
      </w:r>
      <w:r>
        <w:br/>
      </w:r>
      <w:r>
        <w:rPr>
          <w:rFonts w:ascii="Times New Roman"/>
          <w:b w:val="false"/>
          <w:i w:val="false"/>
          <w:color w:val="000000"/>
          <w:sz w:val="28"/>
        </w:rPr>
        <w:t>
      әкімшілік тіркеу нөмірі;
</w:t>
      </w:r>
      <w:r>
        <w:br/>
      </w:r>
      <w:r>
        <w:rPr>
          <w:rFonts w:ascii="Times New Roman"/>
          <w:b w:val="false"/>
          <w:i w:val="false"/>
          <w:color w:val="000000"/>
          <w:sz w:val="28"/>
        </w:rPr>
        <w:t>
      құрылуының ұйымдық-құқықтық нысаны;
</w:t>
      </w:r>
      <w:r>
        <w:br/>
      </w:r>
      <w:r>
        <w:rPr>
          <w:rFonts w:ascii="Times New Roman"/>
          <w:b w:val="false"/>
          <w:i w:val="false"/>
          <w:color w:val="000000"/>
          <w:sz w:val="28"/>
        </w:rPr>
        <w:t>
      банктерде, оның ішінде шетелдік банктерде қаржы қаражатының болуы;
</w:t>
      </w:r>
      <w:r>
        <w:br/>
      </w:r>
      <w:r>
        <w:rPr>
          <w:rFonts w:ascii="Times New Roman"/>
          <w:b w:val="false"/>
          <w:i w:val="false"/>
          <w:color w:val="000000"/>
          <w:sz w:val="28"/>
        </w:rPr>
        <w:t>
      қызмет саласы;
</w:t>
      </w:r>
      <w:r>
        <w:br/>
      </w:r>
      <w:r>
        <w:rPr>
          <w:rFonts w:ascii="Times New Roman"/>
          <w:b w:val="false"/>
          <w:i w:val="false"/>
          <w:color w:val="000000"/>
          <w:sz w:val="28"/>
        </w:rPr>
        <w:t>
      еншілес кәсіпорындары;
</w:t>
      </w:r>
      <w:r>
        <w:br/>
      </w:r>
      <w:r>
        <w:rPr>
          <w:rFonts w:ascii="Times New Roman"/>
          <w:b w:val="false"/>
          <w:i w:val="false"/>
          <w:color w:val="000000"/>
          <w:sz w:val="28"/>
        </w:rPr>
        <w:t>
      құрылтайшылары (заңды және жеке тұлғалар);
</w:t>
      </w:r>
      <w:r>
        <w:br/>
      </w:r>
      <w:r>
        <w:rPr>
          <w:rFonts w:ascii="Times New Roman"/>
          <w:b w:val="false"/>
          <w:i w:val="false"/>
          <w:color w:val="000000"/>
          <w:sz w:val="28"/>
        </w:rPr>
        <w:t>
      басшылық персонал (директорлар, басқару төрағалары, бухгалтерлер);
</w:t>
      </w:r>
      <w:r>
        <w:br/>
      </w:r>
      <w:r>
        <w:rPr>
          <w:rFonts w:ascii="Times New Roman"/>
          <w:b w:val="false"/>
          <w:i w:val="false"/>
          <w:color w:val="000000"/>
          <w:sz w:val="28"/>
        </w:rPr>
        <w:t>
      банктермен байланыстары.
</w:t>
      </w:r>
      <w:r>
        <w:br/>
      </w:r>
      <w:r>
        <w:rPr>
          <w:rFonts w:ascii="Times New Roman"/>
          <w:b w:val="false"/>
          <w:i w:val="false"/>
          <w:color w:val="000000"/>
          <w:sz w:val="28"/>
        </w:rPr>
        <w:t>
      5. Мынадай мәліметтерді қамтитын есірткінің айтарлықтай мөлшерін (БҰҰ ЕҚБ-нің жіктемесі бойынша) алу фактілері туралы мәліметтерді құрайтын деректі материалдар:
</w:t>
      </w:r>
      <w:r>
        <w:br/>
      </w:r>
      <w:r>
        <w:rPr>
          <w:rFonts w:ascii="Times New Roman"/>
          <w:b w:val="false"/>
          <w:i w:val="false"/>
          <w:color w:val="000000"/>
          <w:sz w:val="28"/>
        </w:rPr>
        <w:t>
      алынған күні;
</w:t>
      </w:r>
      <w:r>
        <w:br/>
      </w:r>
      <w:r>
        <w:rPr>
          <w:rFonts w:ascii="Times New Roman"/>
          <w:b w:val="false"/>
          <w:i w:val="false"/>
          <w:color w:val="000000"/>
          <w:sz w:val="28"/>
        </w:rPr>
        <w:t>
      қатысушы мемлекет;
</w:t>
      </w:r>
      <w:r>
        <w:br/>
      </w:r>
      <w:r>
        <w:rPr>
          <w:rFonts w:ascii="Times New Roman"/>
          <w:b w:val="false"/>
          <w:i w:val="false"/>
          <w:color w:val="000000"/>
          <w:sz w:val="28"/>
        </w:rPr>
        <w:t>
      алу жүргізілген елді мекеннің атауы;
</w:t>
      </w:r>
      <w:r>
        <w:br/>
      </w:r>
      <w:r>
        <w:rPr>
          <w:rFonts w:ascii="Times New Roman"/>
          <w:b w:val="false"/>
          <w:i w:val="false"/>
          <w:color w:val="000000"/>
          <w:sz w:val="28"/>
        </w:rPr>
        <w:t>
      алынған есірткілердің атауы;
</w:t>
      </w:r>
      <w:r>
        <w:br/>
      </w:r>
      <w:r>
        <w:rPr>
          <w:rFonts w:ascii="Times New Roman"/>
          <w:b w:val="false"/>
          <w:i w:val="false"/>
          <w:color w:val="000000"/>
          <w:sz w:val="28"/>
        </w:rPr>
        <w:t>
      алынған есірткілердің мөлшері;
</w:t>
      </w:r>
      <w:r>
        <w:br/>
      </w:r>
      <w:r>
        <w:rPr>
          <w:rFonts w:ascii="Times New Roman"/>
          <w:b w:val="false"/>
          <w:i w:val="false"/>
          <w:color w:val="000000"/>
          <w:sz w:val="28"/>
        </w:rPr>
        <w:t>
      тығылған және алынған орны;
</w:t>
      </w:r>
      <w:r>
        <w:br/>
      </w:r>
      <w:r>
        <w:rPr>
          <w:rFonts w:ascii="Times New Roman"/>
          <w:b w:val="false"/>
          <w:i w:val="false"/>
          <w:color w:val="000000"/>
          <w:sz w:val="28"/>
        </w:rPr>
        <w:t>
      тасымалдау тәсілі және есірткінің заңсыз айналымының мүмкін бағыты;
</w:t>
      </w:r>
      <w:r>
        <w:br/>
      </w:r>
      <w:r>
        <w:rPr>
          <w:rFonts w:ascii="Times New Roman"/>
          <w:b w:val="false"/>
          <w:i w:val="false"/>
          <w:color w:val="000000"/>
          <w:sz w:val="28"/>
        </w:rPr>
        <w:t>
      есірткі сатушылардың анықталған саны, олардың азаматтығы, жынысы, жасы.
</w:t>
      </w:r>
      <w:r>
        <w:br/>
      </w:r>
      <w:r>
        <w:rPr>
          <w:rFonts w:ascii="Times New Roman"/>
          <w:b w:val="false"/>
          <w:i w:val="false"/>
          <w:color w:val="000000"/>
          <w:sz w:val="28"/>
        </w:rPr>
        <w:t>
      6. Есірткі ахуалының дамуы, сондай-ақ қатысушы мемлекеттерде есірткінің заңсыз айналымына қарсы күрестің нәтижелері туралы ақпаратты қамтитын талдау, анықтамалық, статистикалық материалдар және мәліметтер.
</w:t>
      </w:r>
      <w:r>
        <w:br/>
      </w:r>
      <w:r>
        <w:rPr>
          <w:rFonts w:ascii="Times New Roman"/>
          <w:b w:val="false"/>
          <w:i w:val="false"/>
          <w:color w:val="000000"/>
          <w:sz w:val="28"/>
        </w:rPr>
        <w:t>
      7. ОАӨАҮО-нің құзыретіне жататын қатысушы мемлекеттер ұлттық заңнамаларының нормативтік құқықтық актілері.
</w:t>
      </w:r>
      <w:r>
        <w:br/>
      </w:r>
      <w:r>
        <w:rPr>
          <w:rFonts w:ascii="Times New Roman"/>
          <w:b w:val="false"/>
          <w:i w:val="false"/>
          <w:color w:val="000000"/>
          <w:sz w:val="28"/>
        </w:rPr>
        <w:t>
      8. Қатысушы мемлекеттер құзыретті органдарының, олардың мемлекетаралық қызметіне қатысты нормативтік құқықтық кесімдер.
</w:t>
      </w:r>
      <w:r>
        <w:br/>
      </w:r>
      <w:r>
        <w:rPr>
          <w:rFonts w:ascii="Times New Roman"/>
          <w:b w:val="false"/>
          <w:i w:val="false"/>
          <w:color w:val="000000"/>
          <w:sz w:val="28"/>
        </w:rPr>
        <w:t>
      9. Буып-түю маркировкаларының сипаттамасы және деректері, тығу және тасымалдау тәсілдері бар есірткі жинақтарынан алынған мәліметтер.
</w:t>
      </w:r>
    </w:p>
    <w:p>
      <w:pPr>
        <w:spacing w:after="0"/>
        <w:ind w:left="0"/>
        <w:jc w:val="both"/>
      </w:pPr>
      <w:r>
        <w:rPr>
          <w:rFonts w:ascii="Times New Roman"/>
          <w:b w:val="false"/>
          <w:i w:val="false"/>
          <w:color w:val="000000"/>
          <w:sz w:val="28"/>
        </w:rPr>
        <w:t>
      Осымен бұл мәтіннің Әзірбайжан Республикасы, Қазақстан Республикасы, Қырғыз Республикасы, Ресей Федерациясы, Тәжікстан Республикасы, Түрікменстан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келісімнің орыс тіліндегі мәтініне сәйкес екендігін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Есірткі бизнесіне қарсы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күрес және есірткі айналымын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бақылау комитеті төрағасының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Д. Сабуров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