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2c4d" w14:textId="dd02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темір жолдарын техникалық бүркемелеудің бірыңғай жүйесін құру туралы келісімді және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22 сәуірдегі N 27-IV Заңы</w:t>
      </w:r>
    </w:p>
    <w:p>
      <w:pPr>
        <w:spacing w:after="0"/>
        <w:ind w:left="0"/>
        <w:jc w:val="both"/>
      </w:pPr>
      <w:bookmarkStart w:name="z1" w:id="0"/>
      <w:r>
        <w:rPr>
          <w:rFonts w:ascii="Times New Roman"/>
          <w:b w:val="false"/>
          <w:i w:val="false"/>
          <w:color w:val="000000"/>
          <w:sz w:val="28"/>
        </w:rPr>
        <w:t xml:space="preserve">
      Душанбеде 2003 жылғы 28 сәуірде қол қойылған Ұжымдық қауіпсіздік туралы шарт ұйымына мүше мемлекеттердің темір жолдарын техникалық бүркемелеудің бірыңғай жүйесін құру туралы келісім және Минскіде 2006 жылғы 23 маусымда қол қойылған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bookmarkStart w:name="z2" w:id="1"/>
    <w:p>
      <w:pPr>
        <w:spacing w:after="0"/>
        <w:ind w:left="0"/>
        <w:jc w:val="left"/>
      </w:pPr>
      <w:r>
        <w:rPr>
          <w:rFonts w:ascii="Times New Roman"/>
          <w:b/>
          <w:i w:val="false"/>
          <w:color w:val="000000"/>
        </w:rPr>
        <w:t xml:space="preserve"> 
Ұжымдық қауіпсіздік туралы шарт ұйымына мүше </w:t>
      </w:r>
      <w:r>
        <w:br/>
      </w:r>
      <w:r>
        <w:rPr>
          <w:rFonts w:ascii="Times New Roman"/>
          <w:b/>
          <w:i w:val="false"/>
          <w:color w:val="000000"/>
        </w:rPr>
        <w:t>
мемлекеттердің темір жолдарын техникалық бүркемелеудің</w:t>
      </w:r>
      <w:r>
        <w:br/>
      </w:r>
      <w:r>
        <w:rPr>
          <w:rFonts w:ascii="Times New Roman"/>
          <w:b/>
          <w:i w:val="false"/>
          <w:color w:val="000000"/>
        </w:rPr>
        <w:t>
бірыңғай жүйесін құру туралы келісім</w:t>
      </w:r>
    </w:p>
    <w:bookmarkEnd w:id="1"/>
    <w:p>
      <w:pPr>
        <w:spacing w:after="0"/>
        <w:ind w:left="0"/>
        <w:jc w:val="both"/>
      </w:pPr>
      <w:r>
        <w:rPr>
          <w:rFonts w:ascii="Times New Roman"/>
          <w:b w:val="false"/>
          <w:i/>
          <w:color w:val="000000"/>
          <w:sz w:val="28"/>
        </w:rPr>
        <w:t>(2008 жылғы 16 маусымда күшіне енді - ҚР СІМ-нің ресми сайты)</w:t>
      </w:r>
    </w:p>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 </w:t>
      </w:r>
      <w:r>
        <w:br/>
      </w:r>
      <w:r>
        <w:rPr>
          <w:rFonts w:ascii="Times New Roman"/>
          <w:b w:val="false"/>
          <w:i w:val="false"/>
          <w:color w:val="000000"/>
          <w:sz w:val="28"/>
        </w:rPr>
        <w:t>
      Ұжымдық қауіпсіздік туралы шарт Ұйымы (бұдан әрі - Ұйым)  </w:t>
      </w:r>
      <w:r>
        <w:rPr>
          <w:rFonts w:ascii="Times New Roman"/>
          <w:b w:val="false"/>
          <w:i w:val="false"/>
          <w:color w:val="000000"/>
          <w:sz w:val="28"/>
        </w:rPr>
        <w:t xml:space="preserve">Жарғысының </w:t>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 және оны дамытуға қабылданған басқа да құжаттарды басшылыққа ала отырып, </w:t>
      </w:r>
      <w:r>
        <w:br/>
      </w:r>
      <w:r>
        <w:rPr>
          <w:rFonts w:ascii="Times New Roman"/>
          <w:b w:val="false"/>
          <w:i w:val="false"/>
          <w:color w:val="000000"/>
          <w:sz w:val="28"/>
        </w:rPr>
        <w:t xml:space="preserve">
      Тараптар темір жолдарының тұрақты және үздіксіз жұмыс істеуіне және экономиканың мұқтажы үшін жүктерді тасып жеткізуді жүзеге асыруға, әскери және гуманитарлық тасымалдауларды қамтамасыз етуге, болжалған қарсыластың темір жолға және темір жол көлігінің объектілеріне ықпалының тиімділігін төмендетуге, бейбіт және соғыс уақытында поездардың тоқтап қалған қозғалысын қысқа мерзімде қалпына келтіруге жан-жақты дайындығын қамтамасыз ету жөніндегі одан арғы іс жүзіндегі шараларды қабылдау қажеттілігін негізге ала сүйене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Ұйымға мүше мемлекеттердің темір жолдары торабындағы негізгі (басым) темір жолдардың бағыттарын техникалық бүркемелеудің бірыңғай жүйесін құрады және техникалық бүркемелеудің бірыңғай жүйесін құруға және темір жолдардың қалпына келтіруге қатысты Тараптардың тең жауапкершілігі мен тең мүмкіндіктері жағдайын жасау мақсатында Тараптардың ұлттық заңнамаларын жақындастыру процесін жеделдету ниетін растайды.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w:t>
      </w:r>
    </w:p>
    <w:bookmarkStart w:name="z5" w:id="4"/>
    <w:p>
      <w:pPr>
        <w:spacing w:after="0"/>
        <w:ind w:left="0"/>
        <w:jc w:val="both"/>
      </w:pPr>
      <w:r>
        <w:rPr>
          <w:rFonts w:ascii="Times New Roman"/>
          <w:b w:val="false"/>
          <w:i w:val="false"/>
          <w:color w:val="000000"/>
          <w:sz w:val="28"/>
        </w:rPr>
        <w:t>       
"Тараптардың темір жолдарын техникалық бүркемелеу" - темір жолдар тораптарын пайдаланатын объектілерді, құрылыстарды және құрылғыларды, қалпына келтіру және пайдалану күштері мен құралдарын (Темір жол көліктері мәселелерін жүргізетін тараптардың темір жолдары әскерлерінің, қорғаныс министрліктерінің әскери бөлімдері, арнайы құралымдары мен қалпына келтіру ұйымдары органдары) Тараптардың темір жол торабына қарсыластың ықпал ету салдарын жою жөніндегі жұмыстарды орындауға жан-жақты дайындау үшін бейбіт және соғыс уақытында жүзеге асырылатын инженерлік, техникалық және ұйымдық іс-шаралар кешені;</w:t>
      </w:r>
    </w:p>
    <w:bookmarkEnd w:id="4"/>
    <w:bookmarkStart w:name="z6" w:id="5"/>
    <w:p>
      <w:pPr>
        <w:spacing w:after="0"/>
        <w:ind w:left="0"/>
        <w:jc w:val="both"/>
      </w:pPr>
      <w:r>
        <w:rPr>
          <w:rFonts w:ascii="Times New Roman"/>
          <w:b w:val="false"/>
          <w:i w:val="false"/>
          <w:color w:val="000000"/>
          <w:sz w:val="28"/>
        </w:rPr>
        <w:t xml:space="preserve">       
"Ұйымға мүше мемлекеттер темір жолдары торабындағы негізгі (басым) темір жолдардың бағыттарын техникалық бүркемелеудің бірыңғай жоспары" - Тараптардың бүркемеленетін темір жолдары торабы, темір жолдарды техникалық бүркемелеуді және қалпына келтіруді ұйымдастыру жөніндегі міндеттерді орындауға тартылатын күштер мен құралдардың құрамы айқындалатын құжат; </w:t>
      </w:r>
    </w:p>
    <w:bookmarkEnd w:id="5"/>
    <w:bookmarkStart w:name="z7" w:id="6"/>
    <w:p>
      <w:pPr>
        <w:spacing w:after="0"/>
        <w:ind w:left="0"/>
        <w:jc w:val="both"/>
      </w:pPr>
      <w:r>
        <w:rPr>
          <w:rFonts w:ascii="Times New Roman"/>
          <w:b w:val="false"/>
          <w:i w:val="false"/>
          <w:color w:val="000000"/>
          <w:sz w:val="28"/>
        </w:rPr>
        <w:t xml:space="preserve">
      "темір жолдарды қалпына келтіру" - поездардың тоқтап қалған қозғалысын қалпына келтіру үшін қираған темір жол объектілері мен құрылыстарында жүргізілетін өзара байланысқан іс-шаралар мен жұмыстар кешені; </w:t>
      </w:r>
    </w:p>
    <w:bookmarkEnd w:id="6"/>
    <w:bookmarkStart w:name="z8" w:id="7"/>
    <w:p>
      <w:pPr>
        <w:spacing w:after="0"/>
        <w:ind w:left="0"/>
        <w:jc w:val="both"/>
      </w:pPr>
      <w:r>
        <w:rPr>
          <w:rFonts w:ascii="Times New Roman"/>
          <w:b w:val="false"/>
          <w:i w:val="false"/>
          <w:color w:val="000000"/>
          <w:sz w:val="28"/>
        </w:rPr>
        <w:t xml:space="preserve">
      "арнайы құралымдар" - қорғаныс министрлігімен келісілген, нақты белгіленген штат бойынша көлік министрліктері мен ведомстволарының жүйесінде құрылатын және ерекше жағдайларда темір жолдарды қалпына келтіру, ұстау, техникалық бүркемелеу және салуға арналған әскерилендірілмеген қалпына келтіру ұйымдары; </w:t>
      </w:r>
    </w:p>
    <w:bookmarkEnd w:id="7"/>
    <w:bookmarkStart w:name="z9" w:id="8"/>
    <w:p>
      <w:pPr>
        <w:spacing w:after="0"/>
        <w:ind w:left="0"/>
        <w:jc w:val="both"/>
      </w:pPr>
      <w:r>
        <w:rPr>
          <w:rFonts w:ascii="Times New Roman"/>
          <w:b w:val="false"/>
          <w:i w:val="false"/>
          <w:color w:val="000000"/>
          <w:sz w:val="28"/>
        </w:rPr>
        <w:t xml:space="preserve">
      "уәкілетті органдар" - темір жолдарды техникалық бүркемелеуді мемлекеттік реттеу мәселелері қарауына жататын, Тараптардың ұлттық заңнамасымен айқындалған мемлекеттік басқару органдары; </w:t>
      </w:r>
    </w:p>
    <w:bookmarkEnd w:id="8"/>
    <w:bookmarkStart w:name="z10" w:id="9"/>
    <w:p>
      <w:pPr>
        <w:spacing w:after="0"/>
        <w:ind w:left="0"/>
        <w:jc w:val="both"/>
      </w:pPr>
      <w:r>
        <w:rPr>
          <w:rFonts w:ascii="Times New Roman"/>
          <w:b w:val="false"/>
          <w:i w:val="false"/>
          <w:color w:val="000000"/>
          <w:sz w:val="28"/>
        </w:rPr>
        <w:t xml:space="preserve">
      "темір жол әскерлері әскери бөлімдерінің жеке құрамы" - темір жол әскерлері әскери бөлімдерінің құрамында, ұйымдары мен мекемелерінде әскери қызметті өткеретін әскери қызметшілер, сондай-ақ темір жол әскерлерінің әскери бөлімдерінде, ұйымдары мен мекемелерінде жұмыс істейтін азаматтық персонал; </w:t>
      </w:r>
    </w:p>
    <w:bookmarkEnd w:id="9"/>
    <w:bookmarkStart w:name="z11" w:id="10"/>
    <w:p>
      <w:pPr>
        <w:spacing w:after="0"/>
        <w:ind w:left="0"/>
        <w:jc w:val="both"/>
      </w:pPr>
      <w:r>
        <w:rPr>
          <w:rFonts w:ascii="Times New Roman"/>
          <w:b w:val="false"/>
          <w:i w:val="false"/>
          <w:color w:val="000000"/>
          <w:sz w:val="28"/>
        </w:rPr>
        <w:t xml:space="preserve">
      "арнайы құралымдардың жеке құрамы" - Тараптардың темір жолдарын техникалық бүркемелеуге және қалпына келтіруге тартылатын және осы арнайы құралымдарға бекітілген арнайы құралымдарда жұмыс істейтін азаматтық персонал; </w:t>
      </w:r>
    </w:p>
    <w:bookmarkEnd w:id="10"/>
    <w:bookmarkStart w:name="z12" w:id="11"/>
    <w:p>
      <w:pPr>
        <w:spacing w:after="0"/>
        <w:ind w:left="0"/>
        <w:jc w:val="both"/>
      </w:pPr>
      <w:r>
        <w:rPr>
          <w:rFonts w:ascii="Times New Roman"/>
          <w:b w:val="false"/>
          <w:i w:val="false"/>
          <w:color w:val="000000"/>
          <w:sz w:val="28"/>
        </w:rPr>
        <w:t xml:space="preserve">
      "темір жол әскерлері құрамаларының қолбасшылығы" - Тараптар аумақтарындағы темір жолдарды техникалық бүркемелеу және қалпына келтіру іс-шараларын орындауды ұйымдастыруға арналған және Келісімге қатысушы басқа мемлекеттердің аумағына уақытша жіберілген темір жол әскерлерінің қол басшылығы; </w:t>
      </w:r>
    </w:p>
    <w:bookmarkEnd w:id="11"/>
    <w:bookmarkStart w:name="z13" w:id="12"/>
    <w:p>
      <w:pPr>
        <w:spacing w:after="0"/>
        <w:ind w:left="0"/>
        <w:jc w:val="both"/>
      </w:pPr>
      <w:r>
        <w:rPr>
          <w:rFonts w:ascii="Times New Roman"/>
          <w:b w:val="false"/>
          <w:i w:val="false"/>
          <w:color w:val="000000"/>
          <w:sz w:val="28"/>
        </w:rPr>
        <w:t xml:space="preserve">
      "жіберуші Тарап" - басқа Тараптың (Тараптардың) аумағына темір жол әскерлерінің әскери бөлімдерін және/немесе арнайы құралымдарын жіберетін мемлекет; </w:t>
      </w:r>
    </w:p>
    <w:bookmarkEnd w:id="12"/>
    <w:bookmarkStart w:name="z14" w:id="13"/>
    <w:p>
      <w:pPr>
        <w:spacing w:after="0"/>
        <w:ind w:left="0"/>
        <w:jc w:val="both"/>
      </w:pPr>
      <w:r>
        <w:rPr>
          <w:rFonts w:ascii="Times New Roman"/>
          <w:b w:val="false"/>
          <w:i w:val="false"/>
          <w:color w:val="000000"/>
          <w:sz w:val="28"/>
        </w:rPr>
        <w:t xml:space="preserve">
      "қабылдаушы Тарап" - қойылған міндеттерді орындау үшін аумағына басқа Тараптың (Тараптардың) темір жол әскерлерінің және/немесе арнайы құралымдарының әскери бөлімдері уақытша орналастырылатын немесе оның аумағы арқылы басқа Тараптың (Тараптардың) темір жол әскерлерінің және/немесе арнайы құралымдары әскери бөлімдерінің транзиті жүзеге асырылатын мемлекет; </w:t>
      </w:r>
    </w:p>
    <w:bookmarkEnd w:id="13"/>
    <w:bookmarkStart w:name="z15" w:id="14"/>
    <w:p>
      <w:pPr>
        <w:spacing w:after="0"/>
        <w:ind w:left="0"/>
        <w:jc w:val="both"/>
      </w:pPr>
      <w:r>
        <w:rPr>
          <w:rFonts w:ascii="Times New Roman"/>
          <w:b w:val="false"/>
          <w:i w:val="false"/>
          <w:color w:val="000000"/>
          <w:sz w:val="28"/>
        </w:rPr>
        <w:t xml:space="preserve">
      "темір жол әскерлері әскери бөлімдерінің, арнайы құралымдарының жылжымалы мүлкі" - жіберуші Тараптың меншігі болып табылатын жылжымалы мүлік: штаттық (табельдік) әскери-техникалық мүлік, қару-жарақтың барлық түрлері және оларға оқ-дәрілер, техника, көліктік, арнайы және темір жол әскерлері әскери бөлімдерінің және/немесе арнайы құралымдарының жұмыс істеуі үшін қажетті басқа да материалдық-техникалық жабдықтар; </w:t>
      </w:r>
    </w:p>
    <w:bookmarkEnd w:id="14"/>
    <w:bookmarkStart w:name="z16" w:id="15"/>
    <w:p>
      <w:pPr>
        <w:spacing w:after="0"/>
        <w:ind w:left="0"/>
        <w:jc w:val="both"/>
      </w:pPr>
      <w:r>
        <w:rPr>
          <w:rFonts w:ascii="Times New Roman"/>
          <w:b w:val="false"/>
          <w:i w:val="false"/>
          <w:color w:val="000000"/>
          <w:sz w:val="28"/>
        </w:rPr>
        <w:t xml:space="preserve">
      "жылжымайтын мүлік (жылжымайтын объектілер)" - жер учаскелері және онда орналасқан казармалар, тұрғын үйлер, коммуналдық құрылыстар, кірме темір жолдар, полигондар, стационарлық басқару пункттері, байланыс тораптары, радиотехникалық және навигациялық қамтамасыз етудің стационарлық құралдары, арсеналдардың, сақтау базаларының, қоймалардың ғимараттары мен құрылыстары және қабылдаушы Тараптың меншігі болып табылатын инфрақұрылымның және оның келісімі бойынша басқа Тараптардың темір жол әскерлері әскери бөлімдерінің және/немесе арнайы құралымдарының уақытша пайдалануында болатын басқа да жылжымайтын объектілер; </w:t>
      </w:r>
    </w:p>
    <w:bookmarkEnd w:id="15"/>
    <w:bookmarkStart w:name="z17" w:id="16"/>
    <w:p>
      <w:pPr>
        <w:spacing w:after="0"/>
        <w:ind w:left="0"/>
        <w:jc w:val="both"/>
      </w:pPr>
      <w:r>
        <w:rPr>
          <w:rFonts w:ascii="Times New Roman"/>
          <w:b w:val="false"/>
          <w:i w:val="false"/>
          <w:color w:val="000000"/>
          <w:sz w:val="28"/>
        </w:rPr>
        <w:t xml:space="preserve">
      "негізгі (басым) темір жол бағыттары" - оларда бірінші кезекте техникалық бүркемелеу және олар қираған жағдайда қалпына келтіру іс-шаралар кешені Тараптарды көліктік қамтамасыз ету мәселелерін жедел шешуге арналған темір жолдар бағыттары орындалады; </w:t>
      </w:r>
    </w:p>
    <w:bookmarkEnd w:id="16"/>
    <w:bookmarkStart w:name="z18" w:id="17"/>
    <w:p>
      <w:pPr>
        <w:spacing w:after="0"/>
        <w:ind w:left="0"/>
        <w:jc w:val="both"/>
      </w:pPr>
      <w:r>
        <w:rPr>
          <w:rFonts w:ascii="Times New Roman"/>
          <w:b w:val="false"/>
          <w:i w:val="false"/>
          <w:color w:val="000000"/>
          <w:sz w:val="28"/>
        </w:rPr>
        <w:t xml:space="preserve">
      "құрылыс-қалпына келтіру материалдары" - темір жол бағыттарын салу және қалпына келтіруге арналған материалдар мен конструкциялар; </w:t>
      </w:r>
    </w:p>
    <w:bookmarkEnd w:id="17"/>
    <w:bookmarkStart w:name="z19" w:id="18"/>
    <w:p>
      <w:pPr>
        <w:spacing w:after="0"/>
        <w:ind w:left="0"/>
        <w:jc w:val="both"/>
      </w:pPr>
      <w:r>
        <w:rPr>
          <w:rFonts w:ascii="Times New Roman"/>
          <w:b w:val="false"/>
          <w:i w:val="false"/>
          <w:color w:val="000000"/>
          <w:sz w:val="28"/>
        </w:rPr>
        <w:t xml:space="preserve">
      "негіздейтін материалдар" - темір жол құрылыстары мен құрылғыларының мүмкін болатын сипатын және қираудың көлемін бағалау, қысқа мерзімде қозғалысты қалпына келтірудің мүмкін тәсілдерін әзірлеу, қалпына келтіру жұмыстарының бағдарлы көлемін және күштер мен құралдардың қажеттілігін айқындау, оларды қалпына келтіру және жол торабына тиімді орналастыру мақсатында темір жолдардың жұмылдыру резервінде материалдарды, конструкцияларды, жабдықтарды, мүкәммал мүлікті жинақтаудың нормаларын есептеу үшін бастапқы деректерді дайындау үшін қызмет ететін объектілерді, олар қираған жағдайда қалпына келтіру жөніндегі негізделген шешімдерді қысқа мерзімде қабылдау үшін қосалқы материалдар. </w:t>
      </w:r>
    </w:p>
    <w:bookmarkEnd w:id="18"/>
    <w:bookmarkStart w:name="z20" w:id="19"/>
    <w:p>
      <w:pPr>
        <w:spacing w:after="0"/>
        <w:ind w:left="0"/>
        <w:jc w:val="left"/>
      </w:pPr>
      <w:r>
        <w:rPr>
          <w:rFonts w:ascii="Times New Roman"/>
          <w:b/>
          <w:i w:val="false"/>
          <w:color w:val="000000"/>
        </w:rPr>
        <w:t xml:space="preserve"> 
3-бап </w:t>
      </w:r>
    </w:p>
    <w:bookmarkEnd w:id="19"/>
    <w:p>
      <w:pPr>
        <w:spacing w:after="0"/>
        <w:ind w:left="0"/>
        <w:jc w:val="both"/>
      </w:pPr>
      <w:r>
        <w:rPr>
          <w:rFonts w:ascii="Times New Roman"/>
          <w:b w:val="false"/>
          <w:i w:val="false"/>
          <w:color w:val="000000"/>
          <w:sz w:val="28"/>
        </w:rPr>
        <w:t>      Тараптар темір жолдарды техникалық бүркемелеу және қалпына келтіру іс-шараларын жоспарлау мен жүзеге асыруды, осы Келісімді орындау мен Тараптардың теміржол әскерлері мен арнайы құралымдарын қолдану туралы Ұйымның Ұжымдық қауіпсіздік кеңесінің (бұдан әрі - Кеңес) шешімдерін іске асыруды үйлестіруді Ресей Федерациясының Қорғаныс министрлігіне жүктейді.</w:t>
      </w:r>
      <w:r>
        <w:br/>
      </w:r>
      <w:r>
        <w:rPr>
          <w:rFonts w:ascii="Times New Roman"/>
          <w:b w:val="false"/>
          <w:i w:val="false"/>
          <w:color w:val="000000"/>
          <w:sz w:val="28"/>
        </w:rPr>
        <w:t>
       </w:t>
      </w:r>
      <w:r>
        <w:rPr>
          <w:rFonts w:ascii="Times New Roman"/>
          <w:b w:val="false"/>
          <w:i w:val="false"/>
          <w:color w:val="ff0000"/>
          <w:sz w:val="28"/>
        </w:rPr>
        <w:t xml:space="preserve">Ескерту. 3-бап жаңа редакцияда - ҚР 09.04.2016 </w:t>
      </w:r>
      <w:r>
        <w:rPr>
          <w:rFonts w:ascii="Times New Roman"/>
          <w:b w:val="false"/>
          <w:i w:val="false"/>
          <w:color w:val="000000"/>
          <w:sz w:val="28"/>
        </w:rPr>
        <w:t>№ 497-V</w:t>
      </w:r>
      <w:r>
        <w:rPr>
          <w:rFonts w:ascii="Times New Roman"/>
          <w:b w:val="false"/>
          <w:i w:val="false"/>
          <w:color w:val="ff0000"/>
          <w:sz w:val="28"/>
        </w:rPr>
        <w:t xml:space="preserve"> Заңымен.</w:t>
      </w:r>
    </w:p>
    <w:bookmarkStart w:name="z21" w:id="20"/>
    <w:p>
      <w:pPr>
        <w:spacing w:after="0"/>
        <w:ind w:left="0"/>
        <w:jc w:val="left"/>
      </w:pPr>
      <w:r>
        <w:rPr>
          <w:rFonts w:ascii="Times New Roman"/>
          <w:b/>
          <w:i w:val="false"/>
          <w:color w:val="000000"/>
        </w:rPr>
        <w:t xml:space="preserve"> 
4-бап </w:t>
      </w:r>
    </w:p>
    <w:bookmarkEnd w:id="20"/>
    <w:p>
      <w:pPr>
        <w:spacing w:after="0"/>
        <w:ind w:left="0"/>
        <w:jc w:val="both"/>
      </w:pPr>
      <w:r>
        <w:rPr>
          <w:rFonts w:ascii="Times New Roman"/>
          <w:b w:val="false"/>
          <w:i w:val="false"/>
          <w:color w:val="000000"/>
          <w:sz w:val="28"/>
        </w:rPr>
        <w:t>      Ұйымның Қорғаныс министрлері кеңесі және Қауіпсіздік кеңестері хатшыларының комитеті ҰҚШҰ-ға мүше мемлекеттердің темір жолдарын техникалық бүркемелеудің бірыңғай жүйесін құру бойынша іс-шараларды орындау жөніндегі Мемлекетаралық жұмыс тобын құрады, ол туралы ережені және оның құрамын бекітеді.</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09.04.2016 </w:t>
      </w:r>
      <w:r>
        <w:rPr>
          <w:rFonts w:ascii="Times New Roman"/>
          <w:b w:val="false"/>
          <w:i w:val="false"/>
          <w:color w:val="000000"/>
          <w:sz w:val="28"/>
        </w:rPr>
        <w:t>№ 497-V</w:t>
      </w:r>
      <w:r>
        <w:rPr>
          <w:rFonts w:ascii="Times New Roman"/>
          <w:b w:val="false"/>
          <w:i w:val="false"/>
          <w:color w:val="ff0000"/>
          <w:sz w:val="28"/>
        </w:rPr>
        <w:t xml:space="preserve"> Заңымен.</w:t>
      </w:r>
    </w:p>
    <w:bookmarkStart w:name="z22" w:id="21"/>
    <w:p>
      <w:pPr>
        <w:spacing w:after="0"/>
        <w:ind w:left="0"/>
        <w:jc w:val="left"/>
      </w:pPr>
      <w:r>
        <w:rPr>
          <w:rFonts w:ascii="Times New Roman"/>
          <w:b/>
          <w:i w:val="false"/>
          <w:color w:val="000000"/>
        </w:rPr>
        <w:t xml:space="preserve"> 
5-бап </w:t>
      </w:r>
    </w:p>
    <w:bookmarkEnd w:id="21"/>
    <w:p>
      <w:pPr>
        <w:spacing w:after="0"/>
        <w:ind w:left="0"/>
        <w:jc w:val="both"/>
      </w:pPr>
      <w:r>
        <w:rPr>
          <w:rFonts w:ascii="Times New Roman"/>
          <w:b w:val="false"/>
          <w:i w:val="false"/>
          <w:color w:val="000000"/>
          <w:sz w:val="28"/>
        </w:rPr>
        <w:t xml:space="preserve">      Тараптардың негізгі (басым) темір жол бағыттарын техникалық бүркемелеуді және қалпына келтіруді ұйымдастыру жөніндегі міндеттерді орындауға тартылатын күштер мен құралдардың құрамы Кеңес бекітетін Ұйымға мүше мемлекеттердің темір жол торабында негізгі (басым) темір жол бағыттарын техникалық бүркемелеудің бірыңғай жоспарымен белгіленеді. </w:t>
      </w:r>
    </w:p>
    <w:bookmarkStart w:name="z23" w:id="22"/>
    <w:p>
      <w:pPr>
        <w:spacing w:after="0"/>
        <w:ind w:left="0"/>
        <w:jc w:val="left"/>
      </w:pPr>
      <w:r>
        <w:rPr>
          <w:rFonts w:ascii="Times New Roman"/>
          <w:b/>
          <w:i w:val="false"/>
          <w:color w:val="000000"/>
        </w:rPr>
        <w:t xml:space="preserve"> 
6-бап </w:t>
      </w:r>
    </w:p>
    <w:bookmarkEnd w:id="22"/>
    <w:p>
      <w:pPr>
        <w:spacing w:after="0"/>
        <w:ind w:left="0"/>
        <w:jc w:val="both"/>
      </w:pPr>
      <w:r>
        <w:rPr>
          <w:rFonts w:ascii="Times New Roman"/>
          <w:b w:val="false"/>
          <w:i w:val="false"/>
          <w:color w:val="000000"/>
          <w:sz w:val="28"/>
        </w:rPr>
        <w:t xml:space="preserve">      Негізгі (басым) темір жол бағыттарын Тараптардың қарулы күштері бас штабтары бастықтарының ұсыныстары негізінде Ұйымның Қорғаныс министрлері кеңесі белгілейді және Кеңес бекітеді. </w:t>
      </w:r>
    </w:p>
    <w:bookmarkStart w:name="z24" w:id="23"/>
    <w:p>
      <w:pPr>
        <w:spacing w:after="0"/>
        <w:ind w:left="0"/>
        <w:jc w:val="left"/>
      </w:pPr>
      <w:r>
        <w:rPr>
          <w:rFonts w:ascii="Times New Roman"/>
          <w:b/>
          <w:i w:val="false"/>
          <w:color w:val="000000"/>
        </w:rPr>
        <w:t xml:space="preserve"> 
7-бап </w:t>
      </w:r>
    </w:p>
    <w:bookmarkEnd w:id="23"/>
    <w:p>
      <w:pPr>
        <w:spacing w:after="0"/>
        <w:ind w:left="0"/>
        <w:jc w:val="both"/>
      </w:pPr>
      <w:r>
        <w:rPr>
          <w:rFonts w:ascii="Times New Roman"/>
          <w:b w:val="false"/>
          <w:i w:val="false"/>
          <w:color w:val="000000"/>
          <w:sz w:val="28"/>
        </w:rPr>
        <w:t xml:space="preserve">      Тараптардың темір жол көлігі мәселелерін жүргізетін органдары Ұйымға мүше мемлекеттердің темір жол торабында негізгі (басым) темір жол бағыттарын техникалық бүркемелеудің бірыңғай жоспарына сәйкес бейбіт уақытта да, соғыс уақытында да техникалық, жобалық құжаттамаларды, негіздеуші материалдарды және негізгі (басым) темір жол бағыттарындағы объектілерді салу және қалпына келтіруге арналған материалдарды әзірлеуді және жинақтауды қамтамасыз етеді. </w:t>
      </w:r>
    </w:p>
    <w:bookmarkStart w:name="z25" w:id="24"/>
    <w:p>
      <w:pPr>
        <w:spacing w:after="0"/>
        <w:ind w:left="0"/>
        <w:jc w:val="left"/>
      </w:pPr>
      <w:r>
        <w:rPr>
          <w:rFonts w:ascii="Times New Roman"/>
          <w:b/>
          <w:i w:val="false"/>
          <w:color w:val="000000"/>
        </w:rPr>
        <w:t xml:space="preserve"> 
8-бап </w:t>
      </w:r>
    </w:p>
    <w:bookmarkEnd w:id="24"/>
    <w:p>
      <w:pPr>
        <w:spacing w:after="0"/>
        <w:ind w:left="0"/>
        <w:jc w:val="both"/>
      </w:pPr>
      <w:r>
        <w:rPr>
          <w:rFonts w:ascii="Times New Roman"/>
          <w:b w:val="false"/>
          <w:i w:val="false"/>
          <w:color w:val="000000"/>
          <w:sz w:val="28"/>
        </w:rPr>
        <w:t xml:space="preserve">      Негізгі (басым) темір жол бағыттарын техникалық бүркемелеудің және қалпына келтірудің іс-шараларын орындау үшін Тараптардың темір жол әскерлерінің әскери бөлімдері мен арнайы құралымдарын қолдануға арналған шешімді Тараптың бірінің немесе бірнеше Тараптың өтініші бойынша Кеңес қабылдайды. </w:t>
      </w:r>
    </w:p>
    <w:bookmarkStart w:name="z26" w:id="25"/>
    <w:p>
      <w:pPr>
        <w:spacing w:after="0"/>
        <w:ind w:left="0"/>
        <w:jc w:val="left"/>
      </w:pPr>
      <w:r>
        <w:rPr>
          <w:rFonts w:ascii="Times New Roman"/>
          <w:b/>
          <w:i w:val="false"/>
          <w:color w:val="000000"/>
        </w:rPr>
        <w:t xml:space="preserve"> 
9-бап </w:t>
      </w:r>
    </w:p>
    <w:bookmarkEnd w:id="25"/>
    <w:p>
      <w:pPr>
        <w:spacing w:after="0"/>
        <w:ind w:left="0"/>
        <w:jc w:val="both"/>
      </w:pPr>
      <w:r>
        <w:rPr>
          <w:rFonts w:ascii="Times New Roman"/>
          <w:b w:val="false"/>
          <w:i w:val="false"/>
          <w:color w:val="000000"/>
          <w:sz w:val="28"/>
        </w:rPr>
        <w:t xml:space="preserve">      Әрбір Тарап жіберуші Тараптың темір жол әскерлерінің әскери бөлімдері мен арнайы құралымдарын өтеусіз және бақыланатын қабылдау, өткізу, орналастыру, ауыстыру және оларды талап етілетін жер учаскелерімен, ғимараттармен (құрылыстармен) және инфрақұрылым объектілерімен қамтамасыз ету жөніндегі іс-шараларды ұйымдастыруды өзіне алады. Егер Кеңестің шешімімен өзгеше белгіленбесе, осы іс-шаралар қабылдаушы Тараптың темір жол әскерлері әскери бөлімдерінің және арнайы құралымдарының ұқсас құрамын орналастыру мен пәтерлерге орналастыруды белгілейтін қабылдаушы Тарап заңнамасының талаптарына сәйкес жүргізілуі тиіс. Қабылдаушы Тарап жіберуші Тараптың темір жол әскерлерінің әскери бөлімдеріне және арнайы құралымдарына электр энергиясын, суды өтеусіз береді, олар қойылған міндеттерді орындау үшін қажетті көлемде оларға коммуналдық-тұрмыстық қызмет көрсетуді қамтамасыз етеді. Ерекше жағдайларда, қажет кезінде темір жол әскерлері әскери бөлімдерінің және арнайы құралымдарының күнделікті қызметін ұйымдастырудың қосымша мәселелері Тараптар арасындағы жеке хаттамалармен белгіленуі мүмкін. </w:t>
      </w:r>
    </w:p>
    <w:bookmarkStart w:name="z27" w:id="26"/>
    <w:p>
      <w:pPr>
        <w:spacing w:after="0"/>
        <w:ind w:left="0"/>
        <w:jc w:val="left"/>
      </w:pPr>
      <w:r>
        <w:rPr>
          <w:rFonts w:ascii="Times New Roman"/>
          <w:b/>
          <w:i w:val="false"/>
          <w:color w:val="000000"/>
        </w:rPr>
        <w:t xml:space="preserve"> 
10-бап </w:t>
      </w:r>
    </w:p>
    <w:bookmarkEnd w:id="26"/>
    <w:p>
      <w:pPr>
        <w:spacing w:after="0"/>
        <w:ind w:left="0"/>
        <w:jc w:val="both"/>
      </w:pPr>
      <w:r>
        <w:rPr>
          <w:rFonts w:ascii="Times New Roman"/>
          <w:b w:val="false"/>
          <w:i w:val="false"/>
          <w:color w:val="000000"/>
          <w:sz w:val="28"/>
        </w:rPr>
        <w:t xml:space="preserve">      Әрбір Тарап темір жол әскерлері әскери бөлімдерінің және арнайы құралымдарының құрамына кіретін тұлғалардың құқықтық жағдайын құрметтейді, өздерінің аумағы шегінде қойылған міндеттерді олардың орындауын қиындататын іс-қимылдарға жол бермейді, оларға қатысты кез келген құқыққа қарсы іс-қимылдардың алдын алу және жолын кесу жөніндегі шараларды қоса алғанда, олардың құрамына кіретін тұлғалардың, сондай-ақ қару-жарақтың, әскери, арнайы техниканың және материалдық-техникалық құралдардың, құжаттаманың және ресми ақпараттың қауіпсіздігі мен қорғалуын қамтамасыз ету үшін темір жол әскерлері құрамаларының қолбасшылығымен және арнайы құралымдардың басшылығымен келісілген барлық қажетті шараларды қабылдайды. </w:t>
      </w:r>
    </w:p>
    <w:bookmarkStart w:name="z28" w:id="27"/>
    <w:p>
      <w:pPr>
        <w:spacing w:after="0"/>
        <w:ind w:left="0"/>
        <w:jc w:val="left"/>
      </w:pPr>
      <w:r>
        <w:rPr>
          <w:rFonts w:ascii="Times New Roman"/>
          <w:b/>
          <w:i w:val="false"/>
          <w:color w:val="000000"/>
        </w:rPr>
        <w:t xml:space="preserve"> 
11-бап </w:t>
      </w:r>
    </w:p>
    <w:bookmarkEnd w:id="27"/>
    <w:p>
      <w:pPr>
        <w:spacing w:after="0"/>
        <w:ind w:left="0"/>
        <w:jc w:val="both"/>
      </w:pPr>
      <w:r>
        <w:rPr>
          <w:rFonts w:ascii="Times New Roman"/>
          <w:b w:val="false"/>
          <w:i w:val="false"/>
          <w:color w:val="000000"/>
          <w:sz w:val="28"/>
        </w:rPr>
        <w:t xml:space="preserve">      Тараптардың темір жол әскерлерінің әскери бөлімдерінің және арнайы құралымдарының жеке құрамы қабылдаушы Тараптың егемендігі мен заңнамаларын қадірлеуі тиіс. Жіберуші Тарап осыған қатысты қажетті шараларды қабылдауға міндетті. Тараптардың аумағында уақытша орналасқан темір жол әскерлерінің әскери қызметшілері өздерінің қарулы күштерінің белгіленген мемлекеттік үлгідегі әскери киім нысанын киеді және айырым белгілерін тағады. Қажет кезде темір жол әскерлерінің құрамалары қолбасшылығының шешімі бойынша темір жол әскерлерінің әскери қызметшілері үшін жалпы айырым белгісі белгіленуі мүмкін.   Темір жол әскерлерінің әскери қызметшілері темір жол әскерлерінің құрамалары қолбасшылығының бұйрықтарына сәйкес өзімен қару алып жүруге құқылы. Осы Келісімге қатысушы мемлекеттердің аумағында уақытша орналасқан арнайы құралымдардың қызметшілері, егер мұндай белгіленсе, оларды құрған орган қызметшілерінің киім нысанын киеді және тиісті айырым белгілеріне ие болады. </w:t>
      </w:r>
    </w:p>
    <w:bookmarkStart w:name="z29" w:id="28"/>
    <w:p>
      <w:pPr>
        <w:spacing w:after="0"/>
        <w:ind w:left="0"/>
        <w:jc w:val="left"/>
      </w:pPr>
      <w:r>
        <w:rPr>
          <w:rFonts w:ascii="Times New Roman"/>
          <w:b/>
          <w:i w:val="false"/>
          <w:color w:val="000000"/>
        </w:rPr>
        <w:t xml:space="preserve"> 
12-бап </w:t>
      </w:r>
    </w:p>
    <w:bookmarkEnd w:id="28"/>
    <w:p>
      <w:pPr>
        <w:spacing w:after="0"/>
        <w:ind w:left="0"/>
        <w:jc w:val="both"/>
      </w:pPr>
      <w:r>
        <w:rPr>
          <w:rFonts w:ascii="Times New Roman"/>
          <w:b w:val="false"/>
          <w:i w:val="false"/>
          <w:color w:val="000000"/>
          <w:sz w:val="28"/>
        </w:rPr>
        <w:t xml:space="preserve">      Мемлекеттік шекара арқылы өткізу пункттерінде командирлер мен бастықтар жіберуші Тараптың құзыретті органдары растаған тұлғалардың атаулы тізімін, сондай-ақ қабылдаушы Тараптың аумағына келу мақсатын көрсетумен қару-жарақтың, әскери техниканың, арнайы техника мен материалдық-техникалық жабдықтардың тізбесін ұсынады. </w:t>
      </w:r>
      <w:r>
        <w:br/>
      </w:r>
      <w:r>
        <w:rPr>
          <w:rFonts w:ascii="Times New Roman"/>
          <w:b w:val="false"/>
          <w:i w:val="false"/>
          <w:color w:val="000000"/>
          <w:sz w:val="28"/>
        </w:rPr>
        <w:t xml:space="preserve">
      Темір жол әскерлерінің әскери қызметшілері Тараптардың мемлекеттік шекарасын кесіп өту кезінде өздерінің қарулы күштерінің әскери киім нысанын, арнайы құрылымдардың қызметкерлері, егер мұндай белгіленсе, оларды құрған органдар қызметшілерінің киім нысанын киюлері тиіс. Қызметтік автокөлік, әскери және арнайы техника тіркеу нөміріне қосымша олардың мемлекеттік тиістілігін көрсететін, анық көрініп тұратын белгілермен жабдықталуы тиіс. </w:t>
      </w:r>
      <w:r>
        <w:br/>
      </w:r>
      <w:r>
        <w:rPr>
          <w:rFonts w:ascii="Times New Roman"/>
          <w:b w:val="false"/>
          <w:i w:val="false"/>
          <w:color w:val="000000"/>
          <w:sz w:val="28"/>
        </w:rPr>
        <w:t xml:space="preserve">
      Темір жол әскерлерінің әскери бөлімдерінің және арнайы құралымдарының құрамына кіретін тұлғалар қабылдаушы олардың жеке басын, Тараптардың темір жол әскерлеріне немесе Тараптардың арнайы құралымдарына тиістілігін куәландыратын құжаттарды көрсетуі бойынша және жіберуші Тараптың құзыретті органдары куәландырған атаулы тізімге сәйкес Тараптың мемлекеттік шекарасын кесіп өтеді. </w:t>
      </w:r>
      <w:r>
        <w:br/>
      </w:r>
      <w:r>
        <w:rPr>
          <w:rFonts w:ascii="Times New Roman"/>
          <w:b w:val="false"/>
          <w:i w:val="false"/>
          <w:color w:val="000000"/>
          <w:sz w:val="28"/>
        </w:rPr>
        <w:t xml:space="preserve">
      Тараптардың темір жол әскерлерінің әскери бөлімдерінің және арнайы құралымдарының құрамына кіретін Тараптардың мемлекеттік шекарасын кесіп өтетін адамдарға Тараптардың ұлттық заңнамаларымен, жеке тұлғалардың кедендік төлемдерді өндіріп алусыз өндірістік және өзге де коммерциялық емес қызметке арналған тауарларды тасымалдауы туралы Тараптардың ережелеріне сәйкес әкелу мен әкетуге тыйым салынған тауарларды қоспағанда, жеке заттарын және валюталық құндылықтарын тасып өткізуге құқық беріледі. </w:t>
      </w:r>
    </w:p>
    <w:bookmarkStart w:name="z30" w:id="29"/>
    <w:p>
      <w:pPr>
        <w:spacing w:after="0"/>
        <w:ind w:left="0"/>
        <w:jc w:val="left"/>
      </w:pPr>
      <w:r>
        <w:rPr>
          <w:rFonts w:ascii="Times New Roman"/>
          <w:b/>
          <w:i w:val="false"/>
          <w:color w:val="000000"/>
        </w:rPr>
        <w:t xml:space="preserve"> 
13-бап </w:t>
      </w:r>
    </w:p>
    <w:bookmarkEnd w:id="29"/>
    <w:p>
      <w:pPr>
        <w:spacing w:after="0"/>
        <w:ind w:left="0"/>
        <w:jc w:val="both"/>
      </w:pPr>
      <w:r>
        <w:rPr>
          <w:rFonts w:ascii="Times New Roman"/>
          <w:b w:val="false"/>
          <w:i w:val="false"/>
          <w:color w:val="000000"/>
          <w:sz w:val="28"/>
        </w:rPr>
        <w:t xml:space="preserve">      Тараптардың темір жол әскерлерінің әскери бөлімдері мен арнайы құралымдары қойылған міндеттерді орындау үшін бажсыз қажетті көлемде қару-жарақ, әскери, арнайы техникаларды, материалдық-техникалық жабдықтар мен құрылыс-қалпына келтіру материалдарын әкеледі. </w:t>
      </w:r>
      <w:r>
        <w:br/>
      </w:r>
      <w:r>
        <w:rPr>
          <w:rFonts w:ascii="Times New Roman"/>
          <w:b w:val="false"/>
          <w:i w:val="false"/>
          <w:color w:val="000000"/>
          <w:sz w:val="28"/>
        </w:rPr>
        <w:t xml:space="preserve">
      Қабылдаушы Тарап жауынгерлік техниканы, оқ-дәрілерді, қызметтік көлік үшін пайдаланылатын қосалқы бөлшектерді, отынды, жағармай материалдарын, әскери техниканы, қалпына келтіру жұмыстарын орындау үшін пайдаланылатын құрылыс-қалпына келтіру материалдарын, сондай-ақ басқа да (келісілген) материалдық-техникалық жабдықтарды орналасқан жерлеріне жеткізу үшін өз аумағында барлық қажетті шараларды жүзеге асырады. Қабылдаушы Тарап темір жол әскерлері құрамаларының қолбасшылығына және арнайы құралымдарының басшылығына, соның ішінде осы Келісімнің 9-бабында аталғандарға көрсеткен қызметтеріне салық салмайды. Сәйкестендіру құралдарымен қамтамасыз етілген қызметтік құжаттар (хат жазысу) кедендік тексеруге жатпайды. Осы құжаттарды тасымалдайтын курьерде оның өкілеттігін растайтын және салынған қамтамасыз ету түріндегі құжаттардың саны туралы мәліметтерді қамтитын оларды жеткізуге арналған өкім болуы тиіс. Өкімді уәкілетті тұлғалар куәландырады, ол туралы мәліметтер Тараптардың шекара және кеден органдарына ұсынылады. Осы Келісімді іске асыру мақсаттары үшін тасымалданатын қару-жарақты, әскери техника мен материалдық-техникалық жабдықтарды әкелу мен әкету басым тәртіппен жіберуші және қабылдаушы Тараптардың уәкілетті органдарымен келісілген тізбелердің негізінде тарифтік емес реттеу шараларын қолданусыз және баждың, салық пен алымның барлық түрлерін өндіріп алусыз жүзеге асырылады. Тараптар Тараптардың темір жол әскерлерінің әскери бөлімдеріне және арнайы құралымдарына мемлекеттік шекарадан өтудің арнайы (кезектен тыс) жағдайын жасайды. Тараптар кеден төлемдерін төлеуден босатылған кезде Тараптардың ұлттық заңнамаларының шегінде теріс пайдалануды болдырмау үшін олар қажет деп есептейтін шарттардың орындалуын талап етуі мүмкін. </w:t>
      </w:r>
    </w:p>
    <w:bookmarkStart w:name="z31" w:id="30"/>
    <w:p>
      <w:pPr>
        <w:spacing w:after="0"/>
        <w:ind w:left="0"/>
        <w:jc w:val="left"/>
      </w:pPr>
      <w:r>
        <w:rPr>
          <w:rFonts w:ascii="Times New Roman"/>
          <w:b/>
          <w:i w:val="false"/>
          <w:color w:val="000000"/>
        </w:rPr>
        <w:t xml:space="preserve"> 
14-бап </w:t>
      </w:r>
    </w:p>
    <w:bookmarkEnd w:id="30"/>
    <w:p>
      <w:pPr>
        <w:spacing w:after="0"/>
        <w:ind w:left="0"/>
        <w:jc w:val="both"/>
      </w:pPr>
      <w:r>
        <w:rPr>
          <w:rFonts w:ascii="Times New Roman"/>
          <w:b w:val="false"/>
          <w:i w:val="false"/>
          <w:color w:val="000000"/>
          <w:sz w:val="28"/>
        </w:rPr>
        <w:t xml:space="preserve">      Тараптардың әрқайсысы оның азаматтарының өліміне, дене жарақатына және еңбек қабілетінен айырылуға соқтырған жеке және заңды тұлғаларға келтірілген зиянның, егер мұндай зиян оның аумағында сыртқы әскери агрессияға тойтарыс беру, террорлық қарулы құралымдарды жою жағдайларында негізгі (басым) темір жол бағыттарын техникалық бүркемелеу мен қалпына келтіру жөніндегі міндеттерді орындау кезінде және жеке басының қауіпсіздігін қамтамасыз ету жөніндегі шараларды жүзеге асыру кезінде келтірілген болса, сондай-ақ оның жылжымайтын мүлкіне, табиғи ресурстарына, мәдени және тарихи құндылықтарына келтірілген зиянның орнын толтыруға қатысты талаптар қоймайды. </w:t>
      </w:r>
    </w:p>
    <w:bookmarkStart w:name="z32" w:id="31"/>
    <w:p>
      <w:pPr>
        <w:spacing w:after="0"/>
        <w:ind w:left="0"/>
        <w:jc w:val="left"/>
      </w:pPr>
      <w:r>
        <w:rPr>
          <w:rFonts w:ascii="Times New Roman"/>
          <w:b/>
          <w:i w:val="false"/>
          <w:color w:val="000000"/>
        </w:rPr>
        <w:t xml:space="preserve"> 
15-бап </w:t>
      </w:r>
    </w:p>
    <w:bookmarkEnd w:id="31"/>
    <w:p>
      <w:pPr>
        <w:spacing w:after="0"/>
        <w:ind w:left="0"/>
        <w:jc w:val="both"/>
      </w:pPr>
      <w:r>
        <w:rPr>
          <w:rFonts w:ascii="Times New Roman"/>
          <w:b w:val="false"/>
          <w:i w:val="false"/>
          <w:color w:val="000000"/>
          <w:sz w:val="28"/>
        </w:rPr>
        <w:t xml:space="preserve">      Тараптардың темір жол әскерлерінің әскери бөлімдері мен арнайы құралымдары қабылдаушы Тараптың аумағына уақытша келген кезеңде қабылдаушы Тараптың пайдаланылатын жылжымайтын мүлкінің, оның табиғи ресурстарының, мәдени және табиғи объектілерінің сақталуын қамтамасыз етеді. Қабылдаушы Тараптың пайдаланылатын жылжымайтын мүлкінің сақталуына, сондай-ақ орналастыру (дислокация) аудандарындағы экологиялық қауіпсіздік нормаларының сақталуына Тараптардың темір жол әскерлері құрамаларының қолбасшылығы мен арнайы құралымдарының басшылығы жауапты болады. </w:t>
      </w:r>
      <w:r>
        <w:br/>
      </w:r>
      <w:r>
        <w:rPr>
          <w:rFonts w:ascii="Times New Roman"/>
          <w:b w:val="false"/>
          <w:i w:val="false"/>
          <w:color w:val="000000"/>
          <w:sz w:val="28"/>
        </w:rPr>
        <w:t xml:space="preserve">
      Осы Келісімнің шеңберіндегі міндеттерді орындауға байланысты емес қызметтің нәтижесінде қабылдаушы Тарапқа, сондай-ақ басқа да Тараптарға жіберуші Тараптың темір жол әскерлерінің әскери бөлімдері мен арнайы құралымдары келтіруі мүмкін зиян қабылдаушы Тараптың заңнамасына сәйкес өтеледі. </w:t>
      </w:r>
      <w:r>
        <w:br/>
      </w:r>
      <w:r>
        <w:rPr>
          <w:rFonts w:ascii="Times New Roman"/>
          <w:b w:val="false"/>
          <w:i w:val="false"/>
          <w:color w:val="000000"/>
          <w:sz w:val="28"/>
        </w:rPr>
        <w:t xml:space="preserve">
      Осы Келісімнің шеңберіндегі міндеттерді орындауға байланысты емес қызметтің нәтижесінде жіберуші Тараптың темір жол әскерлерінің әскери бөлімдері мен арнайы құралымдарына қабылдаушы Тарап, сондай-ақ үшінші Тарап келтіруі мүмкін зиян қабылдаушы Тараптың заңнамасына сәйкес өтеледі. </w:t>
      </w:r>
      <w:r>
        <w:br/>
      </w:r>
      <w:r>
        <w:rPr>
          <w:rFonts w:ascii="Times New Roman"/>
          <w:b w:val="false"/>
          <w:i w:val="false"/>
          <w:color w:val="000000"/>
          <w:sz w:val="28"/>
        </w:rPr>
        <w:t xml:space="preserve">
      Тараптар арасында келіспеушіліктер туындаған кезде даулар осы Келісімнің 21-бабына сәйкес шешіледі. </w:t>
      </w:r>
    </w:p>
    <w:bookmarkStart w:name="z33" w:id="32"/>
    <w:p>
      <w:pPr>
        <w:spacing w:after="0"/>
        <w:ind w:left="0"/>
        <w:jc w:val="left"/>
      </w:pPr>
      <w:r>
        <w:rPr>
          <w:rFonts w:ascii="Times New Roman"/>
          <w:b/>
          <w:i w:val="false"/>
          <w:color w:val="000000"/>
        </w:rPr>
        <w:t xml:space="preserve"> 
16-бап </w:t>
      </w:r>
    </w:p>
    <w:bookmarkEnd w:id="32"/>
    <w:p>
      <w:pPr>
        <w:spacing w:after="0"/>
        <w:ind w:left="0"/>
        <w:jc w:val="both"/>
      </w:pPr>
      <w:r>
        <w:rPr>
          <w:rFonts w:ascii="Times New Roman"/>
          <w:b w:val="false"/>
          <w:i w:val="false"/>
          <w:color w:val="000000"/>
          <w:sz w:val="28"/>
        </w:rPr>
        <w:t xml:space="preserve">      Тараптардың темір жол әскерлерінің әскери бөлімдері мен арнайы құралымдарын медициналық қамтамасыз ету қабылдаушы Тараптың өз күшімен және медициналық органдармен (мекемелермен) өзара іс-қимыл құралдарымен жүзеге асырылады. </w:t>
      </w:r>
      <w:r>
        <w:br/>
      </w:r>
      <w:r>
        <w:rPr>
          <w:rFonts w:ascii="Times New Roman"/>
          <w:b w:val="false"/>
          <w:i w:val="false"/>
          <w:color w:val="000000"/>
          <w:sz w:val="28"/>
        </w:rPr>
        <w:t xml:space="preserve">
      Білікті медициналық көмек, зертханалық және аспаптық зерттеу жүргізулерді қоса алғанда, қабылдаушы Тараптың барлық медициналық мекемелерінде көрсетіледі. </w:t>
      </w:r>
      <w:r>
        <w:br/>
      </w:r>
      <w:r>
        <w:rPr>
          <w:rFonts w:ascii="Times New Roman"/>
          <w:b w:val="false"/>
          <w:i w:val="false"/>
          <w:color w:val="000000"/>
          <w:sz w:val="28"/>
        </w:rPr>
        <w:t xml:space="preserve">
      Тараптардың темір жол әскерлерінің әскери бөлімдері мен арнайы құралымдарының жеке құрамындағы жаралылар мен ауруларды қабылдаушы Тараптың медициналық бөлімдері мен мекемелері қабылдайды. </w:t>
      </w:r>
      <w:r>
        <w:br/>
      </w:r>
      <w:r>
        <w:rPr>
          <w:rFonts w:ascii="Times New Roman"/>
          <w:b w:val="false"/>
          <w:i w:val="false"/>
          <w:color w:val="000000"/>
          <w:sz w:val="28"/>
        </w:rPr>
        <w:t>
      Медициналық қызмет көрсеткені үшін ақшалай есеп айырысулар 2010 жылғы 10 желтоқсандағы ҰҚШҰ Ұжымдық қауіпсіздік жүйесінің күштері мен құралдары құрамаларының мәртебесі туралы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16-бапқа өзгеріс енгізілді - ҚР 09.04.2016 </w:t>
      </w:r>
      <w:r>
        <w:rPr>
          <w:rFonts w:ascii="Times New Roman"/>
          <w:b w:val="false"/>
          <w:i w:val="false"/>
          <w:color w:val="000000"/>
          <w:sz w:val="28"/>
        </w:rPr>
        <w:t>№ 497-V</w:t>
      </w:r>
      <w:r>
        <w:rPr>
          <w:rFonts w:ascii="Times New Roman"/>
          <w:b w:val="false"/>
          <w:i w:val="false"/>
          <w:color w:val="ff0000"/>
          <w:sz w:val="28"/>
        </w:rPr>
        <w:t xml:space="preserve"> Заңымен.</w:t>
      </w:r>
    </w:p>
    <w:bookmarkStart w:name="z34" w:id="33"/>
    <w:p>
      <w:pPr>
        <w:spacing w:after="0"/>
        <w:ind w:left="0"/>
        <w:jc w:val="left"/>
      </w:pPr>
      <w:r>
        <w:rPr>
          <w:rFonts w:ascii="Times New Roman"/>
          <w:b/>
          <w:i w:val="false"/>
          <w:color w:val="000000"/>
        </w:rPr>
        <w:t xml:space="preserve"> 
17-бап </w:t>
      </w:r>
    </w:p>
    <w:bookmarkEnd w:id="33"/>
    <w:p>
      <w:pPr>
        <w:spacing w:after="0"/>
        <w:ind w:left="0"/>
        <w:jc w:val="both"/>
      </w:pPr>
      <w:r>
        <w:rPr>
          <w:rFonts w:ascii="Times New Roman"/>
          <w:b w:val="false"/>
          <w:i w:val="false"/>
          <w:color w:val="000000"/>
          <w:sz w:val="28"/>
        </w:rPr>
        <w:t xml:space="preserve">      Тараптардың темір жолдарын техникалық бүркемелеуді қамтамасыз ету жөніндегі іс-шараларды қаржыландыру Тараптардың ұлттық бюджеттері есебінен жүзеге асырылады. </w:t>
      </w:r>
    </w:p>
    <w:bookmarkStart w:name="z35" w:id="34"/>
    <w:p>
      <w:pPr>
        <w:spacing w:after="0"/>
        <w:ind w:left="0"/>
        <w:jc w:val="left"/>
      </w:pPr>
      <w:r>
        <w:rPr>
          <w:rFonts w:ascii="Times New Roman"/>
          <w:b/>
          <w:i w:val="false"/>
          <w:color w:val="000000"/>
        </w:rPr>
        <w:t xml:space="preserve"> 
18-бап </w:t>
      </w:r>
    </w:p>
    <w:bookmarkEnd w:id="34"/>
    <w:p>
      <w:pPr>
        <w:spacing w:after="0"/>
        <w:ind w:left="0"/>
        <w:jc w:val="both"/>
      </w:pPr>
      <w:r>
        <w:rPr>
          <w:rFonts w:ascii="Times New Roman"/>
          <w:b w:val="false"/>
          <w:i w:val="false"/>
          <w:color w:val="000000"/>
          <w:sz w:val="28"/>
        </w:rPr>
        <w:t>      Құпия ақпаратты қамтитын мәліметтер алмасу қажет болған кезде Тараптар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сәйкес оны беру мен қорғауды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18-бап жаңа редакцияда - ҚР 09.04.2016 </w:t>
      </w:r>
      <w:r>
        <w:rPr>
          <w:rFonts w:ascii="Times New Roman"/>
          <w:b w:val="false"/>
          <w:i w:val="false"/>
          <w:color w:val="000000"/>
          <w:sz w:val="28"/>
        </w:rPr>
        <w:t>№ 497-V</w:t>
      </w:r>
      <w:r>
        <w:rPr>
          <w:rFonts w:ascii="Times New Roman"/>
          <w:b w:val="false"/>
          <w:i w:val="false"/>
          <w:color w:val="ff0000"/>
          <w:sz w:val="28"/>
        </w:rPr>
        <w:t xml:space="preserve"> Заңымен.</w:t>
      </w:r>
    </w:p>
    <w:bookmarkStart w:name="z36" w:id="35"/>
    <w:p>
      <w:pPr>
        <w:spacing w:after="0"/>
        <w:ind w:left="0"/>
        <w:jc w:val="left"/>
      </w:pPr>
      <w:r>
        <w:rPr>
          <w:rFonts w:ascii="Times New Roman"/>
          <w:b/>
          <w:i w:val="false"/>
          <w:color w:val="000000"/>
        </w:rPr>
        <w:t xml:space="preserve"> 
19-бап </w:t>
      </w:r>
    </w:p>
    <w:bookmarkEnd w:id="35"/>
    <w:p>
      <w:pPr>
        <w:spacing w:after="0"/>
        <w:ind w:left="0"/>
        <w:jc w:val="both"/>
      </w:pPr>
      <w:r>
        <w:rPr>
          <w:rFonts w:ascii="Times New Roman"/>
          <w:b w:val="false"/>
          <w:i w:val="false"/>
          <w:color w:val="000000"/>
          <w:sz w:val="28"/>
        </w:rPr>
        <w:t xml:space="preserve">      Осы Келісім Тараптар қатысушысы болып табылатын басқа халықаралық шарттардың ережелерін қозғамайды. </w:t>
      </w:r>
    </w:p>
    <w:bookmarkStart w:name="z37" w:id="36"/>
    <w:p>
      <w:pPr>
        <w:spacing w:after="0"/>
        <w:ind w:left="0"/>
        <w:jc w:val="left"/>
      </w:pPr>
      <w:r>
        <w:rPr>
          <w:rFonts w:ascii="Times New Roman"/>
          <w:b/>
          <w:i w:val="false"/>
          <w:color w:val="000000"/>
        </w:rPr>
        <w:t xml:space="preserve"> 
20-бап </w:t>
      </w:r>
    </w:p>
    <w:bookmarkEnd w:id="36"/>
    <w:p>
      <w:pPr>
        <w:spacing w:after="0"/>
        <w:ind w:left="0"/>
        <w:jc w:val="both"/>
      </w:pPr>
      <w:r>
        <w:rPr>
          <w:rFonts w:ascii="Times New Roman"/>
          <w:b w:val="false"/>
          <w:i w:val="false"/>
          <w:color w:val="000000"/>
          <w:sz w:val="28"/>
        </w:rPr>
        <w:t xml:space="preserve">      Тараптардың құжаттарды ресімдеу және техникалық бүркемелеу жүйесі мен темір жолдарын қалпына келтіру шеңберіндегі басқарудың жұмыс тілі орыс тілі болып табылады. </w:t>
      </w:r>
    </w:p>
    <w:bookmarkStart w:name="z38" w:id="37"/>
    <w:p>
      <w:pPr>
        <w:spacing w:after="0"/>
        <w:ind w:left="0"/>
        <w:jc w:val="left"/>
      </w:pPr>
      <w:r>
        <w:rPr>
          <w:rFonts w:ascii="Times New Roman"/>
          <w:b/>
          <w:i w:val="false"/>
          <w:color w:val="000000"/>
        </w:rPr>
        <w:t xml:space="preserve"> 
21-бап </w:t>
      </w:r>
    </w:p>
    <w:bookmarkEnd w:id="37"/>
    <w:p>
      <w:pPr>
        <w:spacing w:after="0"/>
        <w:ind w:left="0"/>
        <w:jc w:val="both"/>
      </w:pPr>
      <w:r>
        <w:rPr>
          <w:rFonts w:ascii="Times New Roman"/>
          <w:b w:val="false"/>
          <w:i w:val="false"/>
          <w:color w:val="000000"/>
          <w:sz w:val="28"/>
        </w:rPr>
        <w:t xml:space="preserve">      Осы Келісімді түсіндіруге немесе қолдануға қатысты Тараптардың арасындағы барлық келіспеушіліктер келіссөздер арқылы шешіледі. Даулы мәселелерді шешу үшін құрамында әрбір Тараптан өкілдер және темір жол әскерлері құрамаларының және арнайы құралымдары басшылығының өкілдері тағайындалатын Келісу комиссиясы құрылады. </w:t>
      </w:r>
      <w:r>
        <w:br/>
      </w:r>
      <w:r>
        <w:rPr>
          <w:rFonts w:ascii="Times New Roman"/>
          <w:b w:val="false"/>
          <w:i w:val="false"/>
          <w:color w:val="000000"/>
          <w:sz w:val="28"/>
        </w:rPr>
        <w:t xml:space="preserve">
      Келіссөз барысында шешілмеген барлық даулар Кеңестің шешуіне жіберіледі. </w:t>
      </w:r>
    </w:p>
    <w:bookmarkStart w:name="z39" w:id="38"/>
    <w:p>
      <w:pPr>
        <w:spacing w:after="0"/>
        <w:ind w:left="0"/>
        <w:jc w:val="left"/>
      </w:pPr>
      <w:r>
        <w:rPr>
          <w:rFonts w:ascii="Times New Roman"/>
          <w:b/>
          <w:i w:val="false"/>
          <w:color w:val="000000"/>
        </w:rPr>
        <w:t xml:space="preserve"> 
22-бап </w:t>
      </w:r>
    </w:p>
    <w:bookmarkEnd w:id="38"/>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орындағанын растайтын төрт жазбаша хабарламаны Ұйымның Хатшылығы алған күнінен бастап күшіне енеді, бұл туралы ол Ұйымның барлық қатысушы мемлекеттерін хабардар етеді. </w:t>
      </w:r>
      <w:r>
        <w:br/>
      </w:r>
      <w:r>
        <w:rPr>
          <w:rFonts w:ascii="Times New Roman"/>
          <w:b w:val="false"/>
          <w:i w:val="false"/>
          <w:color w:val="000000"/>
          <w:sz w:val="28"/>
        </w:rPr>
        <w:t xml:space="preserve">
      Қажетті мемлекетішілік рәсімдерді кешірек орындаған Тараптар үшін осы Келісім Ұйымның Хатшылығына тиісті жазбаша хабарлама тапсырылған күнінен бастап күшіне енеді, бұл туралы ол Ұйымның барлық қатысушы мемлекеттерін хабардар етеді. </w:t>
      </w:r>
    </w:p>
    <w:bookmarkStart w:name="z40" w:id="39"/>
    <w:p>
      <w:pPr>
        <w:spacing w:after="0"/>
        <w:ind w:left="0"/>
        <w:jc w:val="left"/>
      </w:pPr>
      <w:r>
        <w:rPr>
          <w:rFonts w:ascii="Times New Roman"/>
          <w:b/>
          <w:i w:val="false"/>
          <w:color w:val="000000"/>
        </w:rPr>
        <w:t xml:space="preserve"> 
23-бап </w:t>
      </w:r>
    </w:p>
    <w:bookmarkEnd w:id="39"/>
    <w:p>
      <w:pPr>
        <w:spacing w:after="0"/>
        <w:ind w:left="0"/>
        <w:jc w:val="both"/>
      </w:pPr>
      <w:r>
        <w:rPr>
          <w:rFonts w:ascii="Times New Roman"/>
          <w:b w:val="false"/>
          <w:i w:val="false"/>
          <w:color w:val="000000"/>
          <w:sz w:val="28"/>
        </w:rPr>
        <w:t xml:space="preserve">      Осы Келісім күшіне енгеннен кейін, ол Ұйымға қабылданған және осы Келісімнің мақсаттары мен қағидаттарын бөлісетін басқа мемлекеттердің оған қосылуы үшін ашық. Қосылған мемлекеттер үшін осы Келісім Ұйымның Хатшылығы қажетті мемлекетішілік рәсімдерді орындағаны туралы хабарлама алған соң отызыншы күні күшіне енеді. </w:t>
      </w:r>
    </w:p>
    <w:bookmarkStart w:name="z41" w:id="40"/>
    <w:p>
      <w:pPr>
        <w:spacing w:after="0"/>
        <w:ind w:left="0"/>
        <w:jc w:val="left"/>
      </w:pPr>
      <w:r>
        <w:rPr>
          <w:rFonts w:ascii="Times New Roman"/>
          <w:b/>
          <w:i w:val="false"/>
          <w:color w:val="000000"/>
        </w:rPr>
        <w:t xml:space="preserve"> 
24-бап </w:t>
      </w:r>
    </w:p>
    <w:bookmarkEnd w:id="40"/>
    <w:p>
      <w:pPr>
        <w:spacing w:after="0"/>
        <w:ind w:left="0"/>
        <w:jc w:val="both"/>
      </w:pPr>
      <w:r>
        <w:rPr>
          <w:rFonts w:ascii="Times New Roman"/>
          <w:b w:val="false"/>
          <w:i w:val="false"/>
          <w:color w:val="000000"/>
          <w:sz w:val="28"/>
        </w:rPr>
        <w:t>      Осы Келісім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қолданыс мерзімі ішінде қолданыста болады.</w:t>
      </w:r>
      <w:r>
        <w:br/>
      </w:r>
      <w:r>
        <w:rPr>
          <w:rFonts w:ascii="Times New Roman"/>
          <w:b w:val="false"/>
          <w:i w:val="false"/>
          <w:color w:val="000000"/>
          <w:sz w:val="28"/>
        </w:rPr>
        <w:t xml:space="preserve">
      Кез келген Тарап шығуына дейін алты ай бұрын өзінің ниеті туралы Ұйымның Хатшылығына жазбаша хабарлама жіберу арқылы осы Келісімнен шыға алады. Келісім осы Тарапқа қатысты өзінің қолданысын, осындай хабарлама алған күнінен бастап алты ай өткен соң тоқтатады. </w:t>
      </w:r>
      <w:r>
        <w:br/>
      </w:r>
      <w:r>
        <w:rPr>
          <w:rFonts w:ascii="Times New Roman"/>
          <w:b w:val="false"/>
          <w:i w:val="false"/>
          <w:color w:val="000000"/>
          <w:sz w:val="28"/>
        </w:rPr>
        <w:t>
      Осы Келісімнің қолданысын тоқтатуға байланысты туындайтын барлық даулы мәселелерді Тараптар келіссөздер арқылы реттейтін болады.</w:t>
      </w:r>
      <w:r>
        <w:br/>
      </w:r>
      <w:r>
        <w:rPr>
          <w:rFonts w:ascii="Times New Roman"/>
          <w:b w:val="false"/>
          <w:i w:val="false"/>
          <w:color w:val="000000"/>
          <w:sz w:val="28"/>
        </w:rPr>
        <w:t>
      </w:t>
      </w:r>
      <w:r>
        <w:rPr>
          <w:rFonts w:ascii="Times New Roman"/>
          <w:b w:val="false"/>
          <w:i w:val="false"/>
          <w:color w:val="ff0000"/>
          <w:sz w:val="28"/>
        </w:rPr>
        <w:t xml:space="preserve">Ескерту. 24-бапқа өзгеріс енгізілді - ҚР 09.04.2016 </w:t>
      </w:r>
      <w:r>
        <w:rPr>
          <w:rFonts w:ascii="Times New Roman"/>
          <w:b w:val="false"/>
          <w:i w:val="false"/>
          <w:color w:val="000000"/>
          <w:sz w:val="28"/>
        </w:rPr>
        <w:t>№ 497-V</w:t>
      </w:r>
      <w:r>
        <w:rPr>
          <w:rFonts w:ascii="Times New Roman"/>
          <w:b w:val="false"/>
          <w:i w:val="false"/>
          <w:color w:val="ff0000"/>
          <w:sz w:val="28"/>
        </w:rPr>
        <w:t xml:space="preserve"> Заңымен.</w:t>
      </w:r>
    </w:p>
    <w:bookmarkStart w:name="z42" w:id="41"/>
    <w:p>
      <w:pPr>
        <w:spacing w:after="0"/>
        <w:ind w:left="0"/>
        <w:jc w:val="left"/>
      </w:pPr>
      <w:r>
        <w:rPr>
          <w:rFonts w:ascii="Times New Roman"/>
          <w:b/>
          <w:i w:val="false"/>
          <w:color w:val="000000"/>
        </w:rPr>
        <w:t xml:space="preserve"> 
25-бап </w:t>
      </w:r>
    </w:p>
    <w:bookmarkEnd w:id="41"/>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өзгерістер мен толықтырулар енгізілуі мүмкін. Осы хаттамалар осы Келісімнің 22-бабында көзделген тәртіппен күшіне енеді және оның ажырамас бөлігі болып табылады. </w:t>
      </w:r>
      <w:r>
        <w:br/>
      </w:r>
      <w:r>
        <w:rPr>
          <w:rFonts w:ascii="Times New Roman"/>
          <w:b w:val="false"/>
          <w:i w:val="false"/>
          <w:color w:val="000000"/>
          <w:sz w:val="28"/>
        </w:rPr>
        <w:t xml:space="preserve">
      2003 жылғы 28 сәуірде Душанбе қаласында бір түпнұсқа данада орыс тілінде жасалды. Түпнұсқа данасы осы Келісімге қол қойған мемлекеттің әрқайсысына оның куәландырылған көшірмесін жіберетін Ұйымның Хатшылығында сақталады. </w:t>
      </w:r>
    </w:p>
    <w:p>
      <w:pPr>
        <w:spacing w:after="0"/>
        <w:ind w:left="0"/>
        <w:jc w:val="both"/>
      </w:pPr>
      <w:r>
        <w:rPr>
          <w:rFonts w:ascii="Times New Roman"/>
          <w:b w:val="false"/>
          <w:i/>
          <w:color w:val="000000"/>
          <w:sz w:val="28"/>
        </w:rPr>
        <w:t xml:space="preserve">      Армения Республикасы үшін          Қырғыз Республикасы үшін </w:t>
      </w:r>
    </w:p>
    <w:p>
      <w:pPr>
        <w:spacing w:after="0"/>
        <w:ind w:left="0"/>
        <w:jc w:val="both"/>
      </w:pPr>
      <w:r>
        <w:rPr>
          <w:rFonts w:ascii="Times New Roman"/>
          <w:b w:val="false"/>
          <w:i/>
          <w:color w:val="000000"/>
          <w:sz w:val="28"/>
        </w:rPr>
        <w:t xml:space="preserve">      Беларусь Республикасы үшін         Ресей Федерациясы үшін </w:t>
      </w:r>
    </w:p>
    <w:p>
      <w:pPr>
        <w:spacing w:after="0"/>
        <w:ind w:left="0"/>
        <w:jc w:val="both"/>
      </w:pPr>
      <w:r>
        <w:rPr>
          <w:rFonts w:ascii="Times New Roman"/>
          <w:b w:val="false"/>
          <w:i/>
          <w:color w:val="000000"/>
          <w:sz w:val="28"/>
        </w:rPr>
        <w:t xml:space="preserve">      Қазақстан Республикасы үшін        Тәжікстан Республикасы үшін </w:t>
      </w:r>
    </w:p>
    <w:bookmarkStart w:name="z43" w:id="42"/>
    <w:p>
      <w:pPr>
        <w:spacing w:after="0"/>
        <w:ind w:left="0"/>
        <w:jc w:val="left"/>
      </w:pPr>
      <w:r>
        <w:rPr>
          <w:rFonts w:ascii="Times New Roman"/>
          <w:b/>
          <w:i w:val="false"/>
          <w:color w:val="000000"/>
        </w:rPr>
        <w:t xml:space="preserve"> 
2003 жылғы 28 сәуірдегі Ұжымдық қауіпсіздік туралы </w:t>
      </w:r>
      <w:r>
        <w:br/>
      </w:r>
      <w:r>
        <w:rPr>
          <w:rFonts w:ascii="Times New Roman"/>
          <w:b/>
          <w:i w:val="false"/>
          <w:color w:val="000000"/>
        </w:rPr>
        <w:t xml:space="preserve">
шарт-Ұйымына мүше мемлекеттердің темір жолдарын техникалық </w:t>
      </w:r>
      <w:r>
        <w:br/>
      </w:r>
      <w:r>
        <w:rPr>
          <w:rFonts w:ascii="Times New Roman"/>
          <w:b/>
          <w:i w:val="false"/>
          <w:color w:val="000000"/>
        </w:rPr>
        <w:t xml:space="preserve">
бүркемелеудің бірыңғай жүйесін құру туралы келісімге </w:t>
      </w:r>
      <w:r>
        <w:br/>
      </w:r>
      <w:r>
        <w:rPr>
          <w:rFonts w:ascii="Times New Roman"/>
          <w:b/>
          <w:i w:val="false"/>
          <w:color w:val="000000"/>
        </w:rPr>
        <w:t xml:space="preserve">
өзгерістер енгізу туралы </w:t>
      </w:r>
      <w:r>
        <w:br/>
      </w:r>
      <w:r>
        <w:rPr>
          <w:rFonts w:ascii="Times New Roman"/>
          <w:b/>
          <w:i w:val="false"/>
          <w:color w:val="000000"/>
        </w:rPr>
        <w:t>
ХАТТАМА</w:t>
      </w:r>
    </w:p>
    <w:bookmarkEnd w:id="42"/>
    <w:p>
      <w:pPr>
        <w:spacing w:after="0"/>
        <w:ind w:left="0"/>
        <w:jc w:val="both"/>
      </w:pPr>
      <w:r>
        <w:rPr>
          <w:rFonts w:ascii="Times New Roman"/>
          <w:b w:val="false"/>
          <w:i/>
          <w:color w:val="000000"/>
          <w:sz w:val="28"/>
        </w:rPr>
        <w:t>(2006 жылғы 16 маусымда күшіне енді - ҚР СІМ-нің ресми сайты)</w:t>
      </w:r>
    </w:p>
    <w:p>
      <w:pPr>
        <w:spacing w:after="0"/>
        <w:ind w:left="0"/>
        <w:jc w:val="both"/>
      </w:pPr>
      <w:r>
        <w:rPr>
          <w:rFonts w:ascii="Times New Roman"/>
          <w:b w:val="false"/>
          <w:i w:val="false"/>
          <w:color w:val="000000"/>
          <w:sz w:val="28"/>
        </w:rPr>
        <w:t xml:space="preserve">      2003 жылдың 28 сәуіріндегі Ұжымдық қауіпсіздік туралы шарт Ұйымына (бұдан әрі - ұйым) мүше мемлекеттердің темір жолдарын техникалық бүркемелеудің бірыңғай жүйесін құру туралы келісімге тиісті өзгерістер енгізу қажеттігін негізге ала отырып, </w:t>
      </w:r>
      <w:r>
        <w:br/>
      </w:r>
      <w:r>
        <w:rPr>
          <w:rFonts w:ascii="Times New Roman"/>
          <w:b w:val="false"/>
          <w:i w:val="false"/>
          <w:color w:val="000000"/>
          <w:sz w:val="28"/>
        </w:rPr>
        <w:t>
</w:t>
      </w:r>
      <w:r>
        <w:rPr>
          <w:rFonts w:ascii="Times New Roman"/>
          <w:b/>
          <w:i w:val="false"/>
          <w:color w:val="000000"/>
          <w:sz w:val="28"/>
        </w:rPr>
        <w:t xml:space="preserve">       төмендегілермен келісті: </w:t>
      </w:r>
    </w:p>
    <w:bookmarkStart w:name="z44" w:id="43"/>
    <w:p>
      <w:pPr>
        <w:spacing w:after="0"/>
        <w:ind w:left="0"/>
        <w:jc w:val="left"/>
      </w:pPr>
      <w:r>
        <w:rPr>
          <w:rFonts w:ascii="Times New Roman"/>
          <w:b/>
          <w:i w:val="false"/>
          <w:color w:val="000000"/>
        </w:rPr>
        <w:t xml:space="preserve"> 
1-бап </w:t>
      </w:r>
    </w:p>
    <w:bookmarkEnd w:id="43"/>
    <w:p>
      <w:pPr>
        <w:spacing w:after="0"/>
        <w:ind w:left="0"/>
        <w:jc w:val="both"/>
      </w:pPr>
      <w:r>
        <w:rPr>
          <w:rFonts w:ascii="Times New Roman"/>
          <w:b w:val="false"/>
          <w:i w:val="false"/>
          <w:color w:val="000000"/>
          <w:sz w:val="28"/>
        </w:rPr>
        <w:t xml:space="preserve">      Келісімнің 3-бабында "Ресей Федерациясы Темір жол әскерлерінің Федералдық қызметіне (бұдан әрі - Ресей ТӘФҚ)" деген сөздер "Ресей Федерациясының Қорғаныс министрлігіне (Темір жол әскерлерінің қолбасшылығы)" деген сөздермен ауыстырылсын. </w:t>
      </w:r>
    </w:p>
    <w:bookmarkStart w:name="z45" w:id="44"/>
    <w:p>
      <w:pPr>
        <w:spacing w:after="0"/>
        <w:ind w:left="0"/>
        <w:jc w:val="left"/>
      </w:pPr>
      <w:r>
        <w:rPr>
          <w:rFonts w:ascii="Times New Roman"/>
          <w:b/>
          <w:i w:val="false"/>
          <w:color w:val="000000"/>
        </w:rPr>
        <w:t xml:space="preserve"> 
2-бап </w:t>
      </w:r>
    </w:p>
    <w:bookmarkEnd w:id="44"/>
    <w:p>
      <w:pPr>
        <w:spacing w:after="0"/>
        <w:ind w:left="0"/>
        <w:jc w:val="both"/>
      </w:pPr>
      <w:r>
        <w:rPr>
          <w:rFonts w:ascii="Times New Roman"/>
          <w:b w:val="false"/>
          <w:i w:val="false"/>
          <w:color w:val="000000"/>
          <w:sz w:val="28"/>
        </w:rPr>
        <w:t xml:space="preserve">      Келісімнің 4-бабында "Ресей ТӘФҚ" деген сөздер "Ресей Федерациясының Қорғаныс министрлігі (Темір жол әскерлерінің қолбасшылығы)" деген сөздермен ауыстырылсын. </w:t>
      </w:r>
    </w:p>
    <w:bookmarkStart w:name="z46" w:id="45"/>
    <w:p>
      <w:pPr>
        <w:spacing w:after="0"/>
        <w:ind w:left="0"/>
        <w:jc w:val="left"/>
      </w:pPr>
      <w:r>
        <w:rPr>
          <w:rFonts w:ascii="Times New Roman"/>
          <w:b/>
          <w:i w:val="false"/>
          <w:color w:val="000000"/>
        </w:rPr>
        <w:t xml:space="preserve"> 
3-бап </w:t>
      </w:r>
    </w:p>
    <w:bookmarkEnd w:id="45"/>
    <w:p>
      <w:pPr>
        <w:spacing w:after="0"/>
        <w:ind w:left="0"/>
        <w:jc w:val="both"/>
      </w:pPr>
      <w:r>
        <w:rPr>
          <w:rFonts w:ascii="Times New Roman"/>
          <w:b w:val="false"/>
          <w:i w:val="false"/>
          <w:color w:val="000000"/>
          <w:sz w:val="28"/>
        </w:rPr>
        <w:t xml:space="preserve">      Осы Хаттама Келісімнің 22-бабында көзделген тәртіппен күшіне енеді және оның ажырамас бөлігі болып табылады. </w:t>
      </w:r>
      <w:r>
        <w:br/>
      </w:r>
      <w:r>
        <w:rPr>
          <w:rFonts w:ascii="Times New Roman"/>
          <w:b w:val="false"/>
          <w:i w:val="false"/>
          <w:color w:val="000000"/>
          <w:sz w:val="28"/>
        </w:rPr>
        <w:t xml:space="preserve">
      2006 жылғы 23 маусымда Минск қаласында бір түпнұсқа данада орыс тілінде жасалды. Түпнұсқа дана осы Келісімге қол қойған мемлекеттің әрқайсысына оның куәландырылған көшірмесін жіберетін Ұжымдық қауіпсіздік туралы шарт Ұйымның Хатшылығында сақталады. </w:t>
      </w:r>
    </w:p>
    <w:p>
      <w:pPr>
        <w:spacing w:after="0"/>
        <w:ind w:left="0"/>
        <w:jc w:val="both"/>
      </w:pPr>
      <w:r>
        <w:rPr>
          <w:rFonts w:ascii="Times New Roman"/>
          <w:b w:val="false"/>
          <w:i/>
          <w:color w:val="000000"/>
          <w:sz w:val="28"/>
        </w:rPr>
        <w:t xml:space="preserve">      Армения Республикасы үшін         Қырғыз Республикасы үшін </w:t>
      </w:r>
    </w:p>
    <w:p>
      <w:pPr>
        <w:spacing w:after="0"/>
        <w:ind w:left="0"/>
        <w:jc w:val="both"/>
      </w:pPr>
      <w:r>
        <w:rPr>
          <w:rFonts w:ascii="Times New Roman"/>
          <w:b w:val="false"/>
          <w:i/>
          <w:color w:val="000000"/>
          <w:sz w:val="28"/>
        </w:rPr>
        <w:t xml:space="preserve">      Беларусь Республикасы үшін        Ресей Федерациясы үшін </w:t>
      </w:r>
    </w:p>
    <w:p>
      <w:pPr>
        <w:spacing w:after="0"/>
        <w:ind w:left="0"/>
        <w:jc w:val="both"/>
      </w:pPr>
      <w:r>
        <w:rPr>
          <w:rFonts w:ascii="Times New Roman"/>
          <w:b w:val="false"/>
          <w:i/>
          <w:color w:val="000000"/>
          <w:sz w:val="28"/>
        </w:rPr>
        <w:t xml:space="preserve">      Қазақстан Республикасы үшін       Тәжікстан Республикасы үшін </w:t>
      </w:r>
    </w:p>
    <w:p>
      <w:pPr>
        <w:spacing w:after="0"/>
        <w:ind w:left="0"/>
        <w:jc w:val="both"/>
      </w:pPr>
      <w:r>
        <w:rPr>
          <w:rFonts w:ascii="Times New Roman"/>
          <w:b w:val="false"/>
          <w:i w:val="false"/>
          <w:color w:val="000000"/>
          <w:sz w:val="28"/>
        </w:rPr>
        <w:t xml:space="preserve">       2006 жылғы 23 маусымда Минск қаласында жасалған 2003 жылғы 28 сәуірдегі ұжымдық қауіпсіздік туралы шарты Ұйымына қатысушы мемлекеттердің темір жолдарын техникалық бүркемелеудің бірыңғай жүйесін құру туралы келісімге өзгерістер енгізу туралы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Ж.Бұхбантаев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