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1aab" w14:textId="9ad1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21 шілдедегі N 304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2007 жылғы 22 маусымда "Егемен Қазақстан" және 2007 жылғы 21 маусымда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2007 жылғы 19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167-бап мынадай редакцияда жазылсын:
</w:t>
      </w:r>
      <w:r>
        <w:br/>
      </w:r>
      <w:r>
        <w:rPr>
          <w:rFonts w:ascii="Times New Roman"/>
          <w:b w:val="false"/>
          <w:i w:val="false"/>
          <w:color w:val="000000"/>
          <w:sz w:val="28"/>
        </w:rPr>
        <w:t>
      "167-бап. Қазақстан Республикасының мемлекеттік сатып алу туралы заңнамасын бұзу
</w:t>
      </w:r>
    </w:p>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заңнамасында көзделген жағдайларды қоспағанда, сатып алынатын тауарлардың, жұмыстардың, көрсетілетін қызметтердің жекелеген әлеуеті өнім берушілерге тиесілігін айқындайтын сипаттамаларды көрсету арқылы Қазақстан Республикасының мемлекеттік сатып алу туралы заңнамасының конкурстық құжаттамаға қойылатын талаптарын бұзу, -
</w:t>
      </w:r>
      <w:r>
        <w:br/>
      </w:r>
      <w:r>
        <w:rPr>
          <w:rFonts w:ascii="Times New Roman"/>
          <w:b w:val="false"/>
          <w:i w:val="false"/>
          <w:color w:val="000000"/>
          <w:sz w:val="28"/>
        </w:rPr>
        <w:t>
      лауазымды адамдарға елу айлық есептік көрсеткіш мөлшерінде айыппұл салуға әкеп соғады.
</w:t>
      </w:r>
      <w:r>
        <w:br/>
      </w:r>
      <w:r>
        <w:rPr>
          <w:rFonts w:ascii="Times New Roman"/>
          <w:b w:val="false"/>
          <w:i w:val="false"/>
          <w:color w:val="000000"/>
          <w:sz w:val="28"/>
        </w:rPr>
        <w:t>
      2. Конкурстық құжаттаманы алған тұлғаларды тіркеу журналына өздері туралы мәліметтер енгізілген тұлғаларға конкурстық құжаттамаға енгізілген өзгерістердің және (немесе) толықтырулардың мәтінін уақтылы жібермеу, сол сияқты нақтыланған конкурстық құжаттаманы уақтылы жарияламау, -
</w:t>
      </w:r>
      <w:r>
        <w:br/>
      </w:r>
      <w:r>
        <w:rPr>
          <w:rFonts w:ascii="Times New Roman"/>
          <w:b w:val="false"/>
          <w:i w:val="false"/>
          <w:color w:val="000000"/>
          <w:sz w:val="28"/>
        </w:rPr>
        <w:t>
      лауазымды адамдарға отыз айлық есептік көрсеткіш мөлшерінде айыппұл салуға әкеп соғады.
</w:t>
      </w:r>
      <w:r>
        <w:br/>
      </w:r>
      <w:r>
        <w:rPr>
          <w:rFonts w:ascii="Times New Roman"/>
          <w:b w:val="false"/>
          <w:i w:val="false"/>
          <w:color w:val="000000"/>
          <w:sz w:val="28"/>
        </w:rPr>
        <w:t>
      3. Қазақстан Республикасының мемлекеттік сатып алу туралы заңнамасында көзделмеген жағдайларда мемлекеттік сатып алуды жүзеге асырудан бас тарту, -
</w:t>
      </w:r>
      <w:r>
        <w:br/>
      </w:r>
      <w:r>
        <w:rPr>
          <w:rFonts w:ascii="Times New Roman"/>
          <w:b w:val="false"/>
          <w:i w:val="false"/>
          <w:color w:val="000000"/>
          <w:sz w:val="28"/>
        </w:rPr>
        <w:t>
      лауазымды адамдарға жүз айлық есептік көрсеткіш мөлшерінде айыппұл салуға әкеп соғады.
</w:t>
      </w:r>
      <w:r>
        <w:br/>
      </w:r>
      <w:r>
        <w:rPr>
          <w:rFonts w:ascii="Times New Roman"/>
          <w:b w:val="false"/>
          <w:i w:val="false"/>
          <w:color w:val="000000"/>
          <w:sz w:val="28"/>
        </w:rPr>
        <w:t>
      4. Конкурсқа қатысуға өтінімдері бар конверттерді конкурстық құжаттамада көрсетілген мерзімін, уақыты мен орнын бұза отырып ашу, сондай-ақ аталған өзгерістерді конкурстық құжаттамаға енгізбей, конкурсқа қатысуға өтінімдері бар конверттерді ашу күнін, уақытын және орнын өзгерту, -
</w:t>
      </w:r>
      <w:r>
        <w:br/>
      </w:r>
      <w:r>
        <w:rPr>
          <w:rFonts w:ascii="Times New Roman"/>
          <w:b w:val="false"/>
          <w:i w:val="false"/>
          <w:color w:val="000000"/>
          <w:sz w:val="28"/>
        </w:rPr>
        <w:t>
      лауазымды адамдарға елу айлық есептік көрсеткіш мөлшерінде айыппұл салуға әкеп соғады.
</w:t>
      </w:r>
      <w:r>
        <w:br/>
      </w:r>
      <w:r>
        <w:rPr>
          <w:rFonts w:ascii="Times New Roman"/>
          <w:b w:val="false"/>
          <w:i w:val="false"/>
          <w:color w:val="000000"/>
          <w:sz w:val="28"/>
        </w:rPr>
        <w:t>
      5. Сауал салуды жіберу, сол сияқты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іс-әрекеттер, -
</w:t>
      </w:r>
      <w:r>
        <w:br/>
      </w:r>
      <w:r>
        <w:rPr>
          <w:rFonts w:ascii="Times New Roman"/>
          <w:b w:val="false"/>
          <w:i w:val="false"/>
          <w:color w:val="000000"/>
          <w:sz w:val="28"/>
        </w:rPr>
        <w:t>
      лауазымды адамдарға жүз айлық есептік көрсеткіш мөлшерінде айыппұл салуға әкеп соғады.
</w:t>
      </w:r>
      <w:r>
        <w:br/>
      </w:r>
      <w:r>
        <w:rPr>
          <w:rFonts w:ascii="Times New Roman"/>
          <w:b w:val="false"/>
          <w:i w:val="false"/>
          <w:color w:val="000000"/>
          <w:sz w:val="28"/>
        </w:rPr>
        <w:t>
      6. Әлеуетті өнім берушілерге және (немесе) солар тартатын қосалқы мердігерлерге (бірлесіп орындаушыларға) Қазақстан Республикасының мемлекеттік сатып алу туралы заңнамасында көзделмеген біліктілік талаптарын белгілеу, сол сияқты әлеуетті өнім берушіні және (немесе) солар тартатын қосалқы мердігерлерді (бірлесіп орындаушыларды) Қазақстан Республикасының мемлекеттік сатып алу туралы заңнамасында көзделмеген негіздер бойынша біліктілік талаптарына сай емес деп негізсіз тану, -
</w:t>
      </w:r>
      <w:r>
        <w:br/>
      </w:r>
      <w:r>
        <w:rPr>
          <w:rFonts w:ascii="Times New Roman"/>
          <w:b w:val="false"/>
          <w:i w:val="false"/>
          <w:color w:val="000000"/>
          <w:sz w:val="28"/>
        </w:rPr>
        <w:t>
      лауазымды адамдарға жүз айлық есептік көрсеткіш мөлшерінде айыппұл салуға әкеп соғады.
</w:t>
      </w:r>
      <w:r>
        <w:br/>
      </w:r>
      <w:r>
        <w:rPr>
          <w:rFonts w:ascii="Times New Roman"/>
          <w:b w:val="false"/>
          <w:i w:val="false"/>
          <w:color w:val="000000"/>
          <w:sz w:val="28"/>
        </w:rPr>
        <w:t>
      7. Сарапшының көрінеу жалған сараптамалық қорытындыны жасауы, соның негізінде конкурстық комиссияның заңсыз шешім қабылдауы, -
</w:t>
      </w:r>
      <w:r>
        <w:br/>
      </w:r>
      <w:r>
        <w:rPr>
          <w:rFonts w:ascii="Times New Roman"/>
          <w:b w:val="false"/>
          <w:i w:val="false"/>
          <w:color w:val="000000"/>
          <w:sz w:val="28"/>
        </w:rPr>
        <w:t>
      жеке тұлғаларға елу айлық есептік көрсеткіш мөлшерінде айыппұл салуға әкеп соғады.
</w:t>
      </w:r>
      <w:r>
        <w:br/>
      </w:r>
      <w:r>
        <w:rPr>
          <w:rFonts w:ascii="Times New Roman"/>
          <w:b w:val="false"/>
          <w:i w:val="false"/>
          <w:color w:val="000000"/>
          <w:sz w:val="28"/>
        </w:rPr>
        <w:t>
      8. Әлеуетті өнім берушінің мемлекеттік сатып алу саласындағы уәкілетті органға біліктілік талаптары бойынша дұрыс емес ақпарат беруінің анықталған фактілері туралы уақтылы хабарламау, -
</w:t>
      </w:r>
      <w:r>
        <w:br/>
      </w:r>
      <w:r>
        <w:rPr>
          <w:rFonts w:ascii="Times New Roman"/>
          <w:b w:val="false"/>
          <w:i w:val="false"/>
          <w:color w:val="000000"/>
          <w:sz w:val="28"/>
        </w:rPr>
        <w:t>
      лауазымды адамдарға отыз айлық есептік көрсеткіш мөлшерінде айыппұл салуға әкеп соғады.
</w:t>
      </w:r>
      <w:r>
        <w:br/>
      </w:r>
      <w:r>
        <w:rPr>
          <w:rFonts w:ascii="Times New Roman"/>
          <w:b w:val="false"/>
          <w:i w:val="false"/>
          <w:color w:val="000000"/>
          <w:sz w:val="28"/>
        </w:rPr>
        <w:t>
      9. Әлеуетті өнім берушінің біліктілік талаптары бойынша дұрыс емес ақпарат беруінің анықталған фактілері туралы мемлекеттік сатып алу саласындағы уәкілетті органды хабардар етпеу, сондай-ақ мемлекеттік сатып алу саласындағы уәкілетті органға мемлекеттік сатып алу туралы шарт жасасудан жалтарған әлеуетті өнім беруші туралы мәліметтерді бермеу, сол сияқты әлеуетті өнім берушінің біліктілік талаптары бойынша дұрыс емес ақпарат бергені туралы көрінеу жалған ақпарат беру, -
</w:t>
      </w:r>
      <w:r>
        <w:br/>
      </w:r>
      <w:r>
        <w:rPr>
          <w:rFonts w:ascii="Times New Roman"/>
          <w:b w:val="false"/>
          <w:i w:val="false"/>
          <w:color w:val="000000"/>
          <w:sz w:val="28"/>
        </w:rPr>
        <w:t>
      лауазымды адамдарға жүз айлық есептік көрсеткіш мөлшерінде айыппұл салуға әкеп соғады.
</w:t>
      </w:r>
      <w:r>
        <w:br/>
      </w:r>
      <w:r>
        <w:rPr>
          <w:rFonts w:ascii="Times New Roman"/>
          <w:b w:val="false"/>
          <w:i w:val="false"/>
          <w:color w:val="000000"/>
          <w:sz w:val="28"/>
        </w:rPr>
        <w:t>
      10. Осы баптың бірінші және төртінші бөліктерінде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лауазымды адамдарға жүз айлық есептік көрсеткіш мөлшерінде айыппұл салуға әкеп соғады.
</w:t>
      </w:r>
      <w:r>
        <w:br/>
      </w:r>
      <w:r>
        <w:rPr>
          <w:rFonts w:ascii="Times New Roman"/>
          <w:b w:val="false"/>
          <w:i w:val="false"/>
          <w:color w:val="000000"/>
          <w:sz w:val="28"/>
        </w:rPr>
        <w:t>
      11. Осы баптың екінші және сегізінші бөліктерінде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лауазымды адамдарға алпыс айлық есептік көрсеткіш мөлшерінде айыппұл салуға әкеп соғады.
</w:t>
      </w:r>
      <w:r>
        <w:br/>
      </w:r>
      <w:r>
        <w:rPr>
          <w:rFonts w:ascii="Times New Roman"/>
          <w:b w:val="false"/>
          <w:i w:val="false"/>
          <w:color w:val="000000"/>
          <w:sz w:val="28"/>
        </w:rPr>
        <w:t>
      12. Осы баптың жетінші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жеке тұлғаларға жүз айлық есептік көрсеткіш мөлшерінде айыппұл салуға әкеп соғады.
</w:t>
      </w:r>
      <w:r>
        <w:br/>
      </w:r>
      <w:r>
        <w:rPr>
          <w:rFonts w:ascii="Times New Roman"/>
          <w:b w:val="false"/>
          <w:i w:val="false"/>
          <w:color w:val="000000"/>
          <w:sz w:val="28"/>
        </w:rPr>
        <w:t>
      13. Осы баптың үшінші, бесінші, алтыншы және тоғызыншы бөліктерінде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лауазымды адамдарға екі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Осы бапта лауазымды адамдар деп:
</w:t>
      </w:r>
      <w:r>
        <w:br/>
      </w:r>
      <w:r>
        <w:rPr>
          <w:rFonts w:ascii="Times New Roman"/>
          <w:b w:val="false"/>
          <w:i w:val="false"/>
          <w:color w:val="000000"/>
          <w:sz w:val="28"/>
        </w:rPr>
        <w:t>
      бірінші бөлікте - мемлекеттік сатып алуды ұйымдастырушының, тапсырыс берушінің бірінші басшыларын немесе олардың міндеттерін атқарушыларды, мемлекеттік сатып алуды ұйымдастыру мен өткізу рәсімдерін жүзеге асыруға жауапты адамдарды және (немесе) конкурстық құжаттаманы әзірлеуге тікелей қатысатын адамдарды;
</w:t>
      </w:r>
      <w:r>
        <w:br/>
      </w:r>
      <w:r>
        <w:rPr>
          <w:rFonts w:ascii="Times New Roman"/>
          <w:b w:val="false"/>
          <w:i w:val="false"/>
          <w:color w:val="000000"/>
          <w:sz w:val="28"/>
        </w:rPr>
        <w:t>
      екінші бөлікте - мемлекеттік сатып алуды ұйымдастырушының, тапсырыс берушінің бірінші басшыларын немесе олардың міндеттерін атқарушыларды, мемлекеттік сатып алуды ұйымдастыру мен өткізу рәсімдерін жүзеге асыруға жауапты адамдарды;
</w:t>
      </w:r>
      <w:r>
        <w:br/>
      </w:r>
      <w:r>
        <w:rPr>
          <w:rFonts w:ascii="Times New Roman"/>
          <w:b w:val="false"/>
          <w:i w:val="false"/>
          <w:color w:val="000000"/>
          <w:sz w:val="28"/>
        </w:rPr>
        <w:t>
      үшінші бөлікте - тапсырыс берушінің бірінші басшысын немесе оның міндетін атқарушы адамды;
</w:t>
      </w:r>
      <w:r>
        <w:br/>
      </w:r>
      <w:r>
        <w:rPr>
          <w:rFonts w:ascii="Times New Roman"/>
          <w:b w:val="false"/>
          <w:i w:val="false"/>
          <w:color w:val="000000"/>
          <w:sz w:val="28"/>
        </w:rPr>
        <w:t>
      төртінші және бесінші бөліктерде - конкурстық комиссияның төрағасын және оның орынбасарын, сондай-ақ конкурстық комиссияның мүшелері мен хатшысын;
</w:t>
      </w:r>
      <w:r>
        <w:br/>
      </w:r>
      <w:r>
        <w:rPr>
          <w:rFonts w:ascii="Times New Roman"/>
          <w:b w:val="false"/>
          <w:i w:val="false"/>
          <w:color w:val="000000"/>
          <w:sz w:val="28"/>
        </w:rPr>
        <w:t>
      алтыншы бөлікте - конкурстық комиссияның мүшелерін;
</w:t>
      </w:r>
      <w:r>
        <w:br/>
      </w:r>
      <w:r>
        <w:rPr>
          <w:rFonts w:ascii="Times New Roman"/>
          <w:b w:val="false"/>
          <w:i w:val="false"/>
          <w:color w:val="000000"/>
          <w:sz w:val="28"/>
        </w:rPr>
        <w:t>
      сегізінші және тоғызыншы бөліктерде - тапсырыс берушінің немесе сатып алуды бірыңғай ұйымдастырушының басшысын және (немесе) олардың міндеттерін атқарушы адамдарды түсіну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 571-1-бап мынадай редакцияда жазылсын:
</w:t>
      </w:r>
      <w:r>
        <w:br/>
      </w:r>
      <w:r>
        <w:rPr>
          <w:rFonts w:ascii="Times New Roman"/>
          <w:b w:val="false"/>
          <w:i w:val="false"/>
          <w:color w:val="000000"/>
          <w:sz w:val="28"/>
        </w:rPr>
        <w:t>
      "571-1-бап. Ішкі бақылау жөніндегі орталық уәкілетті орган
</w:t>
      </w:r>
    </w:p>
    <w:p>
      <w:pPr>
        <w:spacing w:after="0"/>
        <w:ind w:left="0"/>
        <w:jc w:val="both"/>
      </w:pPr>
      <w:r>
        <w:rPr>
          <w:rFonts w:ascii="Times New Roman"/>
          <w:b w:val="false"/>
          <w:i w:val="false"/>
          <w:color w:val="000000"/>
          <w:sz w:val="28"/>
        </w:rPr>
        <w:t>
      1. Ішкі бақылау жөніндегі орталық уәкілетті орган осы Кодекстің 167-бабында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 қолдануға ішкі бақылау жөніндегі орталық уәкілетті органның басшысы мен оның орынбасарлары, аумақтық бөлімшелердің басшылары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636-баптың бірінші бөлігінің 1) тармақшасы мынадай мазмұндағы жиырма бесінші абзацпен толықтырылсын:
</w:t>
      </w:r>
      <w:r>
        <w:br/>
      </w:r>
      <w:r>
        <w:rPr>
          <w:rFonts w:ascii="Times New Roman"/>
          <w:b w:val="false"/>
          <w:i w:val="false"/>
          <w:color w:val="000000"/>
          <w:sz w:val="28"/>
        </w:rPr>
        <w:t>
      "ішкі бақылау жөніндегі орталық уәкілетті органның (356-бап);".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w:t>
      </w:r>
      <w:r>
        <w:br/>
      </w:r>
      <w:r>
        <w:rPr>
          <w:rFonts w:ascii="Times New Roman"/>
          <w:b w:val="false"/>
          <w:i w:val="false"/>
          <w:color w:val="000000"/>
          <w:sz w:val="28"/>
        </w:rPr>
        <w:t>
      аталған Заңға қосымшаның 27-тармағы мынадай редакцияда жазылсын:
</w:t>
      </w:r>
      <w:r>
        <w:br/>
      </w:r>
      <w:r>
        <w:rPr>
          <w:rFonts w:ascii="Times New Roman"/>
          <w:b w:val="false"/>
          <w:i w:val="false"/>
          <w:color w:val="000000"/>
          <w:sz w:val="28"/>
        </w:rPr>
        <w:t>
      "27. Мемлекеттік қаржы бақылау органдары:
</w:t>
      </w:r>
      <w:r>
        <w:br/>
      </w:r>
      <w:r>
        <w:rPr>
          <w:rFonts w:ascii="Times New Roman"/>
          <w:b w:val="false"/>
          <w:i w:val="false"/>
          <w:color w:val="000000"/>
          <w:sz w:val="28"/>
        </w:rPr>
        <w:t>
      Қазақстан Республикасының мемлекеттік сатып алу туралы заңнамасының сақталуын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