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6ef0" w14:textId="4ec6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мақта саласын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21 шілдедегі N 299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21-құжат; N 4, 28-құжат; N 5-6, 37-құжат; N 8, 52-құжат; N 9, 67-құжат):
</w:t>
      </w:r>
      <w:r>
        <w:br/>
      </w:r>
      <w:r>
        <w:rPr>
          <w:rFonts w:ascii="Times New Roman"/>
          <w:b w:val="false"/>
          <w:i w:val="false"/>
          <w:color w:val="000000"/>
          <w:sz w:val="28"/>
        </w:rPr>
        <w:t>
      49-баптың 1-тармағының екінші бөлігінде:
</w:t>
      </w:r>
      <w:r>
        <w:br/>
      </w:r>
      <w:r>
        <w:rPr>
          <w:rFonts w:ascii="Times New Roman"/>
          <w:b w:val="false"/>
          <w:i w:val="false"/>
          <w:color w:val="000000"/>
          <w:sz w:val="28"/>
        </w:rPr>
        <w:t>
      "компаниясын" деген сөзден кейін ", мақта өңдеу ұйымын" деген сөздермен толықтырылсын;
</w:t>
      </w:r>
      <w:r>
        <w:br/>
      </w:r>
      <w:r>
        <w:rPr>
          <w:rFonts w:ascii="Times New Roman"/>
          <w:b w:val="false"/>
          <w:i w:val="false"/>
          <w:color w:val="000000"/>
          <w:sz w:val="28"/>
        </w:rPr>
        <w:t>
      "және секьюритилендіру" деген сөздер ", секьюритилендіру және мақта саласын дамыту"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2007 ж., N 1, 4-құжат; N 2, 18-құжат; N 3, 20-құжат; N 4, 28, 33-құжаттар; N 5-6, 40-құжат; N 9, 67-құжат; N 10, 69-құжат):
</w:t>
      </w:r>
      <w:r>
        <w:br/>
      </w:r>
      <w:r>
        <w:rPr>
          <w:rFonts w:ascii="Times New Roman"/>
          <w:b w:val="false"/>
          <w:i w:val="false"/>
          <w:color w:val="000000"/>
          <w:sz w:val="28"/>
        </w:rPr>
        <w:t>
      1) 20-тараудың тақырыбы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"20-тарау. Карантин ережелері, астық нарығы мен астықты
</w:t>
      </w:r>
      <w:r>
        <w:br/>
      </w:r>
      <w:r>
        <w:rPr>
          <w:rFonts w:ascii="Times New Roman"/>
          <w:b w:val="false"/>
          <w:i w:val="false"/>
          <w:color w:val="000000"/>
          <w:sz w:val="28"/>
        </w:rPr>
        <w:t>
                 сақтау, мақта саласы, тұқым шаруашылығы және
</w:t>
      </w:r>
      <w:r>
        <w:br/>
      </w:r>
      <w:r>
        <w:rPr>
          <w:rFonts w:ascii="Times New Roman"/>
          <w:b w:val="false"/>
          <w:i w:val="false"/>
          <w:color w:val="000000"/>
          <w:sz w:val="28"/>
        </w:rPr>
        <w:t>
                 ветеринариялық қадағалау саласындағы әкімшілік
</w:t>
      </w:r>
      <w:r>
        <w:br/>
      </w:r>
      <w:r>
        <w:rPr>
          <w:rFonts w:ascii="Times New Roman"/>
          <w:b w:val="false"/>
          <w:i w:val="false"/>
          <w:color w:val="000000"/>
          <w:sz w:val="28"/>
        </w:rPr>
        <w:t>
                 құқық бұзушылықтар";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309-4-баппен толықтырылсын:
</w:t>
      </w:r>
      <w:r>
        <w:br/>
      </w:r>
      <w:r>
        <w:rPr>
          <w:rFonts w:ascii="Times New Roman"/>
          <w:b w:val="false"/>
          <w:i w:val="false"/>
          <w:color w:val="000000"/>
          <w:sz w:val="28"/>
        </w:rPr>
        <w:t>
</w:t>
      </w:r>
      <w:r>
        <w:br/>
      </w:r>
      <w:r>
        <w:rPr>
          <w:rFonts w:ascii="Times New Roman"/>
          <w:b w:val="false"/>
          <w:i w:val="false"/>
          <w:color w:val="000000"/>
          <w:sz w:val="28"/>
        </w:rPr>
        <w:t>
      "309-4-бап. Қазақстан Республикасының мақта саласын
</w:t>
      </w:r>
      <w:r>
        <w:br/>
      </w:r>
      <w:r>
        <w:rPr>
          <w:rFonts w:ascii="Times New Roman"/>
          <w:b w:val="false"/>
          <w:i w:val="false"/>
          <w:color w:val="000000"/>
          <w:sz w:val="28"/>
        </w:rPr>
        <w:t>
                  дамыту туралы заңнамасын бұзу
</w:t>
      </w:r>
      <w:r>
        <w:br/>
      </w:r>
      <w:r>
        <w:rPr>
          <w:rFonts w:ascii="Times New Roman"/>
          <w:b w:val="false"/>
          <w:i w:val="false"/>
          <w:color w:val="000000"/>
          <w:sz w:val="28"/>
        </w:rPr>
        <w:t>
</w:t>
      </w:r>
      <w:r>
        <w:br/>
      </w:r>
      <w:r>
        <w:rPr>
          <w:rFonts w:ascii="Times New Roman"/>
          <w:b w:val="false"/>
          <w:i w:val="false"/>
          <w:color w:val="000000"/>
          <w:sz w:val="28"/>
        </w:rPr>
        <w:t>
      1. Мақта өңдеу ұйымдарының мақтамен жүргізілген операциялар көрсетілетін құжаттарды есепке алу мен сақтаудың белгіленген тәртібін бұзуы, -
</w:t>
      </w:r>
      <w:r>
        <w:br/>
      </w:r>
      <w:r>
        <w:rPr>
          <w:rFonts w:ascii="Times New Roman"/>
          <w:b w:val="false"/>
          <w:i w:val="false"/>
          <w:color w:val="000000"/>
          <w:sz w:val="28"/>
        </w:rPr>
        <w:t>
      шағын немесе орта кәсіпкерлік субъектілері болып табылатын заңды тұлғаларға айлық есептік көрсеткіштің оннан он беске дейінгі мөлшерінде, ірі кәсіпкерлік субъектілері болып табылатын заңды тұлғаларға - елуден жетпіске дейінгі мөлшерінде айыппұл салуға әкеп соғады.
</w:t>
      </w:r>
      <w:r>
        <w:br/>
      </w:r>
      <w:r>
        <w:rPr>
          <w:rFonts w:ascii="Times New Roman"/>
          <w:b w:val="false"/>
          <w:i w:val="false"/>
          <w:color w:val="000000"/>
          <w:sz w:val="28"/>
        </w:rPr>
        <w:t>
      2. Мақта талшығының тиісті сапа паспортынсыз мақта талшығын өткізу, -
</w:t>
      </w:r>
      <w:r>
        <w:br/>
      </w:r>
      <w:r>
        <w:rPr>
          <w:rFonts w:ascii="Times New Roman"/>
          <w:b w:val="false"/>
          <w:i w:val="false"/>
          <w:color w:val="000000"/>
          <w:sz w:val="28"/>
        </w:rPr>
        <w:t>
      жеке тұлғаларға - бес, дара кәсіпкерлерге - он, шағын немесе орта кәсіпкерлік субъектілері болып табылатын заңды тұлғаларға - он бес,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3. Қазақстан Республикасының мақта саласын дамыту туралы заңнамасымен белгіленген талаптарды бұзғаны туралы уәкілетті органның жазбаша нұсқамаларын орындамау не тиісінше орындамау, -
</w:t>
      </w:r>
      <w:r>
        <w:br/>
      </w:r>
      <w:r>
        <w:rPr>
          <w:rFonts w:ascii="Times New Roman"/>
          <w:b w:val="false"/>
          <w:i w:val="false"/>
          <w:color w:val="000000"/>
          <w:sz w:val="28"/>
        </w:rPr>
        <w:t>
      жеке тұлғаларға айлық есептік көрсеткіштің оннан жиырмаға дейінгі, шағын немесе орта кәсіпкерлік субъектілері болып табылатын заңды тұлғаларға - отыздан елуге дейінгі, ірі кәсіпкерлік субъектілері болып табылатын заңды тұлғаларға - жүзден жүз жиырмаға дейінгі мөлшерінде айыппұл салуға әкеп соғады.
</w:t>
      </w:r>
      <w:r>
        <w:br/>
      </w:r>
      <w:r>
        <w:rPr>
          <w:rFonts w:ascii="Times New Roman"/>
          <w:b w:val="false"/>
          <w:i w:val="false"/>
          <w:color w:val="000000"/>
          <w:sz w:val="28"/>
        </w:rPr>
        <w:t>
      4. Мақта қолхаттары бойынша міндеттемелерді орындауға кепілдік беру жүйесіне қатысудан жалтару, -
</w:t>
      </w:r>
      <w:r>
        <w:br/>
      </w:r>
      <w:r>
        <w:rPr>
          <w:rFonts w:ascii="Times New Roman"/>
          <w:b w:val="false"/>
          <w:i w:val="false"/>
          <w:color w:val="000000"/>
          <w:sz w:val="28"/>
        </w:rPr>
        <w:t>
      лицензияның қолданысы тоқтатыла тұрып, шағын немесе орта кәсіпкерлік субъектілері болып табылатын заңды тұлғаларға айлық есептік көрсеткіштің отыздан елуге дейінгі мөлшерінде, ірі кәсіпкерлік субъектілері болып табылатын заңды тұлғаларға - жүзден жүз жиырмаға дейінгі мөлшерінде айыппұл салуға әкеп соғады.
</w:t>
      </w:r>
      <w:r>
        <w:br/>
      </w:r>
      <w:r>
        <w:rPr>
          <w:rFonts w:ascii="Times New Roman"/>
          <w:b w:val="false"/>
          <w:i w:val="false"/>
          <w:color w:val="000000"/>
          <w:sz w:val="28"/>
        </w:rPr>
        <w:t>
      5. Мақта өңдеу ұйымдарының Қазақстан Республикасының мақта саласын дамыту туралы заңында тыйым салынған кәсіпкерлік қызметті жүзеге асыруы, Қазақстан Республикасының мақта саласын дамыту туралы заңының талаптарын бұза отырып, үшінші тұлғалардың міндеттемелері бойынша кепілдіктер беруі және (немесе) өз мүлкін кепілге қоюы, сондай-ақ оларсыз шитті мақтаны мақта талшығы етіп бастапқы өңдеу жөніндегі қызметті жүзеге асыру мүлде мүмкін болмайтын немесе айтарлықтай нашарлайтын жағдайда, негізгі құрал-жабдықтарды мақта өңдеу ұйымының иеліктен шығаруы, -
</w:t>
      </w:r>
      <w:r>
        <w:br/>
      </w:r>
      <w:r>
        <w:rPr>
          <w:rFonts w:ascii="Times New Roman"/>
          <w:b w:val="false"/>
          <w:i w:val="false"/>
          <w:color w:val="000000"/>
          <w:sz w:val="28"/>
        </w:rPr>
        <w:t>
      лицензияның қолданысы тоқтатыла тұрып, шағын немесе орта кәсіпкерлік субъектілері болып табылатын заңды тұлғаларға айлық есептік көрсеткіштің жүзден жүз жиырмаға дейінгі мөлшерінде, ірі кәсіпкерлік субъектілері болып табылатын заңды тұлғаларға - екі жүз елуден үш жүзге дейінгі мөлшерінде айыппұл салуға әкеп соғады.
</w:t>
      </w:r>
      <w:r>
        <w:br/>
      </w:r>
      <w:r>
        <w:rPr>
          <w:rFonts w:ascii="Times New Roman"/>
          <w:b w:val="false"/>
          <w:i w:val="false"/>
          <w:color w:val="000000"/>
          <w:sz w:val="28"/>
        </w:rPr>
        <w:t>
      6. Мақта қолхатын ұстаушылардың өтініштері бойынша мақта мөлшері мен сапасының көрсеткіштерін оларды құжаттамалық растау талабымен үнемі (қатарынан күнтізбелік алты ай ішінде екі және одан да көп) бұрмалау, -
</w:t>
      </w:r>
      <w:r>
        <w:br/>
      </w:r>
      <w:r>
        <w:rPr>
          <w:rFonts w:ascii="Times New Roman"/>
          <w:b w:val="false"/>
          <w:i w:val="false"/>
          <w:color w:val="000000"/>
          <w:sz w:val="28"/>
        </w:rPr>
        <w:t>
      лицензияның қолданысы тоқтатыла тұрып, шағын немесе орта кәсіпкерлік субъектілері болып табылатын заңды тұлғаларға айлық есептік көрсеткіштің елуден сексенге дейінгі мөлшерінде, ірі кәсіпкерлік субъектілері болып табылатын заңды тұлғаларға - жүзден жүз елуге дейінгі мөлшерінде айыппұл салуға әкеп соғады.
</w:t>
      </w:r>
      <w:r>
        <w:br/>
      </w:r>
      <w:r>
        <w:rPr>
          <w:rFonts w:ascii="Times New Roman"/>
          <w:b w:val="false"/>
          <w:i w:val="false"/>
          <w:color w:val="000000"/>
          <w:sz w:val="28"/>
        </w:rPr>
        <w:t>
      7. Лицензиаттың лицензия алу кезінде көрінеу жалған ақпарат беруі, -
</w:t>
      </w:r>
      <w:r>
        <w:br/>
      </w:r>
      <w:r>
        <w:rPr>
          <w:rFonts w:ascii="Times New Roman"/>
          <w:b w:val="false"/>
          <w:i w:val="false"/>
          <w:color w:val="000000"/>
          <w:sz w:val="28"/>
        </w:rPr>
        <w:t>
      лицензияның қолданысы тоқтатыла тұрып, шағын немесе орта кәсіпкерлік субъектілері болып табылатын заңды тұлғаларға айлық есептік көрсеткіштің жиырмадан отызға дейінгі мөлшерінде, ірі кәсіпкерлік субъектілері болып табылатын заңды тұлғаларға - елуден жетпіске дейінгі мөлшерінде айыппұл салуға әкеп соғады.
</w:t>
      </w:r>
      <w:r>
        <w:br/>
      </w:r>
      <w:r>
        <w:rPr>
          <w:rFonts w:ascii="Times New Roman"/>
          <w:b w:val="false"/>
          <w:i w:val="false"/>
          <w:color w:val="000000"/>
          <w:sz w:val="28"/>
        </w:rPr>
        <w:t>
      8. Мақта өңдеу ұйымын уақытша басқарған кезеңде уақытша басқару жөніндегі комиссия мүшелерінің немесе уақытша әкімшіліктің Қазақстан Республикасының мақта саласын дамыту туралы заңын бұзуы, -
</w:t>
      </w:r>
      <w:r>
        <w:br/>
      </w:r>
      <w:r>
        <w:rPr>
          <w:rFonts w:ascii="Times New Roman"/>
          <w:b w:val="false"/>
          <w:i w:val="false"/>
          <w:color w:val="000000"/>
          <w:sz w:val="28"/>
        </w:rPr>
        <w:t>
      жеке және лауазымды тұлғаларға айлық есептік көрсеткіштің елуден сексенге дейінгі мөлшерінде, шағын немесе орта кәсіпкерлік субъектілері болып табылатын заңды тұлғаларға - сексеннен жүзге дейінгі мөлшерінде, ірі кәсіпкерлік субъектілері болып табылатын заңды тұлғаларға - жүз елуден екі жүзге дейінгі мөлшерінде айыппұл салуға әкеп соғады.
</w:t>
      </w:r>
      <w:r>
        <w:br/>
      </w:r>
      <w:r>
        <w:rPr>
          <w:rFonts w:ascii="Times New Roman"/>
          <w:b w:val="false"/>
          <w:i w:val="false"/>
          <w:color w:val="000000"/>
          <w:sz w:val="28"/>
        </w:rPr>
        <w:t>
      9. Лицензияның қолданысы тоқтатыла тұру мерзімі өткен соң, осы баптың төртінші, бесінші, алтыншы, жетінші бөліктерінде көзделген әкімшілік жауаптылыққа әкеп соққан бұзушылықтарды жоймау лицензиядан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541-баптың бірінші бөлігі "309-2 (төртінші бөлігінде)," деген сөздерден кейін "309-4 (сегізінші, тоғызыншы бөліктерінде),"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560-1-баптың тақырыбы мен бірінші бөлігі мынадай редакцияда жазылсын:
</w:t>
      </w:r>
      <w:r>
        <w:br/>
      </w:r>
      <w:r>
        <w:rPr>
          <w:rFonts w:ascii="Times New Roman"/>
          <w:b w:val="false"/>
          <w:i w:val="false"/>
          <w:color w:val="000000"/>
          <w:sz w:val="28"/>
        </w:rPr>
        <w:t>
      "560-1-бап. Тұқым шаруашылығы, мақта саласын дамыту
</w:t>
      </w:r>
      <w:r>
        <w:br/>
      </w:r>
      <w:r>
        <w:rPr>
          <w:rFonts w:ascii="Times New Roman"/>
          <w:b w:val="false"/>
          <w:i w:val="false"/>
          <w:color w:val="000000"/>
          <w:sz w:val="28"/>
        </w:rPr>
        <w:t>
                  және астық нарығын реттеу саласындағы
</w:t>
      </w:r>
      <w:r>
        <w:br/>
      </w:r>
      <w:r>
        <w:rPr>
          <w:rFonts w:ascii="Times New Roman"/>
          <w:b w:val="false"/>
          <w:i w:val="false"/>
          <w:color w:val="000000"/>
          <w:sz w:val="28"/>
        </w:rPr>
        <w:t>
                  уәкілетті орган
</w:t>
      </w:r>
    </w:p>
    <w:p>
      <w:pPr>
        <w:spacing w:after="0"/>
        <w:ind w:left="0"/>
        <w:jc w:val="both"/>
      </w:pPr>
      <w:r>
        <w:rPr>
          <w:rFonts w:ascii="Times New Roman"/>
          <w:b w:val="false"/>
          <w:i w:val="false"/>
          <w:color w:val="000000"/>
          <w:sz w:val="28"/>
        </w:rPr>
        <w:t>
      "1. Тұқым шаруашылығы, мақта саласын дамыту және астық нарығын реттеу саласындағы уәкілетті орган мен оның аумақтық органдары осы Кодекстің 186, 309-1, 309-2 (бірінші-үшінші бөліктерінде), 309-4 (бірінші, екінші, үшінші бөліктерінде), 357-2 (бірінші бөлігінде)-баптарында көзделген әкімшілік құқық бұзушылық туралы істерді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576-4-баппен толықтырылсын:
</w:t>
      </w:r>
      <w:r>
        <w:br/>
      </w:r>
      <w:r>
        <w:rPr>
          <w:rFonts w:ascii="Times New Roman"/>
          <w:b w:val="false"/>
          <w:i w:val="false"/>
          <w:color w:val="000000"/>
          <w:sz w:val="28"/>
        </w:rPr>
        <w:t>
</w:t>
      </w:r>
      <w:r>
        <w:br/>
      </w:r>
      <w:r>
        <w:rPr>
          <w:rFonts w:ascii="Times New Roman"/>
          <w:b w:val="false"/>
          <w:i w:val="false"/>
          <w:color w:val="000000"/>
          <w:sz w:val="28"/>
        </w:rPr>
        <w:t>
      "576-4-бап. Жергілікті атқарушы органдар
</w:t>
      </w:r>
    </w:p>
    <w:p>
      <w:pPr>
        <w:spacing w:after="0"/>
        <w:ind w:left="0"/>
        <w:jc w:val="both"/>
      </w:pPr>
      <w:r>
        <w:rPr>
          <w:rFonts w:ascii="Times New Roman"/>
          <w:b w:val="false"/>
          <w:i w:val="false"/>
          <w:color w:val="000000"/>
          <w:sz w:val="28"/>
        </w:rPr>
        <w:t>
      1. Облыстың жергілікті атқарушы органы осы Кодекстің 309-4 (төртінші, бесінші, алтыншы, жетінші бөліктерінде), 357-2 (бірінші бөлігінде)-баптарында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жазалар қолдануға облыс әкімі және оның орынбасарлары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636-баптың бірінші бөлігінің 1) тармақшасында:
</w:t>
      </w:r>
      <w:r>
        <w:br/>
      </w:r>
      <w:r>
        <w:rPr>
          <w:rFonts w:ascii="Times New Roman"/>
          <w:b w:val="false"/>
          <w:i w:val="false"/>
          <w:color w:val="000000"/>
          <w:sz w:val="28"/>
        </w:rPr>
        <w:t>
      мынадай мазмұндағы он жетінші абзацпен толықтырылсын:
</w:t>
      </w:r>
      <w:r>
        <w:br/>
      </w:r>
      <w:r>
        <w:rPr>
          <w:rFonts w:ascii="Times New Roman"/>
          <w:b w:val="false"/>
          <w:i w:val="false"/>
          <w:color w:val="000000"/>
          <w:sz w:val="28"/>
        </w:rPr>
        <w:t>
      "мақта саласын дамыту жөніндегі уәкілетті органның 186, 309-4 (бірінші, екінші, үшінші бөліктері)-баптар;";
</w:t>
      </w:r>
      <w:r>
        <w:br/>
      </w:r>
      <w:r>
        <w:rPr>
          <w:rFonts w:ascii="Times New Roman"/>
          <w:b w:val="false"/>
          <w:i w:val="false"/>
          <w:color w:val="000000"/>
          <w:sz w:val="28"/>
        </w:rPr>
        <w:t>
      мынадай мазмұндағы қырық жетінші абзацпен толықтырылсын:
</w:t>
      </w:r>
      <w:r>
        <w:br/>
      </w:r>
      <w:r>
        <w:rPr>
          <w:rFonts w:ascii="Times New Roman"/>
          <w:b w:val="false"/>
          <w:i w:val="false"/>
          <w:color w:val="000000"/>
          <w:sz w:val="28"/>
        </w:rPr>
        <w:t>
      "облыстың жергілікті атқарушы органының 309-4-бап (төртінші, бесінші, алтыншы, жетінші бөліктер), 357-2-бап (бірінші бөлік);".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Заң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