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342d" w14:textId="68c3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30 қарашадағы Беларусь Республикасының Yкiметi, Қазақстан Республикасының Yкiметi, Қырғыз Республикасының Yкiметi, Ресей Федерациясының Үкіметі және Тәжікстан Республикасының Үкіметі арасындағы азаматтардың өзара визасыз сапарлары туралы келісімге Хаттаманы ратификациялау туралы Yкiметi және Тәжiкстан Республикасының Yкiметi
арасындағы азаматтардың өзара визасыз сапарлары туралы келiсiмге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25 қарашадағы N 192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2005 жылғы 24 наурызда қол қойылған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келiсiмге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30 қарашадағы Беларусь Республикасының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 Ресей Федерациясының Үкіметі және Тәжікстан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азаматтардың өзара визасыз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сапарлары туралы келiсiмге Хаттама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қоғамдастықтың Мемлекетаралық Кеңесі (үкімет басшыларының деңгейінде)
</w:t>
      </w:r>
      <w:r>
        <w:br/>
      </w:r>
      <w:r>
        <w:rPr>
          <w:rFonts w:ascii="Times New Roman"/>
          <w:b w:val="false"/>
          <w:i w:val="false"/>
          <w:color w:val="000000"/>
          <w:sz w:val="28"/>
        </w:rPr>
        <w:t>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Yкiметi арасындағы азаматтардың өзара визасыз сапарлары туралы келiсiмге Хаттама қабылдансын (қоса тiркеледi).
</w:t>
      </w:r>
    </w:p>
    <w:p>
      <w:pPr>
        <w:spacing w:after="0"/>
        <w:ind w:left="0"/>
        <w:jc w:val="both"/>
      </w:pPr>
      <w:r>
        <w:rPr>
          <w:rFonts w:ascii="Times New Roman"/>
          <w:b w:val="false"/>
          <w:i w:val="false"/>
          <w:color w:val="000000"/>
          <w:sz w:val="28"/>
        </w:rPr>
        <w:t>
</w:t>
      </w:r>
      <w:r>
        <w:rPr>
          <w:rFonts w:ascii="Times New Roman"/>
          <w:b w:val="false"/>
          <w:i/>
          <w:color w:val="000000"/>
          <w:sz w:val="28"/>
        </w:rPr>
        <w:t>
ЕурАзЭҚ-тың Мемлекетаралық Кеңесiнiң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Республикасынан        Республикасынан      Республикасынан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Федерациясынан         Республикасынан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2005 жылғы 24 наурыздағы Еуразиялық экономикалық қоғамдастықтың Мемлекетаралық Кеңесiнiң N 210 Шешiмiнiң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30 қарашадағы Беларусь Республикасының Yкiметi, Қазақстан Республикасының  Үкіметі, Қырғыз Республикасының Yкiметi, Ресей Федерациясының Үкіметі және Тәжікстан Республикасының Үкiметi арасындағы азаматтардың өзара визасыз сапарлары туралы келiсiмге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Еуразия экономикалық қоғамдастығына мүше мемлекеттердiң барлығы үшiн азаматтардың Қоғамдастық аумағы бойынша жүрiп-тұруы үшiн бiрыңғай құжаттар тiзбесiн әзiрлеу мақсатында,
</w:t>
      </w:r>
      <w:r>
        <w:br/>
      </w:r>
      <w:r>
        <w:rPr>
          <w:rFonts w:ascii="Times New Roman"/>
          <w:b w:val="false"/>
          <w:i w:val="false"/>
          <w:color w:val="000000"/>
          <w:sz w:val="28"/>
        </w:rPr>
        <w:t>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келiсiмнiң 7-бабына сәйкес, төмендегiлер туралы осы Хаттаманы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басын куәландыратын және олардың иелерiнiң азаматтығын растайтын, Тараптар мемлекеттерiнiң аумағына келуге, одан кетуге, транзиттiк жол жүруге, онда жүрiп-тұруға және болуға құқық беретiн құжаттарға осы Хаттамаға NN 1, 2, 3, 4 және 5-қосымшаларда көрсетiлген құжаттар жатады.
</w:t>
      </w:r>
      <w:r>
        <w:br/>
      </w:r>
      <w:r>
        <w:rPr>
          <w:rFonts w:ascii="Times New Roman"/>
          <w:b w:val="false"/>
          <w:i w:val="false"/>
          <w:color w:val="000000"/>
          <w:sz w:val="28"/>
        </w:rPr>
        <w:t>
      Осы Хаттаманың уақытша қолданылатын күнiнен бастап осы Хаттамаға NN 1, 2, 3, 4 және 5-қосымшалар жоғарыда аталған Келiсiмге NN 1, 2, 3, 4 және 5-қосымшаларды алмастырады.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оған қол қойылған соң 60 күннен кейiн уақытша қолданыла бастайды және депозитарий Тараптардың оның күшiне енуi үшiн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Тараптар осы Хаттамаға қол қойылғаннан кейiн осы Хаттамаға NN 1, 2, 3, 4 және 5-қосымшаларда көрсетiлген құжаттардың үлгiлерiмен дипломатиялық арналар арқылы тез арада алмасатын болады.
</w:t>
      </w:r>
    </w:p>
    <w:p>
      <w:pPr>
        <w:spacing w:after="0"/>
        <w:ind w:left="0"/>
        <w:jc w:val="both"/>
      </w:pPr>
      <w:r>
        <w:rPr>
          <w:rFonts w:ascii="Times New Roman"/>
          <w:b w:val="false"/>
          <w:i w:val="false"/>
          <w:color w:val="000000"/>
          <w:sz w:val="28"/>
        </w:rPr>
        <w:t>
      2006 жылғы 24 наурызда Астана қаласында орыс тiлiнде бiр түпнұсқа данада жасалды. Осы Хаттаманың түпнұсқа данасы Еуразия экономикалық қоғамдастығының Интеграциялық Комитетiнде сақталады, ол оның куәландырылған көшiрмесiн осы Хаттамаға қол қойған мемлекеттерге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атынан          Үкiметi атынан           Үкiметi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атынан                        Үкiметi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Үкiметi, Қазақстан  
</w:t>
      </w:r>
      <w:r>
        <w:br/>
      </w:r>
      <w:r>
        <w:rPr>
          <w:rFonts w:ascii="Times New Roman"/>
          <w:b w:val="false"/>
          <w:i w:val="false"/>
          <w:color w:val="000000"/>
          <w:sz w:val="28"/>
        </w:rPr>
        <w:t>
Республикасының Үкiметi,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Үкiметi және Тәжiкстан
</w:t>
      </w:r>
      <w:r>
        <w:br/>
      </w:r>
      <w:r>
        <w:rPr>
          <w:rFonts w:ascii="Times New Roman"/>
          <w:b w:val="false"/>
          <w:i w:val="false"/>
          <w:color w:val="000000"/>
          <w:sz w:val="28"/>
        </w:rPr>
        <w:t>
Республикасының Үкiметi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аумағына келуге, одан кетуге, транзиттiк жол жүруге, онда жүрiп-тұруға және болуға арналған Беларусь Республикасының азаматтары құжаттарының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Беларусь Республикасы азаматының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ұлттық жеке куәлiгi (кеме рөлiнде жазба немесе одан үзiндi көшiрме болған кезде).
</w:t>
      </w:r>
      <w:r>
        <w:br/>
      </w:r>
      <w:r>
        <w:rPr>
          <w:rFonts w:ascii="Times New Roman"/>
          <w:b w:val="false"/>
          <w:i w:val="false"/>
          <w:color w:val="000000"/>
          <w:sz w:val="28"/>
        </w:rPr>
        <w:t>
      5. Беларусь Республикасына қайта оралуға арналған куәлiк.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Үкiметi, Қазақстан 
</w:t>
      </w:r>
      <w:r>
        <w:br/>
      </w:r>
      <w:r>
        <w:rPr>
          <w:rFonts w:ascii="Times New Roman"/>
          <w:b w:val="false"/>
          <w:i w:val="false"/>
          <w:color w:val="000000"/>
          <w:sz w:val="28"/>
        </w:rPr>
        <w:t>
Республикасының Үкiметi,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Үкiметi және Тәжiкстан
</w:t>
      </w:r>
      <w:r>
        <w:br/>
      </w:r>
      <w:r>
        <w:rPr>
          <w:rFonts w:ascii="Times New Roman"/>
          <w:b w:val="false"/>
          <w:i w:val="false"/>
          <w:color w:val="000000"/>
          <w:sz w:val="28"/>
        </w:rPr>
        <w:t>
Республикасының Үкiметi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аумағына келуге, одан кетуге, транзиттiк жол жүруге, онда жүрiп-тұруға және болуға арналған Қазақстан Республикасының азаматтары құжаттарының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азаматының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ұлттық жеке куәлiгi (кеме рөлiнде жазба немесе одан үзiндi көшiрме болған кезде).
</w:t>
      </w:r>
      <w:r>
        <w:br/>
      </w:r>
      <w:r>
        <w:rPr>
          <w:rFonts w:ascii="Times New Roman"/>
          <w:b w:val="false"/>
          <w:i w:val="false"/>
          <w:color w:val="000000"/>
          <w:sz w:val="28"/>
        </w:rPr>
        <w:t>
      5. Қазақстан Республикасына қайта оралуға арналған куәлiк.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Үкiметi, Қазақстан 
</w:t>
      </w:r>
      <w:r>
        <w:br/>
      </w:r>
      <w:r>
        <w:rPr>
          <w:rFonts w:ascii="Times New Roman"/>
          <w:b w:val="false"/>
          <w:i w:val="false"/>
          <w:color w:val="000000"/>
          <w:sz w:val="28"/>
        </w:rPr>
        <w:t>
Республикасының Үкiметi,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Үкiметi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аумағына келуге, одан кетуге, транзиттiк жол жүруге, онда жүрiп-тұруға және болуға арналған Қырғыз Республикасының азаматтары құжаттарының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Қолданылу мерзiмi аяқталғанға дейiн Қырғыз Республикасы азаматының 1994 жылғы үлгiдегi (толтырылған шетелдiк парағы болған жағдайда) паспорты және Қырғыз Республикасы азаматының 2004 жылғы үлгiдегi жалпы азаматтық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Қырғыз Республикасына қайта оралуға арналған куәлiк.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Үкiметi, Қазақстан  
</w:t>
      </w:r>
      <w:r>
        <w:br/>
      </w:r>
      <w:r>
        <w:rPr>
          <w:rFonts w:ascii="Times New Roman"/>
          <w:b w:val="false"/>
          <w:i w:val="false"/>
          <w:color w:val="000000"/>
          <w:sz w:val="28"/>
        </w:rPr>
        <w:t>
Республикасының Үкiметi, Қырғыз   
</w:t>
      </w:r>
      <w:r>
        <w:br/>
      </w:r>
      <w:r>
        <w:rPr>
          <w:rFonts w:ascii="Times New Roman"/>
          <w:b w:val="false"/>
          <w:i w:val="false"/>
          <w:color w:val="000000"/>
          <w:sz w:val="28"/>
        </w:rPr>
        <w:t>
Республикасының Үкiметi, Ресей   
</w:t>
      </w:r>
      <w:r>
        <w:br/>
      </w:r>
      <w:r>
        <w:rPr>
          <w:rFonts w:ascii="Times New Roman"/>
          <w:b w:val="false"/>
          <w:i w:val="false"/>
          <w:color w:val="000000"/>
          <w:sz w:val="28"/>
        </w:rPr>
        <w:t>
Федерациясының Үкiметi және Тәжiкстан
</w:t>
      </w:r>
      <w:r>
        <w:br/>
      </w:r>
      <w:r>
        <w:rPr>
          <w:rFonts w:ascii="Times New Roman"/>
          <w:b w:val="false"/>
          <w:i w:val="false"/>
          <w:color w:val="000000"/>
          <w:sz w:val="28"/>
        </w:rPr>
        <w:t>
Республикасының Үкiметi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аумағына келуге, одан кетуге, транзиттiк жол жүруге, онда жүрiп-тұруға және болуға арналған Ресей Федерациясының азаматтары құжаттарының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Ресей Федерациясынан тысқары жерлерде Ресей Федерациясы азаматының жеке басын куәландыратын Ресей Федерациясы азаматының паспорты.*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Ресей Федерациясына қайта оралуға арналған куәлiк.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 Ресей Федерациясы мен Беларусь Республикасы арасындағы Одақтық мемлекет құру туралы шарттың 14-бабының 9-тармағын орындау үшiн Ресей Федерациясы азаматтарының және Беларусь Республикасы азаматтарының бiр-бiрiнiң аумағына келуi, онда болуы және одан кетуi, оның iшiнде iшкi паспорттар бойынша да жүзеге асырылады.
</w:t>
      </w:r>
    </w:p>
    <w:p>
      <w:pPr>
        <w:spacing w:after="0"/>
        <w:ind w:left="0"/>
        <w:jc w:val="both"/>
      </w:pPr>
      <w:r>
        <w:rPr>
          <w:rFonts w:ascii="Times New Roman"/>
          <w:b w:val="false"/>
          <w:i w:val="false"/>
          <w:color w:val="000000"/>
          <w:sz w:val="28"/>
        </w:rPr>
        <w:t>
2000 жылғы 30 қарашадағы Беларусь  
</w:t>
      </w:r>
      <w:r>
        <w:br/>
      </w:r>
      <w:r>
        <w:rPr>
          <w:rFonts w:ascii="Times New Roman"/>
          <w:b w:val="false"/>
          <w:i w:val="false"/>
          <w:color w:val="000000"/>
          <w:sz w:val="28"/>
        </w:rPr>
        <w:t>
Республикасының Үкiметi, Қазақстан 
</w:t>
      </w:r>
      <w:r>
        <w:br/>
      </w:r>
      <w:r>
        <w:rPr>
          <w:rFonts w:ascii="Times New Roman"/>
          <w:b w:val="false"/>
          <w:i w:val="false"/>
          <w:color w:val="000000"/>
          <w:sz w:val="28"/>
        </w:rPr>
        <w:t>
Республикасының Үкiметi, Қырғыз   
</w:t>
      </w:r>
      <w:r>
        <w:br/>
      </w:r>
      <w:r>
        <w:rPr>
          <w:rFonts w:ascii="Times New Roman"/>
          <w:b w:val="false"/>
          <w:i w:val="false"/>
          <w:color w:val="000000"/>
          <w:sz w:val="28"/>
        </w:rPr>
        <w:t>
Республикасының Yкiметi, Ресей   
</w:t>
      </w:r>
      <w:r>
        <w:br/>
      </w:r>
      <w:r>
        <w:rPr>
          <w:rFonts w:ascii="Times New Roman"/>
          <w:b w:val="false"/>
          <w:i w:val="false"/>
          <w:color w:val="000000"/>
          <w:sz w:val="28"/>
        </w:rPr>
        <w:t>
Федерациясының Yкiметi және Тәжiкстан
</w:t>
      </w:r>
      <w:r>
        <w:br/>
      </w:r>
      <w:r>
        <w:rPr>
          <w:rFonts w:ascii="Times New Roman"/>
          <w:b w:val="false"/>
          <w:i w:val="false"/>
          <w:color w:val="000000"/>
          <w:sz w:val="28"/>
        </w:rPr>
        <w:t>
Республикасының Yкiметi арасындағы 
</w:t>
      </w:r>
      <w:r>
        <w:br/>
      </w:r>
      <w:r>
        <w:rPr>
          <w:rFonts w:ascii="Times New Roman"/>
          <w:b w:val="false"/>
          <w:i w:val="false"/>
          <w:color w:val="000000"/>
          <w:sz w:val="28"/>
        </w:rPr>
        <w:t>
азаматтардың өзара визасыз сапарлары
</w:t>
      </w:r>
      <w:r>
        <w:br/>
      </w:r>
      <w:r>
        <w:rPr>
          <w:rFonts w:ascii="Times New Roman"/>
          <w:b w:val="false"/>
          <w:i w:val="false"/>
          <w:color w:val="000000"/>
          <w:sz w:val="28"/>
        </w:rPr>
        <w:t>
туралы келiсiмге хаттамаға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мемлекеттердiң аумағына келуге, одан кетуге, транзиттiк жол жүруге, онда жүрiп-тұруға және болуға арналған Тәжiкстан Республикасының азаматтары құжаттарының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Шетелдiк паспорт.
</w:t>
      </w:r>
      <w:r>
        <w:br/>
      </w:r>
      <w:r>
        <w:rPr>
          <w:rFonts w:ascii="Times New Roman"/>
          <w:b w:val="false"/>
          <w:i w:val="false"/>
          <w:color w:val="000000"/>
          <w:sz w:val="28"/>
        </w:rPr>
        <w:t>
      2. Қызметтiк паспорт.
</w:t>
      </w:r>
      <w:r>
        <w:br/>
      </w:r>
      <w:r>
        <w:rPr>
          <w:rFonts w:ascii="Times New Roman"/>
          <w:b w:val="false"/>
          <w:i w:val="false"/>
          <w:color w:val="000000"/>
          <w:sz w:val="28"/>
        </w:rPr>
        <w:t>
      3. Дипломаттық паспорт.
</w:t>
      </w:r>
      <w:r>
        <w:br/>
      </w:r>
      <w:r>
        <w:rPr>
          <w:rFonts w:ascii="Times New Roman"/>
          <w:b w:val="false"/>
          <w:i w:val="false"/>
          <w:color w:val="000000"/>
          <w:sz w:val="28"/>
        </w:rPr>
        <w:t>
      4. Теңiзшiнiң паспорты (кеме рөлiнде жазба немесе одан үзiндi көшiрме болған кезде).
</w:t>
      </w:r>
      <w:r>
        <w:br/>
      </w:r>
      <w:r>
        <w:rPr>
          <w:rFonts w:ascii="Times New Roman"/>
          <w:b w:val="false"/>
          <w:i w:val="false"/>
          <w:color w:val="000000"/>
          <w:sz w:val="28"/>
        </w:rPr>
        <w:t>
      5. Тәжiкстан Республикасына қайта оралуға арналған куәлiк.
</w:t>
      </w:r>
    </w:p>
    <w:p>
      <w:pPr>
        <w:spacing w:after="0"/>
        <w:ind w:left="0"/>
        <w:jc w:val="both"/>
      </w:pPr>
      <w:r>
        <w:rPr>
          <w:rFonts w:ascii="Times New Roman"/>
          <w:b w:val="false"/>
          <w:i w:val="false"/>
          <w:color w:val="000000"/>
          <w:sz w:val="28"/>
        </w:rPr>
        <w:t>
      Осымен 2005 жылғы 24 наурызда қол қойылған Беларусь Республикасының Yкiметi,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Келiсiмге 2000 жылғы 30 қарашадағы Хаттаманың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