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3184" w14:textId="5c33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2004 жылғы 2 сәуірдегі N 541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"Мемлекеттік құпиялар туралы" 1999 жылғы 15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4, 102-құжат; 2001 ж., N 8, 53-құжат; 2002 ж., N 15, 147-құжат) мынадай өзгерістер енгізілсін:
</w:t>
      </w:r>
    </w:p>
    <w:p>
      <w:pPr>
        <w:spacing w:after="0"/>
        <w:ind w:left="0"/>
        <w:jc w:val="both"/>
      </w:pPr>
      <w:r>
        <w:rPr>
          <w:rFonts w:ascii="Times New Roman"/>
          <w:b w:val="false"/>
          <w:i w:val="false"/>
          <w:color w:val="000000"/>
          <w:sz w:val="28"/>
        </w:rPr>
        <w:t>
      12-бапта:
</w:t>
      </w:r>
      <w:r>
        <w:br/>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 17) Қазақстан Республикасы ұлттық валютасының жаңа банкноттары мен монетттерін шығару және (немесе) оларды ауыстыру туралы мәліметтер, егер оларды ауыстыру шешім қабылданған күннен бастап және бұл мәліметтерді оларды айналысқа шығару туралы жариялау үшін бұқаралық ақпарат құралдарына берген кезге дейін банкноттар мен монеттерді (мерейтойлық және атаулы күндерге арналғандардан басқа) айналыстан алып тастауға әкеп соқтыратын болса;";
</w:t>
      </w:r>
    </w:p>
    <w:p>
      <w:pPr>
        <w:spacing w:after="0"/>
        <w:ind w:left="0"/>
        <w:jc w:val="both"/>
      </w:pPr>
      <w:r>
        <w:rPr>
          <w:rFonts w:ascii="Times New Roman"/>
          <w:b w:val="false"/>
          <w:i w:val="false"/>
          <w:color w:val="000000"/>
          <w:sz w:val="28"/>
        </w:rPr>
        <w:t>
      18) тармақшадағы "Қазақстан Республикасы ұлттық валютасының банкноттарын,"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