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d4a8" w14:textId="4c5d4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жергiлiктi мемлекеттiк басқару туралы" Қазақстан Республикасының Заңына өзгерiстер мен толықтыру енгiзу туралы</w:t>
      </w:r>
    </w:p>
    <w:p>
      <w:pPr>
        <w:spacing w:after="0"/>
        <w:ind w:left="0"/>
        <w:jc w:val="both"/>
      </w:pPr>
      <w:r>
        <w:rPr>
          <w:rFonts w:ascii="Times New Roman"/>
          <w:b w:val="false"/>
          <w:i w:val="false"/>
          <w:color w:val="000000"/>
          <w:sz w:val="28"/>
        </w:rPr>
        <w:t>Қазақстан Республикасының 2004 жылғы 21 желтоқсандағы N 15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Республикасындағы жергiлiктi мемлекеттiк басқару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3, 17-құжат; N 9, 86-құжат; N 24, 338-құжат; 2002 ж., N 10, 103-құжат; 2004 ж, N 10, 56-құжат; N 17, 97-құжат) мынадай өзгерiстер мен толықтыру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16-баптың 1-тармағындағы "(қалалық)" деген сөз "(облыстық маңызы бар қалалық)"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27-баптың 1-тармағы мынадай мазмұндағы 19-1) тармақшамен толықтырылсын:
</w:t>
      </w:r>
      <w:r>
        <w:br/>
      </w:r>
      <w:r>
        <w:rPr>
          <w:rFonts w:ascii="Times New Roman"/>
          <w:b w:val="false"/>
          <w:i w:val="false"/>
          <w:color w:val="000000"/>
          <w:sz w:val="28"/>
        </w:rPr>
        <w:t>
      "19-1) аудандық (облыстық маңызы бар қалалық) бюджеттен қаржыландырылатын атқарушы органдардың штат санының лимитiн Қазақстан Республикасының Үкiметi бекiткен жергiлiктi атқарушы органдардың штат санының жалпы лимитi шегiнде белгiлейдi және оны аудандық (облыстық маңызы бар қалалық) әкiмдiкке жеткiзедi;";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31-бапта:
</w:t>
      </w:r>
      <w:r>
        <w:br/>
      </w:r>
      <w:r>
        <w:rPr>
          <w:rFonts w:ascii="Times New Roman"/>
          <w:b w:val="false"/>
          <w:i w:val="false"/>
          <w:color w:val="000000"/>
          <w:sz w:val="28"/>
        </w:rPr>
        <w:t>
      1-тармақта:
</w:t>
      </w:r>
      <w:r>
        <w:br/>
      </w:r>
      <w:r>
        <w:rPr>
          <w:rFonts w:ascii="Times New Roman"/>
          <w:b w:val="false"/>
          <w:i w:val="false"/>
          <w:color w:val="000000"/>
          <w:sz w:val="28"/>
        </w:rPr>
        <w:t>
      6) және 21) тармақшалардағы "(қалалық)" деген сөз "(облыстық маңызы бар қалалық)" деген сөздермен ауыстырылсын;
</w:t>
      </w:r>
    </w:p>
    <w:p>
      <w:pPr>
        <w:spacing w:after="0"/>
        <w:ind w:left="0"/>
        <w:jc w:val="both"/>
      </w:pPr>
      <w:r>
        <w:rPr>
          <w:rFonts w:ascii="Times New Roman"/>
          <w:b w:val="false"/>
          <w:i w:val="false"/>
          <w:color w:val="000000"/>
          <w:sz w:val="28"/>
        </w:rPr>
        <w:t>
      20) тармақшадағы "(қалалық)" деген сөз "(облыстық маңызы бар қалалық)" деген сөздермен ауыстырылсын;
</w:t>
      </w:r>
    </w:p>
    <w:p>
      <w:pPr>
        <w:spacing w:after="0"/>
        <w:ind w:left="0"/>
        <w:jc w:val="both"/>
      </w:pPr>
      <w:r>
        <w:rPr>
          <w:rFonts w:ascii="Times New Roman"/>
          <w:b w:val="false"/>
          <w:i w:val="false"/>
          <w:color w:val="000000"/>
          <w:sz w:val="28"/>
        </w:rPr>
        <w:t>
      4-тармақтағы "(қалалық)" деген сөз "(облыстық маңызы бар қалалық)"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35-баптың 3-тармағындағы "(қалалық)" деген сөз "(облыстық маңызы бар қалалық)"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38-баптың 4-тармағы мынадай редакцияда жазылсын:
</w:t>
      </w:r>
      <w:r>
        <w:br/>
      </w:r>
      <w:r>
        <w:rPr>
          <w:rFonts w:ascii="Times New Roman"/>
          <w:b w:val="false"/>
          <w:i w:val="false"/>
          <w:color w:val="000000"/>
          <w:sz w:val="28"/>
        </w:rPr>
        <w:t>
      "4. Әкім аппараты туралы ережені, оның құрылымын тиісті әкімдік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2005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