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b63" w14:textId="fff2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туристік қызмет туралы" Қазақстан Республикасының Заңына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желтоқсандағы N 503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туристiк қызмет туралы" 2001 жылғы 13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Парламентiнің Жаршысы, 2001 ж., N 13-14, 175-құжат; 2002 ж., N 4, 33-құжат)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15-баптың 1-тармағының екiншi бөлiгi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"Туроператорлар мен турагенттер лицензия алу үшiн туроператордың және турагенттiң азаматтық-құқықтық жауапкершiлігiн мiндеттi сақтандыру шартын жасасуы қажет. Сақтандыру тәртiбi мен шарттары Қазақстан Республикасының заң актiлерiмен айқындалады.".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күннен бастап қолданысқа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