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b98" w14:textId="9ac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туралы" Қазақстан Республикасы Заңының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8 шілдедегі N 479-II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туралы" 2001 жылғы 24 қаңтардағы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4, 21-құжат; N 15-16, 228-құжат; N 24, 338-құжат; 2003 ж., N 1-2, 6-құжат) күші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