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bc66" w14:textId="806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1 шілдедегі N 449-ІІ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1995 жылғы 17 сәуiрдегi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3-4, 37-құжат; N 12, 88-құжат; N 14, 93-құжат; N 15-16, 109-құжат; N 24, 162-құжат; Қазақстан Республикасы Парламентiнiң Жаршысы, 1996 ж., N 8-9, 236-құжат; 1997 ж., N 1-2, 8-құжат; N 7, 80-құжат; N 11, 144, 149-құжаттар; N 12, 184-құжат; N 13-14, 195, 205-құжаттар; N 22, 333-құжат; 1998 ж., N 14, 201-құжат; N 16, 219-құжат; N 17-18; 222, 224, 225-құжаттар; N 23, 416-құжат; N 24, 452-құжат,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338-құжат,. 2002 ж., N 2, 17-құжат; N 15, 151-құжат; N 19-20, 165-құжат; 2003 ж., N 1-2, 2-құжат; N 4, 25-құжат; N 6, 34-құжат; N 10, 50, 51-құжаттар; 2003 жылғы 10 маусымда "Егемен Қазақстан" және 2003 жылғы 6 маусымда "Казахстанская правда" газеттерiнде жарияланған "Лицензиялау туралы" Қазақстан Республикасының Заңына орман пайдалану және су пайдалану мәселелерi бойынша толықтырулар енгiзу туралы" 2003 жылғы 4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 мынадай толықтыру енгiзiлсiн: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9-баптың 1-тармағы мынадай мазмұндағы 57)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темекi өнiмдерiн өндiру.".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