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6bc66" w14:textId="806bc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"Лицензиялау туралы" Қазақстан Республикасының Заңына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2003 жылғы 1 шілдедегі N 449-ІІ Заңы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"Лицензиялау туралы" 1995 жылғы 17 сәуiрдегi Қазақстан Республикасының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 Жоғарғы Кеңесiнiң Жаршысы, 1995 ж., N 3-4, 37-құжат; N 12, 88-құжат; N 14, 93-құжат; N 15-16, 109-құжат; N 24, 162-құжат; Қазақстан Республикасы Парламентiнiң Жаршысы, 1996 ж., N 8-9, 236-құжат; 1997 ж., N 1-2, 8-құжат; N 7, 80-құжат; N 11, 144, 149-құжаттар; N 12, 184-құжат; N 13-14, 195, 205-құжаттар; N 22, 333-құжат; 1998 ж., N 14, 201-құжат; N 16, 219-құжат; N 17-18; 222, 224, 225-құжаттар; N 23, 416-құжат; N 24, 452-құжат, 1999 ж., N 20, 721, 727-құжаттар; N 21, 787-құжат; N 22, 791-құжат; N 23, 931-құжат; N 24, 1066-құжат; 2000 ж., N 10, 248-құжат; N 22, 408-құжат; 2001 ж., N 1, 7-құжат; N 8, 52, 54-құжаттар; N 13-14, 173, 176-құжаттар; N 23, 321-құжат; N 24, 338-құжат,. 2002 ж., N 2, 17-құжат; N 15, 151-құжат; N 19-20, 165-құжат; 2003 ж., N 1-2, 2-құжат; N 4, 25-құжат; N 6, 34-құжат; N 10, 50, 51-құжаттар; 2003 жылғы 10 маусымда "Егемен Қазақстан" және 2003 жылғы 6 маусымда "Казахстанская правда" газеттерiнде жарияланған "Лицензиялау туралы" Қазақстан Республикасының Заңына орман пайдалану және су пайдалану мәселелерi бойынша толықтырулар енгiзу туралы" 2003 жылғы 4 маусымдағы Қазақстан Республикасының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 </w:t>
      </w:r>
      <w:r>
        <w:rPr>
          <w:rFonts w:ascii="Times New Roman"/>
          <w:b w:val="false"/>
          <w:i w:val="false"/>
          <w:color w:val="000000"/>
          <w:sz w:val="28"/>
        </w:rPr>
        <w:t>
) мынадай толықтыру енгiзiлсiн: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9-баптың 1-тармағы мынадай мазмұндағы 57) тармақшамен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"57) темекi өнiмдерiн өндiру.".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