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3e52" w14:textId="4a43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(Жалпы бөлім)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20 мамырдағы N 417-II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1994 жылғы 27 желтоқсанда қабылдаған Қазақстан Республикасының Азаматтық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(Жалпы бөлім) (Қазақстан Республикасы Жоғарғы Кеңесінің Жаршысы, 1994 ж., N 23-24, (қосымша); 1995 ж., N 15-16, 109-құжат; N 20, 121-құжат; Қазақстан Республикасы Парламентінің Жаршысы, 1996 ж., N 2, 187-құжат; N 14, 274-құжат; N 19, 370-құжат; 1997 ж., N 1-2, 8-құжат; N 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102-құжат; 2003 ж., N 1-2, 3-құжат)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44-баптың 1-тармағы төртінші абзацының екінші сөйлемі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105-бап мынадай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Мемлекеттік мекеменің тиісті қаржы жылына арналып бекітілген қаржыландыру жоспарынан асып кететін шарттық міндеттемелер қабылдауына жол берілмейді.".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