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38b0" w14:textId="ce33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электрондық құжат, электрондық цифрлық қолтаңба және ақпараттандыру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2003 жылғы 7 қаңтар N 372-II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205 -құжаттар;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152-бапта:
</w:t>
      </w:r>
      <w:r>
        <w:br/>
      </w:r>
      <w:r>
        <w:rPr>
          <w:rFonts w:ascii="Times New Roman"/>
          <w:b w:val="false"/>
          <w:i w:val="false"/>
          <w:color w:val="000000"/>
          <w:sz w:val="28"/>
        </w:rPr>
        <w:t>
      2-тармақтың екінші бөлігі "қол қоюдың факсимилелік көшірме" деген сөздерден кейін ", электрондық цифрлық қолтаңба" деген сөздермен толықтырылсын;
</w:t>
      </w:r>
      <w:r>
        <w:br/>
      </w:r>
      <w:r>
        <w:rPr>
          <w:rFonts w:ascii="Times New Roman"/>
          <w:b w:val="false"/>
          <w:i w:val="false"/>
          <w:color w:val="000000"/>
          <w:sz w:val="28"/>
        </w:rPr>
        <w:t>
      3-тармақтың екінші бөлігі "телетайпжазба, факс" деген сөздерден кейін ", электрондық құжаттар"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84-бапта: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"84-бап. Азаматқа ақпарат беруден бас тарту, сол сияқты
</w:t>
      </w:r>
      <w:r>
        <w:br/>
      </w:r>
      <w:r>
        <w:rPr>
          <w:rFonts w:ascii="Times New Roman"/>
          <w:b w:val="false"/>
          <w:i w:val="false"/>
          <w:color w:val="000000"/>
          <w:sz w:val="28"/>
        </w:rPr>
        <w:t>
               ақпараттық ресурстарға қол жеткізу құқығын заңсыз
</w:t>
      </w:r>
      <w:r>
        <w:br/>
      </w:r>
      <w:r>
        <w:rPr>
          <w:rFonts w:ascii="Times New Roman"/>
          <w:b w:val="false"/>
          <w:i w:val="false"/>
          <w:color w:val="000000"/>
          <w:sz w:val="28"/>
        </w:rPr>
        <w:t>
               шектеу";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"Ақпараттық ресурстарға қол жеткізу құқығын заңсыз шектеу -
</w:t>
      </w:r>
      <w:r>
        <w:br/>
      </w:r>
      <w:r>
        <w:rPr>
          <w:rFonts w:ascii="Times New Roman"/>
          <w:b w:val="false"/>
          <w:i w:val="false"/>
          <w:color w:val="000000"/>
          <w:sz w:val="28"/>
        </w:rPr>
        <w:t>
      азаматтарға - айлық есептік көрсеткіштің бестен онға дейінгі мөлшерінде, лауазымды адамдарға - оннан елуге дейінгі мөлшерінде, заңды тұлғаларға жиырмадан екі жүзге дейінгі мөлшерінде айыппұл салуға әкеп соғады.";
</w:t>
      </w:r>
      <w:r>
        <w:br/>
      </w:r>
      <w:r>
        <w:rPr>
          <w:rFonts w:ascii="Times New Roman"/>
          <w:b w:val="false"/>
          <w:i w:val="false"/>
          <w:color w:val="000000"/>
          <w:sz w:val="28"/>
        </w:rPr>
        <w:t>
      2) мынадай мазмұндағы 497-1, 497-2, 497-3-баптармен толықтырылсын:
</w:t>
      </w:r>
      <w:r>
        <w:br/>
      </w:r>
      <w:r>
        <w:rPr>
          <w:rFonts w:ascii="Times New Roman"/>
          <w:b w:val="false"/>
          <w:i w:val="false"/>
          <w:color w:val="000000"/>
          <w:sz w:val="28"/>
        </w:rPr>
        <w:t>
      "497-1-бап. Ақпараттық ресурстарды қорғау құралдарын
</w:t>
      </w:r>
      <w:r>
        <w:br/>
      </w:r>
      <w:r>
        <w:rPr>
          <w:rFonts w:ascii="Times New Roman"/>
          <w:b w:val="false"/>
          <w:i w:val="false"/>
          <w:color w:val="000000"/>
          <w:sz w:val="28"/>
        </w:rPr>
        <w:t>
                  пайдалану жөніндегі талаптарды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ресурстарды қорғау құралдарын пайдалану жөніндегі талаптарды бұзу - 
</w:t>
      </w:r>
      <w:r>
        <w:br/>
      </w:r>
      <w:r>
        <w:rPr>
          <w:rFonts w:ascii="Times New Roman"/>
          <w:b w:val="false"/>
          <w:i w:val="false"/>
          <w:color w:val="000000"/>
          <w:sz w:val="28"/>
        </w:rPr>
        <w:t>
      азаматтарға - айлық есептік көрсеткіштің бестен онға дейінгі мөлшерінде, лауазымды адамдарға - оннан елуге дейінгі мөлшерінде, заңды тұлғаларға жиырмадан екі жүзге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497-2-бап. Қазақстан Республикасының электрондық құжаттар
</w:t>
      </w:r>
      <w:r>
        <w:br/>
      </w:r>
      <w:r>
        <w:rPr>
          <w:rFonts w:ascii="Times New Roman"/>
          <w:b w:val="false"/>
          <w:i w:val="false"/>
          <w:color w:val="000000"/>
          <w:sz w:val="28"/>
        </w:rPr>
        <w:t>
                 және электрондық цифрлық қолтаңба туралы
</w:t>
      </w:r>
      <w:r>
        <w:br/>
      </w:r>
      <w:r>
        <w:rPr>
          <w:rFonts w:ascii="Times New Roman"/>
          <w:b w:val="false"/>
          <w:i w:val="false"/>
          <w:color w:val="000000"/>
          <w:sz w:val="28"/>
        </w:rPr>
        <w:t>
                 заңдарын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 актісінде көзделген міндеттерді куәландырушы орталықтың орындамауы,- 
</w:t>
      </w:r>
      <w:r>
        <w:br/>
      </w:r>
      <w:r>
        <w:rPr>
          <w:rFonts w:ascii="Times New Roman"/>
          <w:b w:val="false"/>
          <w:i w:val="false"/>
          <w:color w:val="000000"/>
          <w:sz w:val="28"/>
        </w:rPr>
        <w:t>
      айлық есептік көрсеткіштің жиырмадан екі жүзге дейінгі мөлшерінде айыппұл салуға әкеп соғады.
</w:t>
      </w:r>
      <w:r>
        <w:br/>
      </w:r>
      <w:r>
        <w:rPr>
          <w:rFonts w:ascii="Times New Roman"/>
          <w:b w:val="false"/>
          <w:i w:val="false"/>
          <w:color w:val="000000"/>
          <w:sz w:val="28"/>
        </w:rPr>
        <w:t>
      2. Қазақстан Республикасының электрондық құжат және электрондық цифрлық қолтаңба туралы заң актісінде көзделген міндеттерді тіркеу куәлігі иесінің орындамауы,- 
</w:t>
      </w:r>
      <w:r>
        <w:br/>
      </w:r>
      <w:r>
        <w:rPr>
          <w:rFonts w:ascii="Times New Roman"/>
          <w:b w:val="false"/>
          <w:i w:val="false"/>
          <w:color w:val="000000"/>
          <w:sz w:val="28"/>
        </w:rPr>
        <w:t>
      айлық есептік көрсеткіштің бестен елуге дейінгі мөлшерінде айыппұл салуға әкеп соғады.
</w:t>
      </w:r>
      <w:r>
        <w:br/>
      </w:r>
      <w:r>
        <w:rPr>
          <w:rFonts w:ascii="Times New Roman"/>
          <w:b w:val="false"/>
          <w:i w:val="false"/>
          <w:color w:val="000000"/>
          <w:sz w:val="28"/>
        </w:rPr>
        <w:t>
      3. Басқа тұлғаның жабық кілтін заңсыз алу және (немесе) электрондық цифрлық қолтаңбасын заңсыз пайдалану,-
</w:t>
      </w:r>
      <w:r>
        <w:br/>
      </w:r>
      <w:r>
        <w:rPr>
          <w:rFonts w:ascii="Times New Roman"/>
          <w:b w:val="false"/>
          <w:i w:val="false"/>
          <w:color w:val="000000"/>
          <w:sz w:val="28"/>
        </w:rPr>
        <w:t>
      азаматтарға - айлық есептік көрсеткіштің бестен онға дейінгі мөлшерінде, лауазымды адамдарға - оннан елуге дейінгі мөлшерінде, заңды тұлғаларға жиырмадан екі жүзге дейінгі мөлшерінде айыппұл салуға әкеп соғады.
</w:t>
      </w:r>
      <w:r>
        <w:br/>
      </w:r>
      <w:r>
        <w:rPr>
          <w:rFonts w:ascii="Times New Roman"/>
          <w:b w:val="false"/>
          <w:i w:val="false"/>
          <w:color w:val="000000"/>
          <w:sz w:val="28"/>
        </w:rPr>
        <w:t>
      4. Қазақстан Республикасының электрондық құжат және электрондық цифрлық қолтаңба туралы заң актісінде көзделген міндеттерді электрондық құжат айналымы жүйесіне қатысушылардың орындамауы,-
</w:t>
      </w:r>
      <w:r>
        <w:br/>
      </w:r>
      <w:r>
        <w:rPr>
          <w:rFonts w:ascii="Times New Roman"/>
          <w:b w:val="false"/>
          <w:i w:val="false"/>
          <w:color w:val="000000"/>
          <w:sz w:val="28"/>
        </w:rPr>
        <w:t>
      азаматтарға - айлық есептік көрсеткіштің бестен онға дейінгі мөлшерінде, лауазымды адамдарға - оннан елуге дейінгі мөлшерінде, заңды тұлғаларға жиырмадан екі жүзге дейінгі мөлшерінде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497-3-бап. Қазақстан Республикасының ақпараттандыру туралы
</w:t>
      </w:r>
      <w:r>
        <w:br/>
      </w:r>
      <w:r>
        <w:rPr>
          <w:rFonts w:ascii="Times New Roman"/>
          <w:b w:val="false"/>
          <w:i w:val="false"/>
          <w:color w:val="000000"/>
          <w:sz w:val="28"/>
        </w:rPr>
        <w:t>
                 заңдарын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 туралы жасырын мәліметтері бар ақпараттық ресурстарды оларға мүліктік және моральдық зиян келтіру, олардың Қазақстан Республикасының заң актілерінде кепілдік берілген құқықтары мен бостандықтарын іске асыруын шектеу мақсатында пайдалану,-
</w:t>
      </w:r>
      <w:r>
        <w:br/>
      </w:r>
      <w:r>
        <w:rPr>
          <w:rFonts w:ascii="Times New Roman"/>
          <w:b w:val="false"/>
          <w:i w:val="false"/>
          <w:color w:val="000000"/>
          <w:sz w:val="28"/>
        </w:rPr>
        <w:t>
      азаматтарға - айлық есептік көрсеткіштің бестен онға дейінгі мөлшерінде, лауазымды адамдарға - оннан елуге дейінгі мөлшерінде, заңды тұлғаларға жиырмадан екі жүзге дейінгі мөлшерінде айыппұл салуға әкеп соғады.";
</w:t>
      </w:r>
      <w:r>
        <w:br/>
      </w:r>
      <w:r>
        <w:rPr>
          <w:rFonts w:ascii="Times New Roman"/>
          <w:b w:val="false"/>
          <w:i w:val="false"/>
          <w:color w:val="000000"/>
          <w:sz w:val="28"/>
        </w:rPr>
        <w:t>
      3) 549-баптың бірінші бөлігі "497," цифрларынан кейін "497-1, 497-2, 497-3," деген цифрларымен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шілдеден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