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aa95" w14:textId="edba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Әр түрлі мемлекеттердің шаруашылық жүргізуші субъектілері арасындағы шаруашылық дауларды қарау кезіндегі мемлекеттік баждың мөлшері мен оны өндіріп алу тәртібі туралы келісімге Хаттаманы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Заңы. 2002 жылғы 2 желтоқсан N 360-II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Минскіде 2001 жылғы 1 маусымда жасалған әр түрлі мемлекеттердің шаруашылық жүргізуші субъектілері арасындағы шаруашылық дауларды қарау кезіндегі мемлекеттік баждың мөлшері мен оны өндіріп алу тәртібі туралы 1993 жылғы 24 желтоқсандағы келісімге Хаттама бекітілсін.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1993 жылғы 24 желтоқсандағы Әртүрлі мемлекеттердің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шаруашылық жүргізу субъектілерінің арасындағы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шаруашылық дауларын қарау кезінде мемлекеттік баж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мөлшері мен оны өндіріп алу тәртібі туралы келісімге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ХАТТАМА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1993 жылғы 24 желтоқсандағы Әртүрлі мемлекеттердің шаруашылық жүргізу субъектілерінің арасындағы шаруашылық дауларын қарау кезінде мемлекеттік баж мөлшері мен оны өндіріп алу тәртібі туралы келісімге қатысушы-мемлекеттер оны мынадай редакцияда көрсетілген Келісімнің 2-бабына өзгерістер енгізу туралы келісті: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"2 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Әртүрлі мемлекеттердің аумағында орналасқан шаруашылық жүргізуші субъектілердің құқықтары мен заңды мүдделерін сот қорғауы үшін тең мүмкіндік дауларын шешу кезінде қамтамасыз ету мақсатында мына бағада (Ресей Федерациясының рублінде) талап-арызбен басқа мемлекеттің сотына жүгіну кезінде мемлекеттік баждың мынадай ставкалары белгіленсін: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мың рубльге дейін       - талап-арыз бағасынан 3 процент;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мың рубльден астам -    - 300 рубль+10 мың рубльден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мың рубльге дейін         астам сомадан 2,5 процент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мың рубльден астам -    - 1 мың 300 рубль+50 мың рубльден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мың рубльге дейін        астам сомадан 2 процент;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мың рубльден астам -   - 2 мың 300 рубль+100 мың рубльден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 мың рубльге дейін        астам сомадан 1,5 процент;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 мың рубльден астам -   - 8 мың 300 рубль+1 млн рубльден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млн рубльге дейін          астам сомадан 1 процент;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млн рубльден астам       - 13 мың 300 рубль+1 млн рубльден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астам сомадан 0,5 процент;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 оған қол қою сәтінен бастап, ал заңнамасы ішкі мемлекеттік рәсімдерді орындауды талап ететін мемлекеттер үшін - депозитарияға тиісті құжаттарды беру күнінен бастап күшіне енеді.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2001 жылдың 1 маусымында Минск қаласында түпнұсқалық бір данада орыс тілінде жасалды. Түпнұсқалық дана Тәуелсіз Мемлекеттер Достастығының Атқарушы комитетінде сақталады, ол осы хаттамаға қол қойған әрбір мемлекетке оның куәландырылған көшірмесін жібереді.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