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9e77" w14:textId="3909e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Қылмыстық кодексін күшіне енгізу туралы" Қазақстан Республикасының Заңына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Заңы. 2002 жылғы 30 қазан N 349-ІІ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Қылмыстық кодексін күшіне енгізу туралы" 1997 жылғы 16 шілдедегі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(Қазақстан Республикасы Парламентінің Жаршысы, 1997 ж., N 15-16, 212-құжат; 2002 ж., N 6, 141-құжат)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"Осы Кодекстің" деген сөздер "Қазақстан Республикасы Қылмыстық кодексінің"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"бас бостандығын шектеу," деген сөздер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"2000 жылғы 1 қаңтардан бастап күшіне енеді" деген сөздер "2000 жылғы 1 қаңтардан бастап, бас бостандығын шектеу түріндегі жазалау туралы ережелері 2003 жылғы 1 қаңтардан бастап қолданысқа енгізіледі" деген сөздермен ауыстырылсын.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