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55bf" w14:textId="f4a5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дипломатиялық өкілдіктер ғимараттарының құрылысын салу үшін жер учаскелерін өзара беру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4 шілде N 337-ІІ</w:t>
      </w:r>
    </w:p>
    <w:p>
      <w:pPr>
        <w:spacing w:after="0"/>
        <w:ind w:left="0"/>
        <w:jc w:val="both"/>
      </w:pPr>
      <w:r>
        <w:rPr>
          <w:rFonts w:ascii="Times New Roman"/>
          <w:b w:val="false"/>
          <w:i w:val="false"/>
          <w:color w:val="000000"/>
          <w:sz w:val="28"/>
        </w:rPr>
        <w:t>      Анкарада 2001 жылғы 5 желтоқсанда жасалған Қазақстан Республикасының Үкіметі мен Түрік Республикасының Үкіметі арасындағы дипломатиялық өкілдіктер ғимараттарының құрылысын салу үшін жер учаскелерін өзара беру туралы келісім бекітілсін.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0"/>
    <w:p>
      <w:pPr>
        <w:spacing w:after="0"/>
        <w:ind w:left="0"/>
        <w:jc w:val="left"/>
      </w:pPr>
      <w:r>
        <w:rPr>
          <w:rFonts w:ascii="Times New Roman"/>
          <w:b/>
          <w:i w:val="false"/>
          <w:color w:val="000000"/>
        </w:rPr>
        <w:t xml:space="preserve"> 
Қазақстан Республикасының Үкiметi мен Түрiк Республикасының</w:t>
      </w:r>
      <w:r>
        <w:br/>
      </w:r>
      <w:r>
        <w:rPr>
          <w:rFonts w:ascii="Times New Roman"/>
          <w:b/>
          <w:i w:val="false"/>
          <w:color w:val="000000"/>
        </w:rPr>
        <w:t>
Үкіметі арасында Дипломатиялық өкiлдiктер ғимараттарының</w:t>
      </w:r>
      <w:r>
        <w:br/>
      </w:r>
      <w:r>
        <w:rPr>
          <w:rFonts w:ascii="Times New Roman"/>
          <w:b/>
          <w:i w:val="false"/>
          <w:color w:val="000000"/>
        </w:rPr>
        <w:t>
құрылысын салу үшін жер учаскелерiн өзара беру туралы</w:t>
      </w:r>
      <w:r>
        <w:br/>
      </w:r>
      <w:r>
        <w:rPr>
          <w:rFonts w:ascii="Times New Roman"/>
          <w:b/>
          <w:i w:val="false"/>
          <w:color w:val="000000"/>
        </w:rPr>
        <w:t>
КЕЛIСIМ</w:t>
      </w:r>
    </w:p>
    <w:bookmarkEnd w:id="0"/>
    <w:p>
      <w:pPr>
        <w:spacing w:after="0"/>
        <w:ind w:left="0"/>
        <w:jc w:val="both"/>
      </w:pPr>
      <w:r>
        <w:rPr>
          <w:rFonts w:ascii="Times New Roman"/>
          <w:b w:val="false"/>
          <w:i w:val="false"/>
          <w:color w:val="000000"/>
          <w:sz w:val="28"/>
        </w:rPr>
        <w:t>(2002 жылғы 4 шілдеде күшіне енді - ҚР халықаралық шарттары бюллетені, 2002 ж., N 9, 61-құжат)</w:t>
      </w:r>
    </w:p>
    <w:p>
      <w:pPr>
        <w:spacing w:after="0"/>
        <w:ind w:left="0"/>
        <w:jc w:val="both"/>
      </w:pPr>
      <w:r>
        <w:rPr>
          <w:rFonts w:ascii="Times New Roman"/>
          <w:b w:val="false"/>
          <w:i w:val="false"/>
          <w:color w:val="000000"/>
          <w:sz w:val="28"/>
        </w:rPr>
        <w:t>      Қазақстан Республикасының Үкiметi мен Түрiк Республикасының Үкiметi (бұдан әрi - Тараптар деп аталатын),</w:t>
      </w:r>
      <w:r>
        <w:br/>
      </w:r>
      <w:r>
        <w:rPr>
          <w:rFonts w:ascii="Times New Roman"/>
          <w:b w:val="false"/>
          <w:i w:val="false"/>
          <w:color w:val="000000"/>
          <w:sz w:val="28"/>
        </w:rPr>
        <w:t>
      Екi ел арасындағы дәстүрлi достық қатынастарды нығайту,</w:t>
      </w:r>
      <w:r>
        <w:br/>
      </w:r>
      <w:r>
        <w:rPr>
          <w:rFonts w:ascii="Times New Roman"/>
          <w:b w:val="false"/>
          <w:i w:val="false"/>
          <w:color w:val="000000"/>
          <w:sz w:val="28"/>
        </w:rPr>
        <w:t xml:space="preserve">
      Түрiк Республикасында Қазақстан Республикасының және Қазақстан Республикасында Түрiк Республикасының дипломатиялық өкiлдiктерi мен консулдық мекемелерiнiң болуы мен жұмыс iстеуiне тиiстi жағдайлар жасауды қамтамасыз ету мақсатында, </w:t>
      </w:r>
      <w:r>
        <w:br/>
      </w:r>
      <w:r>
        <w:rPr>
          <w:rFonts w:ascii="Times New Roman"/>
          <w:b w:val="false"/>
          <w:i w:val="false"/>
          <w:color w:val="000000"/>
          <w:sz w:val="28"/>
        </w:rPr>
        <w:t xml:space="preserve">
      1961 жылғы 18 сәуiрдегi Дипломатиялық қатынастар туралы Вена Конвенциясын назарға ала отырып, </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Түрiк Тарапы Қазақстан Тарапына 49 жыл мерзiмге өтеусіз пайдалануға, кейiн осы тақылеттес мерзiмге ұзарта отырып, Түрiк Республикасының Анкара қаласындағы Оран дипломатиялық қалашығында орналасқан алаңы 4294 шаршы метр, 25016/3 - нөмiрлi учаскенi, алаңы 4066 шаршы метр, 25016/4 - нөмiрлi учаскенi және алаңы 2810 шаршы метр, 25012/6 - нөмiрлi учаскенi бередi.</w:t>
      </w:r>
      <w:r>
        <w:br/>
      </w:r>
      <w:r>
        <w:rPr>
          <w:rFonts w:ascii="Times New Roman"/>
          <w:b w:val="false"/>
          <w:i w:val="false"/>
          <w:color w:val="000000"/>
          <w:sz w:val="28"/>
        </w:rPr>
        <w:t>
      Анкара қаласындағы жоғарыда көрсетiлген жер учаскелерi Қазақстан Тарапына жерден ажыратылмайтын жылжымайтын мүлiктiң ауыртпалығынсыз берiлетiн болады.</w:t>
      </w:r>
      <w:r>
        <w:br/>
      </w:r>
      <w:r>
        <w:rPr>
          <w:rFonts w:ascii="Times New Roman"/>
          <w:b w:val="false"/>
          <w:i w:val="false"/>
          <w:color w:val="000000"/>
          <w:sz w:val="28"/>
        </w:rPr>
        <w:t xml:space="preserve">
      Қазақстан Тарапы көрсетiлген учаскелерде Қазақстан Республикасы Елшiлiгiнiң жұмыс iстеуi үшiн қажеттi құрылыстар сала алады. </w:t>
      </w:r>
      <w:r>
        <w:br/>
      </w:r>
      <w:r>
        <w:rPr>
          <w:rFonts w:ascii="Times New Roman"/>
          <w:b w:val="false"/>
          <w:i w:val="false"/>
          <w:color w:val="000000"/>
          <w:sz w:val="28"/>
        </w:rPr>
        <w:t>
      Түрiк Тарапы Анкара қаласындағы Қазақстан Республикасының Елшiлiгi ғимаратының құрылысы аяқталғанға дейiн, Қазақстан Тарапына Түрiк Республикасы, Анкара қаласы, Марты Чыкмазы, 14, Бiлкент 1, Бiлкент-Анкара мекен-жайы бойынша орналасқан, жалпы алаңы 260 шаршы метр ғимаратты өтеусiз пайдалануға бередi.</w:t>
      </w:r>
      <w:r>
        <w:br/>
      </w:r>
      <w:r>
        <w:rPr>
          <w:rFonts w:ascii="Times New Roman"/>
          <w:b w:val="false"/>
          <w:i w:val="false"/>
          <w:color w:val="000000"/>
          <w:sz w:val="28"/>
        </w:rPr>
        <w:t>
      Түрiк Тарапы Анкара қаласындағы Қазақстан Республикасының Елшiлiгi ғимаратының құрылысы аяқталғанға дейiн, Түрiк Республикасы, Анкара қаласы, Ебузия Тевфик Сокак 6, Чанкая-Анкара мекен-жайы бойынша орналасқан, жалпы алаңы 652 шаршы метр Қазақстан Республикасының Түрiк Республикасындағы Елшiлiгi ғимаратының жалға алу ақысын төлейдi.</w:t>
      </w:r>
      <w:r>
        <w:br/>
      </w:r>
      <w:r>
        <w:rPr>
          <w:rFonts w:ascii="Times New Roman"/>
          <w:b w:val="false"/>
          <w:i w:val="false"/>
          <w:color w:val="000000"/>
          <w:sz w:val="28"/>
        </w:rPr>
        <w:t>
      Егер, Қазақстан Республикасының Түрiк Республикасындағы Елшiлiгі қазiргi уақытта өзi орналасқан ғимаратты ауыстыруға ниет бiлдiрген жағдайда, Түрiк Тарапы төлейтiн жалға алу ақысының сомасы жылына 60000 АҚШ долларынан аспауы тиiс. Бұл ретте жаңа ғимаратты таңдауды Қазақстан Тарапы Түрiк Тарапымен ынтымақтаса отырып жүргiзетiн болады.</w:t>
      </w:r>
      <w:r>
        <w:br/>
      </w:r>
      <w:r>
        <w:rPr>
          <w:rFonts w:ascii="Times New Roman"/>
          <w:b w:val="false"/>
          <w:i w:val="false"/>
          <w:color w:val="000000"/>
          <w:sz w:val="28"/>
        </w:rPr>
        <w:t>
      Түрiк Тарапы Қазақстан Республикасының консулдық өкiлдiгi үшiн Стамбұл қаласында ғимарат беруде жәрдем көрсетедi.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Қазақстан Тарапы Түрiк Тарапына 49 жыл мерзiмге өтеусiз пайдалануға, кейiн осы тақылеттес мерзiмге ұзарта отырып, Астана қаласындағы Қараөткелде орналасқан, жалпы алаңы 13600 шаршы метр және Жастар ықшам ауданындағы жалпы алаңы 17600 шаршы метр жер учаскелерiн бередi.</w:t>
      </w:r>
      <w:r>
        <w:br/>
      </w:r>
      <w:r>
        <w:rPr>
          <w:rFonts w:ascii="Times New Roman"/>
          <w:b w:val="false"/>
          <w:i w:val="false"/>
          <w:color w:val="000000"/>
          <w:sz w:val="28"/>
        </w:rPr>
        <w:t>
      Астана қаласындағы жоғарыда көрсетiлген жер учаскелерi Түрiк Тарапына жерден ажыратылмайтын жылжымайтын мүлiктiң ауыртпалығынсыз берiлетiн болады.</w:t>
      </w:r>
      <w:r>
        <w:br/>
      </w:r>
      <w:r>
        <w:rPr>
          <w:rFonts w:ascii="Times New Roman"/>
          <w:b w:val="false"/>
          <w:i w:val="false"/>
          <w:color w:val="000000"/>
          <w:sz w:val="28"/>
        </w:rPr>
        <w:t>
      Түрiк Тарапы жоғарыда көрсетiлген учаскелерде Түрiк Республикасы Елшiлiгінiң жұмыс iстеуiне қажеттi құрылыстар сала алады.</w:t>
      </w:r>
      <w:r>
        <w:br/>
      </w:r>
      <w:r>
        <w:rPr>
          <w:rFonts w:ascii="Times New Roman"/>
          <w:b w:val="false"/>
          <w:i w:val="false"/>
          <w:color w:val="000000"/>
          <w:sz w:val="28"/>
        </w:rPr>
        <w:t>
      Қазақстан Тарапы Түрiк Тарапына 49 жыл мерзiмге өтеусiз пайдалануға, кейiн осы тақылеттес мерзiмге ұзарта отырып, Қазақстан Республикасы, Алматы қаласы, Төле би көшесi, 29 мекен-жайы бойынша орналасқан Түрiк Республикасының дипломатиялық өкiлдiгінің және/немесе консулдық мекемесiнiң мұқтажы үшiн жалпы алаңы 465 шаршы метр ғимаратты және iргелес жатқан алаңы 1700 және 2200 шаршы метр жер учаскелерiн бередi.</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Осы Келiсiмнiң 1 және 2-баптарында көрсетiлген ғимараттар, құрылыстар және жер учаскелерi борыштардан азат күйiнде, ауырпалықтарсыз және үшiншi тұлғалардың құқықтарынсыз берiледi.</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болатын елiнiң сыртқы iстер министрлiгiнiң жазбаша рұқсатынсыз осы Келiсiмде көрсетiлген учаскелердi басқа жеке немесе заңды тұлғаларға бере алмайды.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болатын елдерiнде қала құрылысы мен сәулет саласындағы қолданылып жүрген заңнаманы сақтауға мiндеттенедi.</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келiсiмнiң 1 және 2-баптарында көрсетiлген жер учаскелерi мен ғимараттар, болатын елде алынатын барлық салықтардан, алымдар мен баждардан босатылады.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Жөндеудiң, электр, газ, су және жылумен жабдықтаудың, байланыс  қызметiн көрсетудiң барлық шығыстарын Тараптардың дипломатиялық өкiлдiктерi төлейдi.</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Келiсiмдi түсiндiруге және қолдануға байланысты туындауы мүмкін барлық дауларды Тараптар өзара консультациялар және келiссөздер жолымен шешетiн болады.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Тараптардың өзара келiсiмi бойынша осы Келiсiмнiң ажырамас бөлiктерi болып табылатын жеке хаттамалармен ресiмделетiн осы Келiсiмге өзгерiстер мен толықтырулар енгiзiлуi мүмкiн.</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Келiсiм оның күшіне енуi үшiн қажеттi мемлекетішілiк рәсiмдердi Тараптардың орындағаны туралы соңғы жазбаша хабарлама алынған күнiнен бастап күшiне енедi.</w:t>
      </w:r>
      <w:r>
        <w:br/>
      </w:r>
      <w:r>
        <w:rPr>
          <w:rFonts w:ascii="Times New Roman"/>
          <w:b w:val="false"/>
          <w:i w:val="false"/>
          <w:color w:val="000000"/>
          <w:sz w:val="28"/>
        </w:rPr>
        <w:t>
      2001 жылғы 5 желтоқсанда Анкара қаласында әрқайсысы қазақ, түрiк, орыс және ағылшын тiлдерiнде екi данада жасалды әрi барлық мәтiндердiң күші бiрдей.</w:t>
      </w:r>
      <w:r>
        <w:br/>
      </w:r>
      <w:r>
        <w:rPr>
          <w:rFonts w:ascii="Times New Roman"/>
          <w:b w:val="false"/>
          <w:i w:val="false"/>
          <w:color w:val="000000"/>
          <w:sz w:val="28"/>
        </w:rPr>
        <w:t>
      Осы Келiсiмнiң ережелерiн түсiндiруде келiспеушiлiктер туындаған жағдайда Тараптар ағылшын тiлiндегi мәтiндi ұстанатын болады.</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Үкiметi үшiн                      Үкіметi үшiн</w:t>
      </w:r>
    </w:p>
    <w:p>
      <w:pPr>
        <w:spacing w:after="0"/>
        <w:ind w:left="0"/>
        <w:jc w:val="both"/>
      </w:pPr>
      <w:r>
        <w:rPr>
          <w:rFonts w:ascii="Times New Roman"/>
          <w:b w:val="false"/>
          <w:i w:val="false"/>
          <w:color w:val="000000"/>
          <w:sz w:val="28"/>
        </w:rPr>
        <w:t>      Қазақстан Республикасының       Түрiк Республикасы Сыртқы iстер</w:t>
      </w:r>
      <w:r>
        <w:br/>
      </w:r>
      <w:r>
        <w:rPr>
          <w:rFonts w:ascii="Times New Roman"/>
          <w:b w:val="false"/>
          <w:i w:val="false"/>
          <w:color w:val="000000"/>
          <w:sz w:val="28"/>
        </w:rPr>
        <w:t>
    Түрiк Республикасындағы Елшiсi     министрлiгiнiң консулдық істер</w:t>
      </w:r>
      <w:r>
        <w:br/>
      </w:r>
      <w:r>
        <w:rPr>
          <w:rFonts w:ascii="Times New Roman"/>
          <w:b w:val="false"/>
          <w:i w:val="false"/>
          <w:color w:val="000000"/>
          <w:sz w:val="28"/>
        </w:rPr>
        <w:t>
                                         жөнiндегi Бас директоры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