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136f" w14:textId="479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кеден ісі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2002 жылғы 21 наурыз N 311-ІІ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1-бап. "Қазақстан Республикасындағы кеден ісі туралы" 1995 жылғы 20 
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 
Республикасы Жоғарғы Кеңесінің Жаршысы, 1995 ж., N 13, N 23, 152-құжат; 
Қазақстан Республикасы Парламентінің Жаршысы, 1996 ж., N 1, 180-құжат; N 
18, 367-құжат; 1997 ж., N 11, 144-құжат; N 12, 189-құжат; N 22, 333-құжат; 
1998 ж., N 4, 46-құжат; N 24, 436-құжат; 1999 ж., N 20, 717-құжат; 2000 
ж., N 3-4, 66-құжат; N 6, 142-құжат; N 10, 244-құжат; N 18, 338-құжат; 
2001 ж., N 15-16, 224-құжат; N 20, 257-құжат; N 23, 309-құжат) мынадай 
өзгерістер енгізілсін: 
     149-бапта: 
     бірінші бөлігіндегі 12) тармақша алып тасталсын; 
     үшінші бөлігіндегі "12)," деген цифр алып тасталсын. 
     2-бап. Осы Заң 2002 жылғы 1 қаңтардан бастап қолданысқа енгізіледі.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