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2c4b" w14:textId="cfe2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Дүниежүзілік пошта одағының Жарғысына Алтыншы қосымша хаттаманы бекіту туралы</w:t>
      </w:r>
    </w:p>
    <w:p>
      <w:pPr>
        <w:spacing w:after="0"/>
        <w:ind w:left="0"/>
        <w:jc w:val="both"/>
      </w:pPr>
      <w:r>
        <w:rPr>
          <w:rFonts w:ascii="Times New Roman"/>
          <w:b w:val="false"/>
          <w:i w:val="false"/>
          <w:color w:val="000000"/>
          <w:sz w:val="28"/>
        </w:rPr>
        <w:t>Қазақстан Республикасының Заңы 2002 жылғы 18 наурыз N 306-ІІ</w:t>
      </w:r>
    </w:p>
    <w:p>
      <w:pPr>
        <w:spacing w:after="0"/>
        <w:ind w:left="0"/>
        <w:jc w:val="both"/>
      </w:pPr>
      <w:bookmarkStart w:name="z1" w:id="0"/>
      <w:r>
        <w:rPr>
          <w:rFonts w:ascii="Times New Roman"/>
          <w:b w:val="false"/>
          <w:i w:val="false"/>
          <w:color w:val="000000"/>
          <w:sz w:val="28"/>
        </w:rPr>
        <w:t>
      1999 жылғы 15 қыркүйекте Пекинде жасалған Дүниежүзілік пошта одағының Жарғысына Алтыншы қосымша хаттама бекітілсін.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Дүниежүзілік пошта одағының жарғысына Алтыншы қосымша хаттама</w:t>
      </w:r>
    </w:p>
    <w:bookmarkEnd w:id="1"/>
    <w:p>
      <w:pPr>
        <w:spacing w:after="0"/>
        <w:ind w:left="0"/>
        <w:jc w:val="both"/>
      </w:pPr>
      <w:r>
        <w:rPr>
          <w:rFonts w:ascii="Times New Roman"/>
          <w:b w:val="false"/>
          <w:i/>
          <w:color w:val="000000"/>
          <w:sz w:val="28"/>
        </w:rPr>
        <w:t>(2002 жылғы 31 шілдеде күшіне енді - ҚР СІМ-нің ресми сайты)</w:t>
      </w:r>
    </w:p>
    <w:p>
      <w:pPr>
        <w:spacing w:after="0"/>
        <w:ind w:left="0"/>
        <w:jc w:val="both"/>
      </w:pPr>
      <w:r>
        <w:rPr>
          <w:rFonts w:ascii="Times New Roman"/>
          <w:b w:val="false"/>
          <w:i w:val="false"/>
          <w:color w:val="000000"/>
          <w:sz w:val="28"/>
        </w:rPr>
        <w:t>      Дүниежүзілік пошта одағының жалпы регламенті</w:t>
      </w:r>
      <w:r>
        <w:br/>
      </w:r>
      <w:r>
        <w:rPr>
          <w:rFonts w:ascii="Times New Roman"/>
          <w:b w:val="false"/>
          <w:i w:val="false"/>
          <w:color w:val="000000"/>
          <w:sz w:val="28"/>
        </w:rPr>
        <w:t>
      Актілерге қол қою кезінде жасалған мәлімдемелер</w:t>
      </w:r>
      <w:r>
        <w:br/>
      </w:r>
      <w:r>
        <w:rPr>
          <w:rFonts w:ascii="Times New Roman"/>
          <w:b w:val="false"/>
          <w:i w:val="false"/>
          <w:color w:val="000000"/>
          <w:sz w:val="28"/>
        </w:rPr>
        <w:t>
      Дүниежүзілік пошта одағының Жарғысы Конгрестердің ішкі регламенттері Берн, 1999 жыл</w:t>
      </w:r>
    </w:p>
    <w:bookmarkStart w:name="z3" w:id="2"/>
    <w:p>
      <w:pPr>
        <w:spacing w:after="0"/>
        <w:ind w:left="0"/>
        <w:jc w:val="left"/>
      </w:pPr>
      <w:r>
        <w:rPr>
          <w:rFonts w:ascii="Times New Roman"/>
          <w:b/>
          <w:i w:val="false"/>
          <w:color w:val="000000"/>
        </w:rPr>
        <w:t xml:space="preserve"> 
Дүниежүзiлiк пошта одағының Жарғысына Алтыншы қосымша хаттама</w:t>
      </w:r>
    </w:p>
    <w:bookmarkEnd w:id="2"/>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Баптар</w:t>
      </w:r>
      <w:r>
        <w:br/>
      </w:r>
      <w:r>
        <w:rPr>
          <w:rFonts w:ascii="Times New Roman"/>
          <w:b w:val="false"/>
          <w:i w:val="false"/>
          <w:color w:val="000000"/>
          <w:sz w:val="28"/>
        </w:rPr>
        <w:t>
      I. (өзгертілген 22-бап)    Одақ Актілері</w:t>
      </w:r>
      <w:r>
        <w:br/>
      </w:r>
      <w:r>
        <w:rPr>
          <w:rFonts w:ascii="Times New Roman"/>
          <w:b w:val="false"/>
          <w:i w:val="false"/>
          <w:color w:val="000000"/>
          <w:sz w:val="28"/>
        </w:rPr>
        <w:t>
      II. (өзгертілген 25-бап)   Одақ Актілеріне қол қою, оларды бекітудің түпнұсқаға сәйкестігін растау және қолдаудың басқа да нысандары</w:t>
      </w:r>
      <w:r>
        <w:br/>
      </w:r>
      <w:r>
        <w:rPr>
          <w:rFonts w:ascii="Times New Roman"/>
          <w:b w:val="false"/>
          <w:i w:val="false"/>
          <w:color w:val="000000"/>
          <w:sz w:val="28"/>
        </w:rPr>
        <w:t>
      III. (өзгертілген 29-бап)  Ұсыныстар ұсыну</w:t>
      </w:r>
      <w:r>
        <w:br/>
      </w:r>
      <w:r>
        <w:rPr>
          <w:rFonts w:ascii="Times New Roman"/>
          <w:b w:val="false"/>
          <w:i w:val="false"/>
          <w:color w:val="000000"/>
          <w:sz w:val="28"/>
        </w:rPr>
        <w:t>
      IV.                        Қосымша хаттамаға және басқа да Одақ  Актілеріне қосылу</w:t>
      </w:r>
      <w:r>
        <w:br/>
      </w:r>
      <w:r>
        <w:rPr>
          <w:rFonts w:ascii="Times New Roman"/>
          <w:b w:val="false"/>
          <w:i w:val="false"/>
          <w:color w:val="000000"/>
          <w:sz w:val="28"/>
        </w:rPr>
        <w:t>
      V.                         Дүниежүзілік пошта одағының Жарғысына Қосымша хаттаманың күшіне енуі және қолданыста болу мерзімі</w:t>
      </w:r>
    </w:p>
    <w:p>
      <w:pPr>
        <w:spacing w:after="0"/>
        <w:ind w:left="0"/>
        <w:jc w:val="both"/>
      </w:pPr>
      <w:r>
        <w:rPr>
          <w:rFonts w:ascii="Times New Roman"/>
          <w:b w:val="false"/>
          <w:i w:val="false"/>
          <w:color w:val="000000"/>
          <w:sz w:val="28"/>
        </w:rPr>
        <w:t>      Дүниежүзiлiк пошта одағының Жарғысына Алтыншы қосымша хаттама Пекинде Конгреске жиналған Дүниежүзілiк пошта одағына мүше-елдер Yкiметтерiнiң өкiлеттi өкiлдерi 1964 жылы 10 шiлдеде Венада қабылданған Дүниежүзiлiк пошта одағы Жарғысының 2-параграфы 30-бабының негiзiнде бекiту шартымен аталған Жарғыға мынадай өзгерiстер енгiзу жөнiнде шешiм қабылдады.</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I-бап</w:t>
      </w:r>
      <w:r>
        <w:br/>
      </w:r>
      <w:r>
        <w:rPr>
          <w:rFonts w:ascii="Times New Roman"/>
          <w:b w:val="false"/>
          <w:i w:val="false"/>
          <w:color w:val="000000"/>
          <w:sz w:val="28"/>
        </w:rPr>
        <w:t>
      (өзгертiлген 22-бап)</w:t>
      </w:r>
    </w:p>
    <w:bookmarkEnd w:id="3"/>
    <w:p>
      <w:pPr>
        <w:spacing w:after="0"/>
        <w:ind w:left="0"/>
        <w:jc w:val="both"/>
      </w:pPr>
      <w:r>
        <w:rPr>
          <w:rFonts w:ascii="Times New Roman"/>
          <w:b w:val="false"/>
          <w:i w:val="false"/>
          <w:color w:val="000000"/>
          <w:sz w:val="28"/>
        </w:rPr>
        <w:t>      Одақ Актiлерi</w:t>
      </w:r>
      <w:r>
        <w:br/>
      </w:r>
      <w:r>
        <w:rPr>
          <w:rFonts w:ascii="Times New Roman"/>
          <w:b w:val="false"/>
          <w:i w:val="false"/>
          <w:color w:val="000000"/>
          <w:sz w:val="28"/>
        </w:rPr>
        <w:t>
      1. Жарғы Одақтың негiзгi актiсi болып табылады. Ол Одақтың негiзгi ережелерiнен тұрады.</w:t>
      </w:r>
      <w:r>
        <w:br/>
      </w:r>
      <w:r>
        <w:rPr>
          <w:rFonts w:ascii="Times New Roman"/>
          <w:b w:val="false"/>
          <w:i w:val="false"/>
          <w:color w:val="000000"/>
          <w:sz w:val="28"/>
        </w:rPr>
        <w:t>
      2. Жалпы регламент Жарғының қолданылуын және Одақтың қызметiн қамтамасыз ететiн ережелерден тұрады. Ол барлық мүше-елдер үшiн мiндеттi болып табылады.</w:t>
      </w:r>
      <w:r>
        <w:br/>
      </w:r>
      <w:r>
        <w:rPr>
          <w:rFonts w:ascii="Times New Roman"/>
          <w:b w:val="false"/>
          <w:i w:val="false"/>
          <w:color w:val="000000"/>
          <w:sz w:val="28"/>
        </w:rPr>
        <w:t>
      3. Дүниежүзiлiк пошта конвенциясы, Жазба хат-хабарлар регламентi және Пошталық посылкалар регламентi халықаралық пошта қызметтерiнде қолданылатын жалпы ережелердi, сондай-ақ жазба хат-хабарлар және пошталық посылкалар қызметтерi туралы ережелердi қамтиды. Бұл Актiлер барлық мүше-елдер үшiн мiндетті болып табылады.</w:t>
      </w:r>
      <w:r>
        <w:br/>
      </w:r>
      <w:r>
        <w:rPr>
          <w:rFonts w:ascii="Times New Roman"/>
          <w:b w:val="false"/>
          <w:i w:val="false"/>
          <w:color w:val="000000"/>
          <w:sz w:val="28"/>
        </w:rPr>
        <w:t>
      4. Одақтың Келiсiмдерi және олардың Регламенттері Келісiмдерге қатысатын мүше-елдер арасындағы жазба хат-хабарлар және пошталық посылкалар қызметтерiнен басқа қызметтердi реттейдi. Олар тек сол елдер үшiн мiндеттi болып табылады.</w:t>
      </w:r>
      <w:r>
        <w:br/>
      </w:r>
      <w:r>
        <w:rPr>
          <w:rFonts w:ascii="Times New Roman"/>
          <w:b w:val="false"/>
          <w:i w:val="false"/>
          <w:color w:val="000000"/>
          <w:sz w:val="28"/>
        </w:rPr>
        <w:t>
      5. Конвенция мен Келiсiмдердi орындау үшiн қолдануға қажеттi ережелерден тұратын Регламенттерді Конгресс шешiмдерiн ескере отырып Пошталық пайдалану кеңесi бекiтедi.</w:t>
      </w:r>
      <w:r>
        <w:br/>
      </w:r>
      <w:r>
        <w:rPr>
          <w:rFonts w:ascii="Times New Roman"/>
          <w:b w:val="false"/>
          <w:i w:val="false"/>
          <w:color w:val="000000"/>
          <w:sz w:val="28"/>
        </w:rPr>
        <w:t>
      6. 3, 4, 5-параграфтарда айтылатын Одақ Актiлерiне қоса тiркелетiн ықтимал Қорытынды хаттамалар сол Актiлерге қатысты ескертулерден тұрады.</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II-бап</w:t>
      </w:r>
      <w:r>
        <w:br/>
      </w:r>
      <w:r>
        <w:rPr>
          <w:rFonts w:ascii="Times New Roman"/>
          <w:b w:val="false"/>
          <w:i w:val="false"/>
          <w:color w:val="000000"/>
          <w:sz w:val="28"/>
        </w:rPr>
        <w:t>
      (өзгертілген 25-бап)</w:t>
      </w:r>
    </w:p>
    <w:bookmarkEnd w:id="4"/>
    <w:p>
      <w:pPr>
        <w:spacing w:after="0"/>
        <w:ind w:left="0"/>
        <w:jc w:val="both"/>
      </w:pPr>
      <w:r>
        <w:rPr>
          <w:rFonts w:ascii="Times New Roman"/>
          <w:b w:val="false"/>
          <w:i w:val="false"/>
          <w:color w:val="000000"/>
          <w:sz w:val="28"/>
        </w:rPr>
        <w:t>      Одақ Актiлерiне қол қою, олардың түпнұсқа екендiгiн растау, бекіту және мақұлдаудың басқа да нысандары</w:t>
      </w:r>
      <w:r>
        <w:br/>
      </w:r>
      <w:r>
        <w:rPr>
          <w:rFonts w:ascii="Times New Roman"/>
          <w:b w:val="false"/>
          <w:i w:val="false"/>
          <w:color w:val="000000"/>
          <w:sz w:val="28"/>
        </w:rPr>
        <w:t>
      1. Конгресте қабылданған Одақ Актiлерiне мүше-елдердің өкiлеттi өкiлдерi тарапынан қол қойылады.</w:t>
      </w:r>
      <w:r>
        <w:br/>
      </w:r>
      <w:r>
        <w:rPr>
          <w:rFonts w:ascii="Times New Roman"/>
          <w:b w:val="false"/>
          <w:i w:val="false"/>
          <w:color w:val="000000"/>
          <w:sz w:val="28"/>
        </w:rPr>
        <w:t>
      2. Регламенттердiң түпнұсқа екендiгiн Пошталық пайдалану кеңесiнiң Төрағасы мен Бас хатшысы растайды.</w:t>
      </w:r>
      <w:r>
        <w:br/>
      </w:r>
      <w:r>
        <w:rPr>
          <w:rFonts w:ascii="Times New Roman"/>
          <w:b w:val="false"/>
          <w:i w:val="false"/>
          <w:color w:val="000000"/>
          <w:sz w:val="28"/>
        </w:rPr>
        <w:t>
      3. Жарғы қол қойған елдер арқылы мүмкiндiгiнше қысқа мерзiмде бекiтiледi.</w:t>
      </w:r>
      <w:r>
        <w:br/>
      </w:r>
      <w:r>
        <w:rPr>
          <w:rFonts w:ascii="Times New Roman"/>
          <w:b w:val="false"/>
          <w:i w:val="false"/>
          <w:color w:val="000000"/>
          <w:sz w:val="28"/>
        </w:rPr>
        <w:t>
      4. Жарғыдан басқа Одақтың басқа Актiлерiн мақұлдау әрбiр қол қойған елдiң iшкi конституциялық ережелерiне сәйкес жүргiзiледi.</w:t>
      </w:r>
      <w:r>
        <w:br/>
      </w:r>
      <w:r>
        <w:rPr>
          <w:rFonts w:ascii="Times New Roman"/>
          <w:b w:val="false"/>
          <w:i w:val="false"/>
          <w:color w:val="000000"/>
          <w:sz w:val="28"/>
        </w:rPr>
        <w:t>
      5. Егер, қандай да бiр ел Жарғыны бекiтпесе немесе және өзi қол қойған басқа да Актiлердi мақұлдамаса, онда Жарғы және басқа да Актiлер оларды бекiткен немесе мақұлдаған елдер үшiн бәрiбiр мiндеттi болып қала бередi.</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III-бап</w:t>
      </w:r>
      <w:r>
        <w:br/>
      </w:r>
      <w:r>
        <w:rPr>
          <w:rFonts w:ascii="Times New Roman"/>
          <w:b w:val="false"/>
          <w:i w:val="false"/>
          <w:color w:val="000000"/>
          <w:sz w:val="28"/>
        </w:rPr>
        <w:t>
      (өзгертiлген 29-бап)</w:t>
      </w:r>
    </w:p>
    <w:bookmarkEnd w:id="5"/>
    <w:p>
      <w:pPr>
        <w:spacing w:after="0"/>
        <w:ind w:left="0"/>
        <w:jc w:val="both"/>
      </w:pPr>
      <w:r>
        <w:rPr>
          <w:rFonts w:ascii="Times New Roman"/>
          <w:b w:val="false"/>
          <w:i w:val="false"/>
          <w:color w:val="000000"/>
          <w:sz w:val="28"/>
        </w:rPr>
        <w:t>      Ұсыныстар ұсыну</w:t>
      </w:r>
      <w:r>
        <w:br/>
      </w:r>
      <w:r>
        <w:rPr>
          <w:rFonts w:ascii="Times New Roman"/>
          <w:b w:val="false"/>
          <w:i w:val="false"/>
          <w:color w:val="000000"/>
          <w:sz w:val="28"/>
        </w:rPr>
        <w:t>
      1. Мүше-елдердiң Пошталық әкiмшiлiгiнiң Конгреске не Конгрестер аралығындағы кезеңде өз елi қол қойған Одақ Актiлерiне қатысты ұсыныстар ұсынуға құқығы бар.</w:t>
      </w:r>
      <w:r>
        <w:br/>
      </w:r>
      <w:r>
        <w:rPr>
          <w:rFonts w:ascii="Times New Roman"/>
          <w:b w:val="false"/>
          <w:i w:val="false"/>
          <w:color w:val="000000"/>
          <w:sz w:val="28"/>
        </w:rPr>
        <w:t>
      2. Бiрақ, Жарғыға және Жалпы регламентке қатысты ұсыныстар тек Конгреске ұсынылуы мүмкiн.</w:t>
      </w:r>
      <w:r>
        <w:br/>
      </w:r>
      <w:r>
        <w:rPr>
          <w:rFonts w:ascii="Times New Roman"/>
          <w:b w:val="false"/>
          <w:i w:val="false"/>
          <w:color w:val="000000"/>
          <w:sz w:val="28"/>
        </w:rPr>
        <w:t>
      3. Сонымен қатар, Регламенттерге қатысты ұсыныстар тiкелей Пошталық пайдалану кеңесiне ұсынылады, бiрақ олар алдын ала Халықаралық бюро арқылы барлық Пошталық әкiмшiлiктерге жiберiлуi тиiс.</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IV-бап</w:t>
      </w:r>
    </w:p>
    <w:bookmarkEnd w:id="6"/>
    <w:p>
      <w:pPr>
        <w:spacing w:after="0"/>
        <w:ind w:left="0"/>
        <w:jc w:val="both"/>
      </w:pPr>
      <w:r>
        <w:rPr>
          <w:rFonts w:ascii="Times New Roman"/>
          <w:b w:val="false"/>
          <w:i w:val="false"/>
          <w:color w:val="000000"/>
          <w:sz w:val="28"/>
        </w:rPr>
        <w:t>      Қосымша хаттамаға және басқа Одақ Актiлерiне қосылу</w:t>
      </w:r>
      <w:r>
        <w:br/>
      </w:r>
      <w:r>
        <w:rPr>
          <w:rFonts w:ascii="Times New Roman"/>
          <w:b w:val="false"/>
          <w:i w:val="false"/>
          <w:color w:val="000000"/>
          <w:sz w:val="28"/>
        </w:rPr>
        <w:t>
      1. Осы Хаттамаға қол қоймаған мүше-елдер кез келген уақытта оған қосыла алады.</w:t>
      </w:r>
      <w:r>
        <w:br/>
      </w:r>
      <w:r>
        <w:rPr>
          <w:rFonts w:ascii="Times New Roman"/>
          <w:b w:val="false"/>
          <w:i w:val="false"/>
          <w:color w:val="000000"/>
          <w:sz w:val="28"/>
        </w:rPr>
        <w:t>
      2. Конгресте қайта қаралған Актілердiң қатысушылары болып табылатын, бiрақ оларға қол қоймаған мүше-елдер оған мүмкiндiгiнше қысқа мерзiмде қосылуға мiндеттi.</w:t>
      </w:r>
      <w:r>
        <w:br/>
      </w:r>
      <w:r>
        <w:rPr>
          <w:rFonts w:ascii="Times New Roman"/>
          <w:b w:val="false"/>
          <w:i w:val="false"/>
          <w:color w:val="000000"/>
          <w:sz w:val="28"/>
        </w:rPr>
        <w:t>
      3. 1 және 2-параграфтарда сөз болып отырған жағдайларға қатысты қосылу туралы құжаттар Халықаралық бюроның Бас директорына жiберiлуi тиiс. Бас директор олар жөнiнде мүше-елдердiң Үкiметтерін хабардар етедi.</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V-бап</w:t>
      </w:r>
    </w:p>
    <w:bookmarkEnd w:id="7"/>
    <w:p>
      <w:pPr>
        <w:spacing w:after="0"/>
        <w:ind w:left="0"/>
        <w:jc w:val="both"/>
      </w:pPr>
      <w:r>
        <w:rPr>
          <w:rFonts w:ascii="Times New Roman"/>
          <w:b w:val="false"/>
          <w:i w:val="false"/>
          <w:color w:val="000000"/>
          <w:sz w:val="28"/>
        </w:rPr>
        <w:t>      Дүниежүзiлік пошта одағының Жарғысына Қосымша хаттаманың күшіне  енуi және қолданыста болу мерзiмі</w:t>
      </w:r>
      <w:r>
        <w:br/>
      </w:r>
      <w:r>
        <w:rPr>
          <w:rFonts w:ascii="Times New Roman"/>
          <w:b w:val="false"/>
          <w:i w:val="false"/>
          <w:color w:val="000000"/>
          <w:sz w:val="28"/>
        </w:rPr>
        <w:t>
      Осы Қосымша хаттама 2001 жылдың 1 қаңтарынан бастап күшiне енедi және белгiсiз мерзiмге күшiнде қалады.</w:t>
      </w:r>
      <w:r>
        <w:br/>
      </w:r>
      <w:r>
        <w:rPr>
          <w:rFonts w:ascii="Times New Roman"/>
          <w:b w:val="false"/>
          <w:i w:val="false"/>
          <w:color w:val="000000"/>
          <w:sz w:val="28"/>
        </w:rPr>
        <w:t>
      Осыны куәландыру ретiнде мүше-елдер Үкiметтерiнiң өкiлеттi өкiлдерi осы Қосымша хаттаманы жасады, оның ережелерi Жарғының өзiнiң мәтiнiне енген жағдайдағы сияқты тап сондай күшке және тап сондай мағынаға ие болады және оған бiр данада қол қойды, ол Халықаралық бюроның Бас директорына сақтауға берiлетiн болады. Бұл дананың көшiрмесi әрбiр тарапқа Конгресс өткiзiлген жердегi елдiң Yкіметi таратып беретiн болады.</w:t>
      </w:r>
      <w:r>
        <w:br/>
      </w:r>
      <w:r>
        <w:rPr>
          <w:rFonts w:ascii="Times New Roman"/>
          <w:b w:val="false"/>
          <w:i w:val="false"/>
          <w:color w:val="000000"/>
          <w:sz w:val="28"/>
        </w:rPr>
        <w:t>
      Пекинде 1999 жылдың 15 қыркүйегiнде жасалды.</w:t>
      </w:r>
    </w:p>
    <w:p>
      <w:pPr>
        <w:spacing w:after="0"/>
        <w:ind w:left="0"/>
        <w:jc w:val="both"/>
      </w:pPr>
      <w:r>
        <w:rPr>
          <w:rFonts w:ascii="Times New Roman"/>
          <w:b w:val="false"/>
          <w:i w:val="false"/>
          <w:color w:val="000000"/>
          <w:sz w:val="28"/>
        </w:rPr>
        <w:t>      Мамандар:</w:t>
      </w:r>
      <w:r>
        <w:br/>
      </w:r>
      <w:r>
        <w:rPr>
          <w:rFonts w:ascii="Times New Roman"/>
          <w:b w:val="false"/>
          <w:i w:val="false"/>
          <w:color w:val="000000"/>
          <w:sz w:val="28"/>
        </w:rPr>
        <w:t>
      Қасымбеков Б.А.</w:t>
      </w:r>
      <w:r>
        <w:br/>
      </w:r>
      <w:r>
        <w:rPr>
          <w:rFonts w:ascii="Times New Roman"/>
          <w:b w:val="false"/>
          <w:i w:val="false"/>
          <w:color w:val="000000"/>
          <w:sz w:val="28"/>
        </w:rPr>
        <w:t>
      Багарова Ж.А.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