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9774" w14:textId="c9c9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пошта одағының Жарғысына Бесінші қосымша хаттаманы бекіту туралы</w:t>
      </w:r>
    </w:p>
    <w:p>
      <w:pPr>
        <w:spacing w:after="0"/>
        <w:ind w:left="0"/>
        <w:jc w:val="both"/>
      </w:pPr>
      <w:r>
        <w:rPr>
          <w:rFonts w:ascii="Times New Roman"/>
          <w:b w:val="false"/>
          <w:i w:val="false"/>
          <w:color w:val="000000"/>
          <w:sz w:val="28"/>
        </w:rPr>
        <w:t>Қазақстан Республикасының Заңы 2002 жылғы 18 наурыз N 305-ІІ</w:t>
      </w:r>
    </w:p>
    <w:p>
      <w:pPr>
        <w:spacing w:after="0"/>
        <w:ind w:left="0"/>
        <w:jc w:val="both"/>
      </w:pPr>
      <w:bookmarkStart w:name="z1" w:id="0"/>
      <w:r>
        <w:rPr>
          <w:rFonts w:ascii="Times New Roman"/>
          <w:b w:val="false"/>
          <w:i w:val="false"/>
          <w:color w:val="000000"/>
          <w:sz w:val="28"/>
        </w:rPr>
        <w:t>
      1994 жылғы 14 қыркүйекте Сеулде жасалған Дүниежүзілік почта одағының Жарғысына Бесінші қосымша хаттама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2" w:id="1"/>
    <w:p>
      <w:pPr>
        <w:spacing w:after="0"/>
        <w:ind w:left="0"/>
        <w:jc w:val="left"/>
      </w:pPr>
      <w:r>
        <w:rPr>
          <w:rFonts w:ascii="Times New Roman"/>
          <w:b/>
          <w:i w:val="false"/>
          <w:color w:val="000000"/>
        </w:rPr>
        <w:t xml:space="preserve"> 
ДҮНИЕЖҮЗІЛІК ПОЧТА ОДАҒЫНЫҢ</w:t>
      </w:r>
      <w:r>
        <w:br/>
      </w:r>
      <w:r>
        <w:rPr>
          <w:rFonts w:ascii="Times New Roman"/>
          <w:b/>
          <w:i w:val="false"/>
          <w:color w:val="000000"/>
        </w:rPr>
        <w:t>
ЖАРҒЫСЫНА БЕСІНШІ ҚОСЫМША</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(2002 жылғы 31 шілдеде күшіне енді - ҚР СІМ-нің ресми сайты)</w:t>
      </w:r>
    </w:p>
    <w:p>
      <w:pPr>
        <w:spacing w:after="0"/>
        <w:ind w:left="0"/>
        <w:jc w:val="both"/>
      </w:pPr>
      <w:r>
        <w:rPr>
          <w:rFonts w:ascii="Times New Roman"/>
          <w:b w:val="false"/>
          <w:i w:val="false"/>
          <w:color w:val="000000"/>
          <w:sz w:val="28"/>
        </w:rPr>
        <w:t>      Сеул қаласында Конгреске жиналған Дүниежүзілiк почта одағына мүше елдер Yкiметтерiнің өкiлетті өкiлдерi 1964 жылы 10 шiлдеде Венада қабылдаған Дүниежүзiлiк почта одағының жарғысының 30 бабының 2-параграфы негiзiнде бекiту шартымен аталған Жарғыға мынадай өзгерiстердi қабылдады.</w:t>
      </w:r>
    </w:p>
    <w:bookmarkStart w:name="z3" w:id="2"/>
    <w:p>
      <w:pPr>
        <w:spacing w:after="0"/>
        <w:ind w:left="0"/>
        <w:jc w:val="left"/>
      </w:pPr>
      <w:r>
        <w:rPr>
          <w:rFonts w:ascii="Times New Roman"/>
          <w:b/>
          <w:i w:val="false"/>
          <w:color w:val="000000"/>
        </w:rPr>
        <w:t xml:space="preserve"> 
I-бап</w:t>
      </w:r>
      <w:r>
        <w:br/>
      </w:r>
      <w:r>
        <w:rPr>
          <w:rFonts w:ascii="Times New Roman"/>
          <w:b/>
          <w:i w:val="false"/>
          <w:color w:val="000000"/>
        </w:rPr>
        <w:t>
(өзгертiлген 8-бап)</w:t>
      </w:r>
      <w:r>
        <w:br/>
      </w:r>
      <w:r>
        <w:rPr>
          <w:rFonts w:ascii="Times New Roman"/>
          <w:b/>
          <w:i w:val="false"/>
          <w:color w:val="000000"/>
        </w:rPr>
        <w:t>
Аймақтық Одақтар. Арнайы келiсiмдер</w:t>
      </w:r>
    </w:p>
    <w:bookmarkEnd w:id="2"/>
    <w:p>
      <w:pPr>
        <w:spacing w:after="0"/>
        <w:ind w:left="0"/>
        <w:jc w:val="both"/>
      </w:pPr>
      <w:r>
        <w:rPr>
          <w:rFonts w:ascii="Times New Roman"/>
          <w:b w:val="false"/>
          <w:i w:val="false"/>
          <w:color w:val="000000"/>
          <w:sz w:val="28"/>
        </w:rPr>
        <w:t>      1. Мүше елдер немесе олардың Почта әкiмшiліктерi өздерiнiң елдерiнiң заңдарына қайшы келмеген жағдайда, Аймақтық одақтар құра алады және қатысушыларға мүдделі мүше елдер болып табылатын халықаралық почта туралы келiсiмдер жасай алады, бiрақ оларға халық үшiн ыңғайлылығы кесiмдер ережелерiнде қарастырылған шарттардан төмен болатын шарттары бар ережелерi енгiзiлмеуi тиiс.</w:t>
      </w:r>
      <w:r>
        <w:br/>
      </w:r>
      <w:r>
        <w:rPr>
          <w:rFonts w:ascii="Times New Roman"/>
          <w:b w:val="false"/>
          <w:i w:val="false"/>
          <w:color w:val="000000"/>
          <w:sz w:val="28"/>
        </w:rPr>
        <w:t>
      2. Аймақтық одақтар Одақтың Конгрестерiне, Конференцияларына және жиналыстарына, Әкiмшілiк кеңесінiң, сондай-ақ Почталық пайдалану кеңесiнің мәжiлiстерiне өз бақылаушыларын жiбере алады.</w:t>
      </w:r>
      <w:r>
        <w:br/>
      </w:r>
      <w:r>
        <w:rPr>
          <w:rFonts w:ascii="Times New Roman"/>
          <w:b w:val="false"/>
          <w:i w:val="false"/>
          <w:color w:val="000000"/>
          <w:sz w:val="28"/>
        </w:rPr>
        <w:t>
      3. Одақ Аймақтық Одақтың конгрестерiне, конференцияларына жәнежиналыстарына бақылаушылар жiбере алады.</w:t>
      </w:r>
    </w:p>
    <w:bookmarkStart w:name="z4" w:id="3"/>
    <w:p>
      <w:pPr>
        <w:spacing w:after="0"/>
        <w:ind w:left="0"/>
        <w:jc w:val="left"/>
      </w:pPr>
      <w:r>
        <w:rPr>
          <w:rFonts w:ascii="Times New Roman"/>
          <w:b/>
          <w:i w:val="false"/>
          <w:color w:val="000000"/>
        </w:rPr>
        <w:t xml:space="preserve"> 
ІI-бап</w:t>
      </w:r>
      <w:r>
        <w:br/>
      </w:r>
      <w:r>
        <w:rPr>
          <w:rFonts w:ascii="Times New Roman"/>
          <w:b/>
          <w:i w:val="false"/>
          <w:color w:val="000000"/>
        </w:rPr>
        <w:t>
(өзгертiлген 13-бап)</w:t>
      </w:r>
      <w:r>
        <w:br/>
      </w:r>
      <w:r>
        <w:rPr>
          <w:rFonts w:ascii="Times New Roman"/>
          <w:b/>
          <w:i w:val="false"/>
          <w:color w:val="000000"/>
        </w:rPr>
        <w:t>
Одақ органдары</w:t>
      </w:r>
    </w:p>
    <w:bookmarkEnd w:id="3"/>
    <w:p>
      <w:pPr>
        <w:spacing w:after="0"/>
        <w:ind w:left="0"/>
        <w:jc w:val="both"/>
      </w:pPr>
      <w:r>
        <w:rPr>
          <w:rFonts w:ascii="Times New Roman"/>
          <w:b w:val="false"/>
          <w:i w:val="false"/>
          <w:color w:val="000000"/>
          <w:sz w:val="28"/>
        </w:rPr>
        <w:t>      1. Конгресс, Әкiмшiлiк кеңесi, Почталық пайдалану кеңесi жәнеХалықаралық бюро Одақтың органдары болып табылады.</w:t>
      </w:r>
      <w:r>
        <w:br/>
      </w:r>
      <w:r>
        <w:rPr>
          <w:rFonts w:ascii="Times New Roman"/>
          <w:b w:val="false"/>
          <w:i w:val="false"/>
          <w:color w:val="000000"/>
          <w:sz w:val="28"/>
        </w:rPr>
        <w:t>
      2. Әкiмшiлiк кеңесi, Почталық пайдалану кеңесi және Халықаралық бюро Одақтың тұрақты органдары болып табылады.</w:t>
      </w:r>
    </w:p>
    <w:bookmarkStart w:name="z5" w:id="4"/>
    <w:p>
      <w:pPr>
        <w:spacing w:after="0"/>
        <w:ind w:left="0"/>
        <w:jc w:val="left"/>
      </w:pPr>
      <w:r>
        <w:rPr>
          <w:rFonts w:ascii="Times New Roman"/>
          <w:b/>
          <w:i w:val="false"/>
          <w:color w:val="000000"/>
        </w:rPr>
        <w:t xml:space="preserve"> 
III-бап</w:t>
      </w:r>
      <w:r>
        <w:br/>
      </w:r>
      <w:r>
        <w:rPr>
          <w:rFonts w:ascii="Times New Roman"/>
          <w:b/>
          <w:i w:val="false"/>
          <w:color w:val="000000"/>
        </w:rPr>
        <w:t>
(өзгертiлген 17-бап)</w:t>
      </w:r>
      <w:r>
        <w:br/>
      </w:r>
      <w:r>
        <w:rPr>
          <w:rFonts w:ascii="Times New Roman"/>
          <w:b/>
          <w:i w:val="false"/>
          <w:color w:val="000000"/>
        </w:rPr>
        <w:t>
Әкiмшiлiк кеңесi</w:t>
      </w:r>
    </w:p>
    <w:bookmarkEnd w:id="4"/>
    <w:p>
      <w:pPr>
        <w:spacing w:after="0"/>
        <w:ind w:left="0"/>
        <w:jc w:val="both"/>
      </w:pPr>
      <w:r>
        <w:rPr>
          <w:rFonts w:ascii="Times New Roman"/>
          <w:b w:val="false"/>
          <w:i w:val="false"/>
          <w:color w:val="000000"/>
          <w:sz w:val="28"/>
        </w:rPr>
        <w:t>      1. Әкiмшілік кеңесі (ӘК) Одақ кесiмдерiнiң ережелеріне сәйкес екі конгресс арасында Одақтың жұмысының үздіксіздігін қамтамасыз етедi.</w:t>
      </w:r>
      <w:r>
        <w:br/>
      </w:r>
      <w:r>
        <w:rPr>
          <w:rFonts w:ascii="Times New Roman"/>
          <w:b w:val="false"/>
          <w:i w:val="false"/>
          <w:color w:val="000000"/>
          <w:sz w:val="28"/>
        </w:rPr>
        <w:t>
      2. Әкiмшілiк кеңес мүшелерi өздерiнiң қызметтерiн Одақ атынан және оның мүддесіне сәйкес орындайды.</w:t>
      </w:r>
    </w:p>
    <w:bookmarkStart w:name="z6" w:id="5"/>
    <w:p>
      <w:pPr>
        <w:spacing w:after="0"/>
        <w:ind w:left="0"/>
        <w:jc w:val="left"/>
      </w:pPr>
      <w:r>
        <w:rPr>
          <w:rFonts w:ascii="Times New Roman"/>
          <w:b/>
          <w:i w:val="false"/>
          <w:color w:val="000000"/>
        </w:rPr>
        <w:t xml:space="preserve"> 
IV-бап</w:t>
      </w:r>
      <w:r>
        <w:br/>
      </w:r>
      <w:r>
        <w:rPr>
          <w:rFonts w:ascii="Times New Roman"/>
          <w:b/>
          <w:i w:val="false"/>
          <w:color w:val="000000"/>
        </w:rPr>
        <w:t>
(өзгертiлген 18-бап)</w:t>
      </w:r>
      <w:r>
        <w:br/>
      </w:r>
      <w:r>
        <w:rPr>
          <w:rFonts w:ascii="Times New Roman"/>
          <w:b/>
          <w:i w:val="false"/>
          <w:color w:val="000000"/>
        </w:rPr>
        <w:t>
Почталық пайдалану кеңесi</w:t>
      </w:r>
    </w:p>
    <w:bookmarkEnd w:id="5"/>
    <w:p>
      <w:pPr>
        <w:spacing w:after="0"/>
        <w:ind w:left="0"/>
        <w:jc w:val="both"/>
      </w:pPr>
      <w:r>
        <w:rPr>
          <w:rFonts w:ascii="Times New Roman"/>
          <w:b w:val="false"/>
          <w:i w:val="false"/>
          <w:color w:val="000000"/>
          <w:sz w:val="28"/>
        </w:rPr>
        <w:t>      Почталық пайдалану кеңесіне (ППК) почта қызметi мүдделi болатын пайдалану, коммерциялық, техникалық және экономикалық мәселелер жүктеледi.</w:t>
      </w:r>
    </w:p>
    <w:bookmarkStart w:name="z7" w:id="6"/>
    <w:p>
      <w:pPr>
        <w:spacing w:after="0"/>
        <w:ind w:left="0"/>
        <w:jc w:val="left"/>
      </w:pPr>
      <w:r>
        <w:rPr>
          <w:rFonts w:ascii="Times New Roman"/>
          <w:b/>
          <w:i w:val="false"/>
          <w:color w:val="000000"/>
        </w:rPr>
        <w:t xml:space="preserve"> 
V-бап</w:t>
      </w:r>
      <w:r>
        <w:br/>
      </w:r>
      <w:r>
        <w:rPr>
          <w:rFonts w:ascii="Times New Roman"/>
          <w:b/>
          <w:i w:val="false"/>
          <w:color w:val="000000"/>
        </w:rPr>
        <w:t>
(өзгертілген 20-бап)</w:t>
      </w:r>
      <w:r>
        <w:br/>
      </w:r>
      <w:r>
        <w:rPr>
          <w:rFonts w:ascii="Times New Roman"/>
          <w:b/>
          <w:i w:val="false"/>
          <w:color w:val="000000"/>
        </w:rPr>
        <w:t>
Халықаралық бюро</w:t>
      </w:r>
    </w:p>
    <w:bookmarkEnd w:id="6"/>
    <w:p>
      <w:pPr>
        <w:spacing w:after="0"/>
        <w:ind w:left="0"/>
        <w:jc w:val="both"/>
      </w:pPr>
      <w:r>
        <w:rPr>
          <w:rFonts w:ascii="Times New Roman"/>
          <w:b w:val="false"/>
          <w:i w:val="false"/>
          <w:color w:val="000000"/>
          <w:sz w:val="28"/>
        </w:rPr>
        <w:t>      Одақ орналасқан орында қызмет атқаратын, Халықаралық бюро депаталатын, Бас директор басқаратын және Әкiмшiлiк кеңес бақылайтын орталық мекеме Почта әкiмшiлiктерi үшін атқару органы, қолдау, байланыс, ақпарат және кеңесу органдары болып қызмет етедi.</w:t>
      </w:r>
    </w:p>
    <w:bookmarkStart w:name="z8" w:id="7"/>
    <w:p>
      <w:pPr>
        <w:spacing w:after="0"/>
        <w:ind w:left="0"/>
        <w:jc w:val="left"/>
      </w:pPr>
      <w:r>
        <w:rPr>
          <w:rFonts w:ascii="Times New Roman"/>
          <w:b/>
          <w:i w:val="false"/>
          <w:color w:val="000000"/>
        </w:rPr>
        <w:t xml:space="preserve"> 
VI-бап</w:t>
      </w:r>
      <w:r>
        <w:br/>
      </w:r>
      <w:r>
        <w:rPr>
          <w:rFonts w:ascii="Times New Roman"/>
          <w:b/>
          <w:i w:val="false"/>
          <w:color w:val="000000"/>
        </w:rPr>
        <w:t>
(өзгертiлген 22-бап)</w:t>
      </w:r>
      <w:r>
        <w:br/>
      </w:r>
      <w:r>
        <w:rPr>
          <w:rFonts w:ascii="Times New Roman"/>
          <w:b/>
          <w:i w:val="false"/>
          <w:color w:val="000000"/>
        </w:rPr>
        <w:t>
Одақ кесiмдерi</w:t>
      </w:r>
    </w:p>
    <w:bookmarkEnd w:id="7"/>
    <w:p>
      <w:pPr>
        <w:spacing w:after="0"/>
        <w:ind w:left="0"/>
        <w:jc w:val="both"/>
      </w:pPr>
      <w:r>
        <w:rPr>
          <w:rFonts w:ascii="Times New Roman"/>
          <w:b w:val="false"/>
          <w:i w:val="false"/>
          <w:color w:val="000000"/>
          <w:sz w:val="28"/>
        </w:rPr>
        <w:t>      1. Жарғы Одақтың негiзгi кесiмi болып табылады. Ол Одақтың негiзгi ережелерiнен тұрады.</w:t>
      </w:r>
      <w:r>
        <w:br/>
      </w:r>
      <w:r>
        <w:rPr>
          <w:rFonts w:ascii="Times New Roman"/>
          <w:b w:val="false"/>
          <w:i w:val="false"/>
          <w:color w:val="000000"/>
          <w:sz w:val="28"/>
        </w:rPr>
        <w:t>
      2. Жалпы регламент Жарғының қолданылуын және Одақтың қызметiн қамтамасыз ететiн ережелерден тұрады.</w:t>
      </w:r>
      <w:r>
        <w:br/>
      </w:r>
      <w:r>
        <w:rPr>
          <w:rFonts w:ascii="Times New Roman"/>
          <w:b w:val="false"/>
          <w:i w:val="false"/>
          <w:color w:val="000000"/>
          <w:sz w:val="28"/>
        </w:rPr>
        <w:t xml:space="preserve">
      3. Дүниежүзiлiк почта конвенциясы және оның Атқарушы регламентi халықаралық почта қызметінде қолданылатын жалпы ережелерді және хаттар почтасы қызметтерi туралы ережелерді қамтиды. </w:t>
      </w:r>
      <w:r>
        <w:br/>
      </w:r>
      <w:r>
        <w:rPr>
          <w:rFonts w:ascii="Times New Roman"/>
          <w:b w:val="false"/>
          <w:i w:val="false"/>
          <w:color w:val="000000"/>
          <w:sz w:val="28"/>
        </w:rPr>
        <w:t>
      4. Одақ келiсiмдерi және оның Атқарушы регламенттерi хаттар почтасы қызметтерiнен басқа, өздерiне қатысатын мүше елдер арасындағы қызметтердi реттейдi. Олар сол елдер үшiн ғана мiндеттi болып табылады.</w:t>
      </w:r>
      <w:r>
        <w:br/>
      </w:r>
      <w:r>
        <w:rPr>
          <w:rFonts w:ascii="Times New Roman"/>
          <w:b w:val="false"/>
          <w:i w:val="false"/>
          <w:color w:val="000000"/>
          <w:sz w:val="28"/>
        </w:rPr>
        <w:t>
      5. Конвенциялар мен келiсiмдердi орындау үшiн қажетті ережелерді қолдануды қамтитын Атқарушы регламенттердi Конгрестің шешiмiн ескере отырып, Почта пайдалану кеңесi бекiтедi.</w:t>
      </w:r>
      <w:r>
        <w:br/>
      </w:r>
      <w:r>
        <w:rPr>
          <w:rFonts w:ascii="Times New Roman"/>
          <w:b w:val="false"/>
          <w:i w:val="false"/>
          <w:color w:val="000000"/>
          <w:sz w:val="28"/>
        </w:rPr>
        <w:t>
      6. 3, 4, 5-параграфтарда айтылған Одақ кесiмдерiне тiркелетiн мүмкiн болғандай қорытынды хаттамаларға сол кесiмдерге жасалған ескертулер кiредi.</w:t>
      </w:r>
    </w:p>
    <w:bookmarkStart w:name="z9" w:id="8"/>
    <w:p>
      <w:pPr>
        <w:spacing w:after="0"/>
        <w:ind w:left="0"/>
        <w:jc w:val="left"/>
      </w:pPr>
      <w:r>
        <w:rPr>
          <w:rFonts w:ascii="Times New Roman"/>
          <w:b/>
          <w:i w:val="false"/>
          <w:color w:val="000000"/>
        </w:rPr>
        <w:t xml:space="preserve"> 
VII-бап</w:t>
      </w:r>
      <w:r>
        <w:br/>
      </w:r>
      <w:r>
        <w:rPr>
          <w:rFonts w:ascii="Times New Roman"/>
          <w:b/>
          <w:i w:val="false"/>
          <w:color w:val="000000"/>
        </w:rPr>
        <w:t>
(өзгертiлген 25-бап)</w:t>
      </w:r>
    </w:p>
    <w:bookmarkEnd w:id="8"/>
    <w:p>
      <w:pPr>
        <w:spacing w:after="0"/>
        <w:ind w:left="0"/>
        <w:jc w:val="both"/>
      </w:pPr>
      <w:r>
        <w:rPr>
          <w:rFonts w:ascii="Times New Roman"/>
          <w:b w:val="false"/>
          <w:i w:val="false"/>
          <w:color w:val="000000"/>
          <w:sz w:val="28"/>
        </w:rPr>
        <w:t>      Одақ кесiмдерiне қол қою, олардың түпнұсқаға сәйкестiгiн растау, бекіту және қолдаудың басқа нысандары.</w:t>
      </w:r>
      <w:r>
        <w:br/>
      </w:r>
      <w:r>
        <w:rPr>
          <w:rFonts w:ascii="Times New Roman"/>
          <w:b w:val="false"/>
          <w:i w:val="false"/>
          <w:color w:val="000000"/>
          <w:sz w:val="28"/>
        </w:rPr>
        <w:t>
      1. Конгресте қабылданған Одақ кесiмдерiн мүше елдердiң өкілетті өкiлдерi қол қояды.</w:t>
      </w:r>
      <w:r>
        <w:br/>
      </w:r>
      <w:r>
        <w:rPr>
          <w:rFonts w:ascii="Times New Roman"/>
          <w:b w:val="false"/>
          <w:i w:val="false"/>
          <w:color w:val="000000"/>
          <w:sz w:val="28"/>
        </w:rPr>
        <w:t>
      2. Атқару регламенттерiнiң түпнұсқаға сәйкестігiн Почталық пайдалану кеңесiнiң Төрағасы және Бас хатшысы растайды.</w:t>
      </w:r>
      <w:r>
        <w:br/>
      </w:r>
      <w:r>
        <w:rPr>
          <w:rFonts w:ascii="Times New Roman"/>
          <w:b w:val="false"/>
          <w:i w:val="false"/>
          <w:color w:val="000000"/>
          <w:sz w:val="28"/>
        </w:rPr>
        <w:t>
      3. Жарғыны оған қол қойған елдер мүмкіндiгiнше қысқа мерзiмдебекiтедi.</w:t>
      </w:r>
      <w:r>
        <w:br/>
      </w:r>
      <w:r>
        <w:rPr>
          <w:rFonts w:ascii="Times New Roman"/>
          <w:b w:val="false"/>
          <w:i w:val="false"/>
          <w:color w:val="000000"/>
          <w:sz w:val="28"/>
        </w:rPr>
        <w:t>
      4. Жарғыдан басқа Одақтың басқа да кесiмдерiн мақұлдау әрбiр қол қоюшы елдiң iшкi конституциялық ережелерiне сәйкес жүргiзiледi.</w:t>
      </w:r>
      <w:r>
        <w:br/>
      </w:r>
      <w:r>
        <w:rPr>
          <w:rFonts w:ascii="Times New Roman"/>
          <w:b w:val="false"/>
          <w:i w:val="false"/>
          <w:color w:val="000000"/>
          <w:sz w:val="28"/>
        </w:rPr>
        <w:t>
      5. Егер қандай да бiр ел Жарғыны бекітпесе немесе өзі қол қойған басқа да кесiмдердi мақұлдамаса, онда Жарғы мен басқа да кесiмдер оларды бекiткен немесе мақұлдаған елдер үшiн бәрiбiр мiндеттi болып қала бередi.</w:t>
      </w:r>
    </w:p>
    <w:bookmarkStart w:name="z10" w:id="9"/>
    <w:p>
      <w:pPr>
        <w:spacing w:after="0"/>
        <w:ind w:left="0"/>
        <w:jc w:val="left"/>
      </w:pPr>
      <w:r>
        <w:rPr>
          <w:rFonts w:ascii="Times New Roman"/>
          <w:b/>
          <w:i w:val="false"/>
          <w:color w:val="000000"/>
        </w:rPr>
        <w:t xml:space="preserve"> 
VIII-бап</w:t>
      </w:r>
      <w:r>
        <w:br/>
      </w:r>
      <w:r>
        <w:rPr>
          <w:rFonts w:ascii="Times New Roman"/>
          <w:b/>
          <w:i w:val="false"/>
          <w:color w:val="000000"/>
        </w:rPr>
        <w:t>
Қосымша хаттамаға және басқа</w:t>
      </w:r>
      <w:r>
        <w:br/>
      </w:r>
      <w:r>
        <w:rPr>
          <w:rFonts w:ascii="Times New Roman"/>
          <w:b/>
          <w:i w:val="false"/>
          <w:color w:val="000000"/>
        </w:rPr>
        <w:t>
Одақ Кесiмдерiне қосылу</w:t>
      </w:r>
    </w:p>
    <w:bookmarkEnd w:id="9"/>
    <w:p>
      <w:pPr>
        <w:spacing w:after="0"/>
        <w:ind w:left="0"/>
        <w:jc w:val="both"/>
      </w:pPr>
      <w:r>
        <w:rPr>
          <w:rFonts w:ascii="Times New Roman"/>
          <w:b w:val="false"/>
          <w:i w:val="false"/>
          <w:color w:val="000000"/>
          <w:sz w:val="28"/>
        </w:rPr>
        <w:t>      1. Осы Хаттамаға қол қоймаған мүше елдер оған кез келген уақытта қосыла алады.</w:t>
      </w:r>
      <w:r>
        <w:br/>
      </w:r>
      <w:r>
        <w:rPr>
          <w:rFonts w:ascii="Times New Roman"/>
          <w:b w:val="false"/>
          <w:i w:val="false"/>
          <w:color w:val="000000"/>
          <w:sz w:val="28"/>
        </w:rPr>
        <w:t>
      2. Конгресте қайта қаралған Кесiмдерге қатысушы болып табылған, бiрақ қол қойылмаған мүше елдер оған мүмкiндiгiнше қысқа мерзiмде қосылуға мiндеттi.</w:t>
      </w:r>
      <w:r>
        <w:br/>
      </w:r>
      <w:r>
        <w:rPr>
          <w:rFonts w:ascii="Times New Roman"/>
          <w:b w:val="false"/>
          <w:i w:val="false"/>
          <w:color w:val="000000"/>
          <w:sz w:val="28"/>
        </w:rPr>
        <w:t>
      3. 1 және 2 параграфтарда сөз болған жағдайларға қатысты қосылу туралы құжаттар олар туралы мүше елдерге хабарлайтын Швейцария Конфедерациясының Yкiметiне дипломатиялық жолмен жiберіледi.</w:t>
      </w:r>
    </w:p>
    <w:bookmarkStart w:name="z11" w:id="10"/>
    <w:p>
      <w:pPr>
        <w:spacing w:after="0"/>
        <w:ind w:left="0"/>
        <w:jc w:val="left"/>
      </w:pPr>
      <w:r>
        <w:rPr>
          <w:rFonts w:ascii="Times New Roman"/>
          <w:b/>
          <w:i w:val="false"/>
          <w:color w:val="000000"/>
        </w:rPr>
        <w:t xml:space="preserve"> 
IХ-бап</w:t>
      </w:r>
      <w:r>
        <w:br/>
      </w:r>
      <w:r>
        <w:rPr>
          <w:rFonts w:ascii="Times New Roman"/>
          <w:b/>
          <w:i w:val="false"/>
          <w:color w:val="000000"/>
        </w:rPr>
        <w:t>
Дүниежүзілік почта одағы жарғысына</w:t>
      </w:r>
      <w:r>
        <w:br/>
      </w:r>
      <w:r>
        <w:rPr>
          <w:rFonts w:ascii="Times New Roman"/>
          <w:b/>
          <w:i w:val="false"/>
          <w:color w:val="000000"/>
        </w:rPr>
        <w:t>
Қосымша хаттаманың күшіне енуі және</w:t>
      </w:r>
      <w:r>
        <w:br/>
      </w:r>
      <w:r>
        <w:rPr>
          <w:rFonts w:ascii="Times New Roman"/>
          <w:b/>
          <w:i w:val="false"/>
          <w:color w:val="000000"/>
        </w:rPr>
        <w:t>
қолданыста болу мерзімі</w:t>
      </w:r>
    </w:p>
    <w:bookmarkEnd w:id="10"/>
    <w:p>
      <w:pPr>
        <w:spacing w:after="0"/>
        <w:ind w:left="0"/>
        <w:jc w:val="both"/>
      </w:pPr>
      <w:r>
        <w:rPr>
          <w:rFonts w:ascii="Times New Roman"/>
          <w:b w:val="false"/>
          <w:i w:val="false"/>
          <w:color w:val="000000"/>
          <w:sz w:val="28"/>
        </w:rPr>
        <w:t>      Осы Қосымша хаттама 1996 жылдың 1 қаңтарында күшіне енедi жәнебелгiсiз мерзiмге күшінде қалады.</w:t>
      </w:r>
      <w:r>
        <w:br/>
      </w:r>
      <w:r>
        <w:rPr>
          <w:rFonts w:ascii="Times New Roman"/>
          <w:b w:val="false"/>
          <w:i w:val="false"/>
          <w:color w:val="000000"/>
          <w:sz w:val="28"/>
        </w:rPr>
        <w:t>
      Куәландыру ретiнде мүше елдер Үкiметтерінiң өкiлетті өкiлдерi осы Қосымша хаттаманы жасады, оның ережелерi Жарғы мәтiнiне енген жағдайда, сол күшке және сол мағынаға ие болатын болады және оған бір данада қол қойылады, ол Халықаралық бюроның Бас директорына сақтауға берілетін болады. Бұл дананың көшірмелерін әрбір тарапқа Конгресс өткізілген елдің Үкіметі таратып беретін болады.</w:t>
      </w:r>
      <w:r>
        <w:br/>
      </w:r>
      <w:r>
        <w:rPr>
          <w:rFonts w:ascii="Times New Roman"/>
          <w:b w:val="false"/>
          <w:i w:val="false"/>
          <w:color w:val="000000"/>
          <w:sz w:val="28"/>
        </w:rPr>
        <w:t>
      1994 жылы 14 қыркүйекте Сеулде жасалды.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