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f5ce" w14:textId="882f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Кредиттiк тiзiлiм жүргiзу ережелерiне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1999 жылғы 25 желтоқсандағы N 443 қаулысы. Қазақстан Республикасы Әділет министрлігінде 2000 жылы 8 ақпанда N 1049 тіркелді. Күші жойылды - ҚР Қаржы нарығын және Қаржы ұйымдарын реттеу мен қадағалау жөніндегі агенттігі Басқармасының 2004 жылғы 27 қарашадағы N 333 (V043350)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Банкiнiң заем операцияларын жүргiзуге берген лицензиясы бар екiншi деңгейдегi банктер мен банк операцияларының жекелеген түрлерiн жүзеге асыратын ұйымдар беретiн ақпарат көлемiн нақтылау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Банкi Басқармасының 1998 жылғы 31 желтоқсандағы N 331 қаулысымен бекiтiлген Кредиттiк тiзiлiм жүргiзу ережелерiне өзгерiстер мен толықтырулар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2. Банктердi қадағалау департаментi (Жұмағұлов Б.К.): 
</w:t>
      </w:r>
      <w:r>
        <w:br/>
      </w:r>
      <w:r>
        <w:rPr>
          <w:rFonts w:ascii="Times New Roman"/>
          <w:b w:val="false"/>
          <w:i w:val="false"/>
          <w:color w:val="000000"/>
          <w:sz w:val="28"/>
        </w:rPr>
        <w:t>
      1) Заң департаментiмен (Шәрiпов С.Б.) бiрлесiп осы қаулыны және Кредиттiк тiзiлiм жүргiзу ережелерiне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екi апта мерзiмде осы қаулыны және Кредиттiк тiзiлiм жүргiзу ережелерiне өзгерiстер мен толықтыруларды Қазақстан Республикасы Ұлттық Банкiнiң облыстық филиалдарына, заем операцияларын жүргiзуге берген лицензиясы бар екiншi деңгейдегi банктер мен банк операцияларының жекелеген түрлерiн жүзеге асыратын ұйымдарға жiберсiн. 
</w:t>
      </w:r>
      <w:r>
        <w:br/>
      </w:r>
      <w:r>
        <w:rPr>
          <w:rFonts w:ascii="Times New Roman"/>
          <w:b w:val="false"/>
          <w:i w:val="false"/>
          <w:color w:val="000000"/>
          <w:sz w:val="28"/>
        </w:rPr>
        <w:t>
      3. Осы қаулының орындалуына бақылау жасау Қазақстан Республикасының Ұлттық Банкi Төрағасының орынбасары М.Т.Құдышевке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1999 жылғы 25 желтоқсандағы
</w:t>
      </w:r>
      <w:r>
        <w:br/>
      </w:r>
      <w:r>
        <w:rPr>
          <w:rFonts w:ascii="Times New Roman"/>
          <w:b w:val="false"/>
          <w:i w:val="false"/>
          <w:color w:val="000000"/>
          <w:sz w:val="28"/>
        </w:rPr>
        <w:t>
                                              N 443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 Басқармасының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1998 жылғы 31 желтоқсандағы N 331 қаулысымен бекiтiлген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Кредиттiк тiзiлiм жүргiзу ережелерiне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4-тармақ мынадай редакцияда жазылсын: 
</w:t>
      </w:r>
      <w:r>
        <w:br/>
      </w:r>
      <w:r>
        <w:rPr>
          <w:rFonts w:ascii="Times New Roman"/>
          <w:b w:val="false"/>
          <w:i w:val="false"/>
          <w:color w:val="000000"/>
          <w:sz w:val="28"/>
        </w:rPr>
        <w:t>
      "4. Банктер мен банктiк емес ұйымдар шағын кәсiпкерлiк субъектiлерiне және банктiк емес ұйымдарға кредиттер мен шартты және ықтимал мiндеттемелер жөнiндегi ақпаратты толық көлемде берiп отырады. 
</w:t>
      </w:r>
      <w:r>
        <w:br/>
      </w:r>
      <w:r>
        <w:rPr>
          <w:rFonts w:ascii="Times New Roman"/>
          <w:b w:val="false"/>
          <w:i w:val="false"/>
          <w:color w:val="000000"/>
          <w:sz w:val="28"/>
        </w:rPr>
        <w:t>
      Жеке тұлғалар бойынша кредиттер мен шартты және ықтимал мiндеттемелер жөнiндегi ақпаратты:
</w:t>
      </w:r>
      <w:r>
        <w:br/>
      </w:r>
      <w:r>
        <w:rPr>
          <w:rFonts w:ascii="Times New Roman"/>
          <w:b w:val="false"/>
          <w:i w:val="false"/>
          <w:color w:val="000000"/>
          <w:sz w:val="28"/>
        </w:rPr>
        <w:t>
      - егер бiр заемшының жиынтық борышының көлемi 1 (бiр) миллион немесе одан да көп болса, банктер;
</w:t>
      </w:r>
      <w:r>
        <w:br/>
      </w:r>
      <w:r>
        <w:rPr>
          <w:rFonts w:ascii="Times New Roman"/>
          <w:b w:val="false"/>
          <w:i w:val="false"/>
          <w:color w:val="000000"/>
          <w:sz w:val="28"/>
        </w:rPr>
        <w:t>
      - заңда белгiленген және шартта (кепiл билетiнде) анықталған мерзiмде өтелмеген кредиттер және бiр заемшының жиынтық борышының көлемi 50 (елу) мың теңге және одан да артық болатын, бiр күнтiзбелiк айдан астам уақытқа берiлген шартты және ықтимал мiндеттемелер бойынша, банктiк емес ұйымдар бередi.".
</w:t>
      </w:r>
      <w:r>
        <w:br/>
      </w:r>
      <w:r>
        <w:rPr>
          <w:rFonts w:ascii="Times New Roman"/>
          <w:b w:val="false"/>
          <w:i w:val="false"/>
          <w:color w:val="000000"/>
          <w:sz w:val="28"/>
        </w:rPr>
        <w:t>
      2. NN 1-6, 13, 14 қосымшалардың атауындағы "заңды тұлғалар мен жеке кәсiпкерлерге" деген сөздер "заңды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