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8083b" w14:textId="2d808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Екiншi деңгейдегi банктердің банктің тұрған жерiнен тыс жерлердегi есеп айырысу-кассалық бөлiмдерi туралы ережеге өзгерiстер мен толықтыруларды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1999 жылғы 25 желтоқсандағы N 444 Қаулысы. Күші жойылды - ҚР Қаржы рыногын және қаржылық ұйымдарды реттеу мен қадағалау жөніндегі агенттігі Басқармасының 2004 жылғы 12 шілдедегі N 197 (V043034)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қолданылып жүрген заң актiлерiне сәйкес келтiру мақсатында Қазақстан Республикасы Ұлттық Банкiнiң Басқармасы ҚАУЛЫ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Ұлттық Банкi Басқармасының "Екiншi деңгейдегi банктердiң банктің тұрған жерiнен тыс жерлердегi есеп айырысу-кассалық бөлiмдерi туралы" ереже жөнiнде" 1997 жылғы 29 тамыздағы N 311 қаулысымен бекiтiлген Екiншi деңгейдегi банктердiң банктiң тұрған жерiнен тыс жерлердегi есеп айырысу-кассалық бөлiмдерi туралы ережеге өзгерiстер мен толықтырулар бекiтiлсiн және Қазақстан Республикасының Әдiлет министрлiгiнде мемлекеттiк тiркеуден өткiзiлген күннен бастап күшiне енгiзiлсiн.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Банктердi қадағалау департаментi (Жұмағұлов Б.К.): 
</w:t>
      </w:r>
      <w:r>
        <w:br/>
      </w:r>
      <w:r>
        <w:rPr>
          <w:rFonts w:ascii="Times New Roman"/>
          <w:b w:val="false"/>
          <w:i w:val="false"/>
          <w:color w:val="000000"/>
          <w:sz w:val="28"/>
        </w:rPr>
        <w:t>
      1) Заң департаментiмен (Шәрiпов С.Б.) бiрлесiп осы қаулыны және Қазақстан Республикасы Ұлттық Банкi Басқармасының 1997 жылғы 29 тамыздағы N 311 қаулысымен бекiтiлген Екiншi деңгейдегi банктердiң банктiң тұрған жерiнен тыс жерлердегi есеп айырысу-кассалық бөлiмдерi туралы ережеге өзгерiстер мен толықтыруларды Қазақстан Республикасының Әдiлет министрлiгiнде мемлекеттiк тiркеуден өткiзу шараларын қабылдасын; 
</w:t>
      </w:r>
      <w:r>
        <w:br/>
      </w:r>
      <w:r>
        <w:rPr>
          <w:rFonts w:ascii="Times New Roman"/>
          <w:b w:val="false"/>
          <w:i w:val="false"/>
          <w:color w:val="000000"/>
          <w:sz w:val="28"/>
        </w:rPr>
        <w:t>
      2) Қазақстан Республикасының Әдiлет министрлiгiнде мемлекеттiк тiркеуден өткiзiлген күннен бастап екi апта мерзiмде осы қаулыны және Қазақстан Республикасы Ұлттық Банкi Басқармасының 1997 жылғы 29 тамыздағы N 311 қаулысымен бекiтiлген Екiншi деңгейдегi банктердің банктің тұрған жерiнен тыс жерлердегi есеп айырысу-кассалық бөлiмдерi туралы ережеге өзгерiстер мен толықтыруларды Қазақстан Республикасы Ұлттық Банкiнің облыстық филиалдарына және екiншi деңгейдегi банктерге жiберсiн.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қаулының орындалуына бақылау жасау Қазақстан Республикасының Ұлттық Банкі Төрағасының орынбасары М.Т.Құдышевке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Қазақстаң Республикасының   
</w:t>
      </w:r>
      <w:r>
        <w:br/>
      </w:r>
      <w:r>
        <w:rPr>
          <w:rFonts w:ascii="Times New Roman"/>
          <w:b w:val="false"/>
          <w:i w:val="false"/>
          <w:color w:val="000000"/>
          <w:sz w:val="28"/>
        </w:rPr>
        <w:t>
Ұлттық Банкi Басқармасының  
</w:t>
      </w:r>
      <w:r>
        <w:br/>
      </w:r>
      <w:r>
        <w:rPr>
          <w:rFonts w:ascii="Times New Roman"/>
          <w:b w:val="false"/>
          <w:i w:val="false"/>
          <w:color w:val="000000"/>
          <w:sz w:val="28"/>
        </w:rPr>
        <w:t>
1999 жылғы 25 желтоқсандағы  
</w:t>
      </w:r>
      <w:r>
        <w:br/>
      </w:r>
      <w:r>
        <w:rPr>
          <w:rFonts w:ascii="Times New Roman"/>
          <w:b w:val="false"/>
          <w:i w:val="false"/>
          <w:color w:val="000000"/>
          <w:sz w:val="28"/>
        </w:rPr>
        <w:t>
N 444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Ұлттық Банкi Басқармасының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1997 жылғы 29 тамыздағы N 311 қаулысымен бекiтiлген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Екiншi деңгейдегi банктердiң банктiң тұрған жерiнен тыс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жерлердегi есеп айырысу-кассалық бөлiмдерi туралы ережеге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өзгерiстер мен толықтырулар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Ереженiң атауы мынадай редакцияда жазылсын: "Екiншi деңгейдегi банктердің есеп айырысу-касса бөлiмдерiн (жинақ кассаларын) құру, жұмыс iстеу және жабу тәртiбi туралы ереже".
</w:t>
      </w:r>
    </w:p>
    <w:p>
      <w:pPr>
        <w:spacing w:after="0"/>
        <w:ind w:left="0"/>
        <w:jc w:val="both"/>
      </w:pPr>
      <w:r>
        <w:rPr>
          <w:rFonts w:ascii="Times New Roman"/>
          <w:b w:val="false"/>
          <w:i w:val="false"/>
          <w:color w:val="000000"/>
          <w:sz w:val="28"/>
        </w:rPr>
        <w:t>
</w:t>
      </w:r>
      <w:r>
        <w:rPr>
          <w:rFonts w:ascii="Times New Roman"/>
          <w:b w:val="false"/>
          <w:i w:val="false"/>
          <w:color w:val="000000"/>
          <w:sz w:val="28"/>
        </w:rPr>
        <w:t>
      2. Ереженің кiрiспесi мынадай редакцияда жазылсын: 
</w:t>
      </w:r>
      <w:r>
        <w:br/>
      </w:r>
      <w:r>
        <w:rPr>
          <w:rFonts w:ascii="Times New Roman"/>
          <w:b w:val="false"/>
          <w:i w:val="false"/>
          <w:color w:val="000000"/>
          <w:sz w:val="28"/>
        </w:rPr>
        <w:t>
      "Осы Ереже Қазақстан Республикасы Президентiнiң "Қазақстан Республикасындағы банктер және банк қызметi туралы" Заң күшi бар Жарлығына, Қазақстан Республикасы Ұлттық Банкiнiң (бұдан әрi - Ұлттық Банк) нормативтiк құқықтық актiлерiне сәйкес әзiрленген және Қазақстан Республикасының екiншi деңгейдегi банктерінің есеп айрысу-касса бөлiмдерiн (жинақ кассаларын) құру, жұмыс iстеу және жабу тәртiбiн анықтайды".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Ереже" сөздерi қазақша мәтiн бойынша өзгермейдi.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4. 1-бөлiм мынадай редакцияда жазылсын: "1-тарау. Жалпы ережелер".
</w:t>
      </w:r>
    </w:p>
    <w:p>
      <w:pPr>
        <w:spacing w:after="0"/>
        <w:ind w:left="0"/>
        <w:jc w:val="both"/>
      </w:pPr>
      <w:r>
        <w:rPr>
          <w:rFonts w:ascii="Times New Roman"/>
          <w:b w:val="false"/>
          <w:i w:val="false"/>
          <w:color w:val="000000"/>
          <w:sz w:val="28"/>
        </w:rPr>
        <w:t>
</w:t>
      </w:r>
      <w:r>
        <w:rPr>
          <w:rFonts w:ascii="Times New Roman"/>
          <w:b w:val="false"/>
          <w:i w:val="false"/>
          <w:color w:val="000000"/>
          <w:sz w:val="28"/>
        </w:rPr>
        <w:t>
      5. 1-тармақ мынадай редакцияда жазылсын: "Банктің есеп айырысу-касса бөлiмi (жинақ кассасы) (бұдан әрi - есеп айырысу-касса бөлiмi) - Ұлттық Банктiң келiсiмi негiзiнде құрылған, заңды тұлға болып табылмайтын, не осы Ережеге сәйкес және банк берген сенiмхат негiзiнде Қазақстан Республикасының аумағында банк операцияларының жекелеген түрлерiн жүзеге асыратын филиал не өкiлдiк мәртебесi жоқ екiншi деңгейдегi банктің ерекшеленген аумақтық бөлiмшесi (бұдан әрi - банк)".
</w:t>
      </w:r>
    </w:p>
    <w:p>
      <w:pPr>
        <w:spacing w:after="0"/>
        <w:ind w:left="0"/>
        <w:jc w:val="both"/>
      </w:pPr>
      <w:r>
        <w:rPr>
          <w:rFonts w:ascii="Times New Roman"/>
          <w:b w:val="false"/>
          <w:i w:val="false"/>
          <w:color w:val="000000"/>
          <w:sz w:val="28"/>
        </w:rPr>
        <w:t>
</w:t>
      </w:r>
      <w:r>
        <w:rPr>
          <w:rFonts w:ascii="Times New Roman"/>
          <w:b w:val="false"/>
          <w:i w:val="false"/>
          <w:color w:val="000000"/>
          <w:sz w:val="28"/>
        </w:rPr>
        <w:t>
      6. 3-тармақтың 2 азатжолындағы "Әдiлет органдары" деген сөздер "Әдiлет министрлiгінiң органдары" деп жазылсын.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 4-тармақ мынадай редакцияда жазылсын: "Есеп айырысу-кассалық бөлiм банктiң өзi орналасқан немесе оның филиалы бар жердегi әкiмшiлiк-аумақтық бiрлiк (облыс) шегiнде ғана құрылады".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 II бөлiмнің атауы мынадай редакцияда жазылсын: "2-тарау. Есеп айырысу-касса бөлiмдерi орындайтын банк операцияларының негiзгi түрлерi және олардың жұмысын ұйымдастыру тәртiбi".
</w:t>
      </w:r>
    </w:p>
    <w:p>
      <w:pPr>
        <w:spacing w:after="0"/>
        <w:ind w:left="0"/>
        <w:jc w:val="both"/>
      </w:pPr>
      <w:r>
        <w:rPr>
          <w:rFonts w:ascii="Times New Roman"/>
          <w:b w:val="false"/>
          <w:i w:val="false"/>
          <w:color w:val="000000"/>
          <w:sz w:val="28"/>
        </w:rPr>
        <w:t>
</w:t>
      </w:r>
      <w:r>
        <w:rPr>
          <w:rFonts w:ascii="Times New Roman"/>
          <w:b w:val="false"/>
          <w:i w:val="false"/>
          <w:color w:val="000000"/>
          <w:sz w:val="28"/>
        </w:rPr>
        <w:t>
      9. 6-тармақтың: 
</w:t>
      </w:r>
      <w:r>
        <w:br/>
      </w:r>
      <w:r>
        <w:rPr>
          <w:rFonts w:ascii="Times New Roman"/>
          <w:b w:val="false"/>
          <w:i w:val="false"/>
          <w:color w:val="000000"/>
          <w:sz w:val="28"/>
        </w:rPr>
        <w:t>
      1) 2-азатжолындағы "қабылдауға," деген сөзден кейiн "беруге," деген сөзбен толықтырылсын; 
</w:t>
      </w:r>
      <w:r>
        <w:br/>
      </w:r>
      <w:r>
        <w:rPr>
          <w:rFonts w:ascii="Times New Roman"/>
          <w:b w:val="false"/>
          <w:i w:val="false"/>
          <w:color w:val="000000"/>
          <w:sz w:val="28"/>
        </w:rPr>
        <w:t>
      2) мынадай мазмұндағы азатжолмен толықтырылсын: 
</w:t>
      </w:r>
      <w:r>
        <w:br/>
      </w:r>
      <w:r>
        <w:rPr>
          <w:rFonts w:ascii="Times New Roman"/>
          <w:b w:val="false"/>
          <w:i w:val="false"/>
          <w:color w:val="000000"/>
          <w:sz w:val="28"/>
        </w:rPr>
        <w:t>
      "Есеп айырысу-касса бөлiмi аударым операциялары шеңберiнде заңды және жеке тұлғалардаң ақша қабылдап алып, бұдан кейiн оны осы тұлғалардың банктiк есепшотына есептеу үшiн банкке не оның филиалына аударуға құқылы". 
</w:t>
      </w:r>
      <w:r>
        <w:br/>
      </w:r>
      <w:r>
        <w:rPr>
          <w:rFonts w:ascii="Times New Roman"/>
          <w:b w:val="false"/>
          <w:i w:val="false"/>
          <w:color w:val="000000"/>
          <w:sz w:val="28"/>
        </w:rPr>
        <w:t>
      Есеп айырысу-касса бөлiмi қолма-қол шетел валютасымен айырбастау операцияларын жүргiзген кезде, сонымен қатар Қазақстан Республикасының валюталық заңдарының талаптары ескерiле отырып, банктің есеп айырысу-касса бөлiмi Ұлттық Банктiң филиалында айырбастау пунктi ретiнде тiркелуi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10. 8-тармақтағы "ашуға" деген сөзден кейiн ", сондай-ақ заңды және жеке тұлғалардың депозиттерiн қабылдауға, банктiк есепшоттарын ашуға және жүргiзуге"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11. III бөлiмнің атауы мынадай редакцияда жазылсын: "3-тарау. "Есеп-айырысу-касса бөлiмiн ашу және жабу тәртiбi".
</w:t>
      </w:r>
    </w:p>
    <w:p>
      <w:pPr>
        <w:spacing w:after="0"/>
        <w:ind w:left="0"/>
        <w:jc w:val="both"/>
      </w:pPr>
      <w:r>
        <w:rPr>
          <w:rFonts w:ascii="Times New Roman"/>
          <w:b w:val="false"/>
          <w:i w:val="false"/>
          <w:color w:val="000000"/>
          <w:sz w:val="28"/>
        </w:rPr>
        <w:t>
</w:t>
      </w:r>
      <w:r>
        <w:rPr>
          <w:rFonts w:ascii="Times New Roman"/>
          <w:b w:val="false"/>
          <w:i w:val="false"/>
          <w:color w:val="000000"/>
          <w:sz w:val="28"/>
        </w:rPr>
        <w:t>
      12. 10-тармақ мынадай редакцияда жазылсын: "Банк есеп-айырысу-кассалық бөлiмнің қаржы жағдайы тұрақты болса, есеп-айырысу-касса бөлiмiн ашу туралы өтiнiш берiлген күнге дейiн үш ай бойы пруденциалдық нормативтердi және сақталуға мiндеттi басқа да нормалар мен лимиттердi, сондай-ақ банктiң жарғылық және меншiктi капиталдарының ең аз мөлшерiне қатысты Ұлттық Банк белгiлеген талаптарды сақтаса, Ұлттық Банкке есеп айырысу-касса бөлiмiн ашуға келiсiм беру туралы өтiнiш беруге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13. 11-тармақтың: 
</w:t>
      </w:r>
      <w:r>
        <w:br/>
      </w:r>
      <w:r>
        <w:rPr>
          <w:rFonts w:ascii="Times New Roman"/>
          <w:b w:val="false"/>
          <w:i w:val="false"/>
          <w:color w:val="000000"/>
          <w:sz w:val="28"/>
        </w:rPr>
        <w:t>
      1) 2-азатжолындағы "банк басқармасы" деген сөздер "банктің Директорлар кеңесi" деген сөзбен ауыстырылсын;
</w:t>
      </w:r>
      <w:r>
        <w:br/>
      </w:r>
      <w:r>
        <w:rPr>
          <w:rFonts w:ascii="Times New Roman"/>
          <w:b w:val="false"/>
          <w:i w:val="false"/>
          <w:color w:val="000000"/>
          <w:sz w:val="28"/>
        </w:rPr>
        <w:t>
      2) 4-азатжолындағы "облыстық басқармасының" деген сөздер "аумақтық филиалының" деген сөздермен ауыстырылсын;
</w:t>
      </w:r>
      <w:r>
        <w:br/>
      </w:r>
      <w:r>
        <w:rPr>
          <w:rFonts w:ascii="Times New Roman"/>
          <w:b w:val="false"/>
          <w:i w:val="false"/>
          <w:color w:val="000000"/>
          <w:sz w:val="28"/>
        </w:rPr>
        <w:t>
      3) 11-тармақтың 5-азатжолы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14. IV бөлiмнiң атауы мынадай редакцияда жазылсын: "4-тарау. Есеп айырысу-кассалық бөлiмдi тiркеудi ресiмдеу және олардың ашылуына берiлген келiсiмдi есепке алу".
</w:t>
      </w:r>
    </w:p>
    <w:p>
      <w:pPr>
        <w:spacing w:after="0"/>
        <w:ind w:left="0"/>
        <w:jc w:val="both"/>
      </w:pPr>
      <w:r>
        <w:rPr>
          <w:rFonts w:ascii="Times New Roman"/>
          <w:b w:val="false"/>
          <w:i w:val="false"/>
          <w:color w:val="000000"/>
          <w:sz w:val="28"/>
        </w:rPr>
        <w:t>
</w:t>
      </w:r>
      <w:r>
        <w:rPr>
          <w:rFonts w:ascii="Times New Roman"/>
          <w:b w:val="false"/>
          <w:i w:val="false"/>
          <w:color w:val="000000"/>
          <w:sz w:val="28"/>
        </w:rPr>
        <w:t>
      15. V бөлiм мынадай редакцияда жазылсын: "5-тарау. Қорытынды ережелер".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