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122c" w14:textId="76a1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акционерлік қоғамдардың жабық тәсілмен сатып алынған акцияларының қозғалысына бақылау жасау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директоратының 1999 жылғы 24 маусым N 351 Қаулысы. Күші жойылды - ҚР Қаржы нарығын және қаржы ұйымдарын реттеу мен қадағалау жөніндегі агенттігі Басқармасының 2004 жылғы 13 қазандағы N 276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актілерді "Бағалы қағаздар рыногы туралы" және "Акционерлік қоғамдар туралы" Қазақстан Республикасының Заңдарымен сәйкестендіру мақсатында Қазақстан Республикасының Қаржы нарығын және қаржы ұйымдарын реттеу мен қадағалау жөніндегі агенттігінің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күннен бастап қолданысқа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Бағалы қағаздар рыногы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мәселелерi бойынша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кейбiр нормативтiк құқықтық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актiлерiнiң күшi жойылды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 тану туралы"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Республикасының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нарығын және қаржы ұйымдарын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реттеу мен қадағалау жөнiндегi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агенттiгi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13 қазан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276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кейбiр нормативтiк құқықтық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бағалы қағаздар жөнiндегi Ұлттық комиссиясы Директоратының "Жабық тәсiлмен алынған ашық акционерлiк қоғамның акцияларының жылжуына бақылау жасау туралы" 1999 жылғы 24-маусымдағы N 351 қаулысы (Қазақстан Республикасының нормативтiк құқықтық актiлерiн мемлекеттiк тiркеу тiзiлiмiнде N 852 тiркелген, Қазақстан Республикасының бағалы қағаздар рыногы бойынша нормативтiк құқықтық және нормативтiк актiлерi жинағында 2001 жылы жарияланған, III том)...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"Акционерлік қоғамдар туралы" Қазақстан Республикасының 1998 жылғы 10 шілдедегі 
</w:t>
      </w:r>
      <w:r>
        <w:rPr>
          <w:rFonts w:ascii="Times New Roman"/>
          <w:b w:val="false"/>
          <w:i w:val="false"/>
          <w:color w:val="000000"/>
          <w:sz w:val="28"/>
        </w:rPr>
        <w:t xml:space="preserve"> Заңы </w:t>
      </w:r>
      <w:r>
        <w:rPr>
          <w:rFonts w:ascii="Times New Roman"/>
          <w:b w:val="false"/>
          <w:i w:val="false"/>
          <w:color w:val="000000"/>
          <w:sz w:val="28"/>
        </w:rPr>
        <w:t>
 26-бабының 5-тармағын орындау мақсатында Қазақстан Республикасы Бағалы қағаздар жөніндегі ұлттық комиссиясының (бұдан әрі "Ұлттық комиссия" деп аталады) Директораты 
</w:t>
      </w:r>
      <w:r>
        <w:br/>
      </w:r>
      <w:r>
        <w:rPr>
          <w:rFonts w:ascii="Times New Roman"/>
          <w:b w:val="false"/>
          <w:i w:val="false"/>
          <w:color w:val="000000"/>
          <w:sz w:val="28"/>
        </w:rPr>
        <w:t>
Қаулы етеді:
</w:t>
      </w:r>
      <w:r>
        <w:br/>
      </w:r>
      <w:r>
        <w:rPr>
          <w:rFonts w:ascii="Times New Roman"/>
          <w:b w:val="false"/>
          <w:i w:val="false"/>
          <w:color w:val="000000"/>
          <w:sz w:val="28"/>
        </w:rPr>
        <w:t>
      1. Ашық акционерлік қоғамның жабық тәсілмен сатып алынатын акцияларын одан әрі өткізу олардың эмиссияларын мемлекеттік тіркеу талап етілмейтін мынадай жағдайлар айқындалсын: 
</w:t>
      </w:r>
      <w:r>
        <w:br/>
      </w:r>
      <w:r>
        <w:rPr>
          <w:rFonts w:ascii="Times New Roman"/>
          <w:b w:val="false"/>
          <w:i w:val="false"/>
          <w:color w:val="000000"/>
          <w:sz w:val="28"/>
        </w:rPr>
        <w:t>
      1) оларды ашық акционерлік қоғамның құрылтайшылары арасында бастапқы орналастыру кезінде сатып алынған бастапқы эмиссияның акцияларын қоғамның бір құрылтайшысынан басқасына өткізу; 
</w:t>
      </w:r>
      <w:r>
        <w:br/>
      </w:r>
      <w:r>
        <w:rPr>
          <w:rFonts w:ascii="Times New Roman"/>
          <w:b w:val="false"/>
          <w:i w:val="false"/>
          <w:color w:val="000000"/>
          <w:sz w:val="28"/>
        </w:rPr>
        <w:t>
      2) оларды тұлғалардың алдын-ала айқындалған шеңбері арасында орналастыру кезінде сатып алынған келесі эмиссиялардың акцияларын осындай тұлғалардың бірінен басқасына өткізу; 
</w:t>
      </w:r>
      <w:r>
        <w:br/>
      </w:r>
      <w:r>
        <w:rPr>
          <w:rFonts w:ascii="Times New Roman"/>
          <w:b w:val="false"/>
          <w:i w:val="false"/>
          <w:color w:val="000000"/>
          <w:sz w:val="28"/>
        </w:rPr>
        <w:t>
      3) оларды тұлғалардың алдын-ала айқындалған шеңбері арасында орналастыру кезінде сатып алынған келесі эмиссиялардың акцияларын осы акцияларды оларды жоғарыда аталған заңның 28-бабының шарттарын сақтаумен қоғам сатып алған кезде эмиссиялаған осындай тұлғалардан қоғамға өткізу; 
</w:t>
      </w:r>
      <w:r>
        <w:br/>
      </w:r>
      <w:r>
        <w:rPr>
          <w:rFonts w:ascii="Times New Roman"/>
          <w:b w:val="false"/>
          <w:i w:val="false"/>
          <w:color w:val="000000"/>
          <w:sz w:val="28"/>
        </w:rPr>
        <w:t>
      4) акцияларды осы тармақтың 1)-3) тармақшаларында көрсетілмеген үшінші тұлғаларға айрықша мына жағдайларда: 
</w:t>
      </w:r>
      <w:r>
        <w:br/>
      </w:r>
      <w:r>
        <w:rPr>
          <w:rFonts w:ascii="Times New Roman"/>
          <w:b w:val="false"/>
          <w:i w:val="false"/>
          <w:color w:val="000000"/>
          <w:sz w:val="28"/>
        </w:rPr>
        <w:t>
      мұрагерлікке қалдыру кезінде; 
</w:t>
      </w:r>
      <w:r>
        <w:br/>
      </w:r>
      <w:r>
        <w:rPr>
          <w:rFonts w:ascii="Times New Roman"/>
          <w:b w:val="false"/>
          <w:i w:val="false"/>
          <w:color w:val="000000"/>
          <w:sz w:val="28"/>
        </w:rPr>
        <w:t>
      соттың шешімі бойынша; 
</w:t>
      </w:r>
      <w:r>
        <w:br/>
      </w:r>
      <w:r>
        <w:rPr>
          <w:rFonts w:ascii="Times New Roman"/>
          <w:b w:val="false"/>
          <w:i w:val="false"/>
          <w:color w:val="000000"/>
          <w:sz w:val="28"/>
        </w:rPr>
        <w:t>
      акциялардың меншік иесі - заңды тұлғаның құқықтық мирасқорына(ларына) оны қайта ұйымдастыру кезінде; 
</w:t>
      </w:r>
      <w:r>
        <w:br/>
      </w:r>
      <w:r>
        <w:rPr>
          <w:rFonts w:ascii="Times New Roman"/>
          <w:b w:val="false"/>
          <w:i w:val="false"/>
          <w:color w:val="000000"/>
          <w:sz w:val="28"/>
        </w:rPr>
        <w:t>
      акциялардың меншік иесі - заңды тұлға таратылған кезде; 
</w:t>
      </w:r>
      <w:r>
        <w:br/>
      </w:r>
      <w:r>
        <w:rPr>
          <w:rFonts w:ascii="Times New Roman"/>
          <w:b w:val="false"/>
          <w:i w:val="false"/>
          <w:color w:val="000000"/>
          <w:sz w:val="28"/>
        </w:rPr>
        <w:t>
      жекешелендіру туралы заңдарға сәйкес акциялардың мемлекеттік пакеттерін сату кезінде.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1-тармақтың 4-тармақшасына өзгеріс енгізілді және 6-бөлікпен толықтырылды - Қазақстан Республикасы Бағалы қағаздар жөніндегі Ұлттық комиссиясы Директоратының 1999 жылғы 14 қазандағы N 454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2. Осы Қаулының Қазақстан Республикасының Әділет министрлігінде тіркелген күннен бастап күшіне енгізілетіндігі белгіленсін.
</w:t>
      </w:r>
      <w:r>
        <w:br/>
      </w:r>
      <w:r>
        <w:rPr>
          <w:rFonts w:ascii="Times New Roman"/>
          <w:b w:val="false"/>
          <w:i w:val="false"/>
          <w:color w:val="000000"/>
          <w:sz w:val="28"/>
        </w:rPr>
        <w:t>
      3. Ұлттық комиссия орталық аппаратының Төраға қызметі - Талдау және стратегия басқармасы осы Қаулыны (ол күшіне енгізілгеннен кейін) "Қазақстан қор биржасы" ЖАҚ-ның, Қазақстан Тізілім ұстаушылары Қауымдастығының (оларға осы Қаулыны өзінің мүшелерінің назарына жеткізу жөніндегі міндетті жүктей отырып) және "Бағалы қағаздар орталық депозитарийі" ЖАҚ-ның назарына жеткізсін. 
</w:t>
      </w:r>
      <w:r>
        <w:br/>
      </w:r>
      <w:r>
        <w:rPr>
          <w:rFonts w:ascii="Times New Roman"/>
          <w:b w:val="false"/>
          <w:i w:val="false"/>
          <w:color w:val="000000"/>
          <w:sz w:val="28"/>
        </w:rPr>
        <w:t>
      4. Ұлттық комиссия орталық аппаратының Лицензиялау және қадағалау басқармасы: 
</w:t>
      </w:r>
      <w:r>
        <w:br/>
      </w:r>
      <w:r>
        <w:rPr>
          <w:rFonts w:ascii="Times New Roman"/>
          <w:b w:val="false"/>
          <w:i w:val="false"/>
          <w:color w:val="000000"/>
          <w:sz w:val="28"/>
        </w:rPr>
        <w:t>
      1) осы Қаулыны (ол күшіне енгізілгеннен кейін) бағалы қағаздар ұстаушылардың тізілімін жүргізу жөніндегі қызметті жүзеге асыруға лицензия алуға ниет білдірген ұйымдардың назарына жеткізсін; 
</w:t>
      </w:r>
      <w:r>
        <w:br/>
      </w:r>
      <w:r>
        <w:rPr>
          <w:rFonts w:ascii="Times New Roman"/>
          <w:b w:val="false"/>
          <w:i w:val="false"/>
          <w:color w:val="000000"/>
          <w:sz w:val="28"/>
        </w:rPr>
        <w:t>
      2) осы Қаулының орындалысына бақылау жасасын. 
</w:t>
      </w:r>
      <w:r>
        <w:br/>
      </w:r>
      <w:r>
        <w:rPr>
          <w:rFonts w:ascii="Times New Roman"/>
          <w:b w:val="false"/>
          <w:i w:val="false"/>
          <w:color w:val="000000"/>
          <w:sz w:val="28"/>
        </w:rPr>
        <w:t>
      5. Ұлттық комиссия орталық аппаратының Корпоративтік қаржылар басқармасы және Заң басқармасы осы Қаулыны (ол күшіне енгізілгеннен кейін) өздері эмиссиялаған акцияларды ұстаушылардың тізілімін жүргізуді дербес жүзеге асыратын акционерлік қоғамдардың назарына жеткізу жөнінде барлық ықтимал шараларды қабылдасын.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