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8712" w14:textId="3ab8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1998 жылғы 13 тамыздағы N 11 қаулысымен бекітілген Зейнетақы активтерін басқару жөніндегі компаниялардың инвестициялық қызметті жүзеге асыру қағидаларына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1999 жылғы 11 маусым N 34.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жергілікті атқарушы органдары шығарған бағалы қағаздар 1-бабының он екінші бөлігіне сәйкес мемлекеттік бағалы қағаздар ретінде айқындалған "Бюджеттік жүйе туралы" Қазақстан Республикасының 1999 жылғы 01 көкектегі 
</w:t>
      </w:r>
      <w:r>
        <w:rPr>
          <w:rFonts w:ascii="Times New Roman"/>
          <w:b w:val="false"/>
          <w:i w:val="false"/>
          <w:color w:val="000000"/>
          <w:sz w:val="28"/>
        </w:rPr>
        <w:t xml:space="preserve"> заңының </w:t>
      </w:r>
      <w:r>
        <w:rPr>
          <w:rFonts w:ascii="Times New Roman"/>
          <w:b w:val="false"/>
          <w:i w:val="false"/>
          <w:color w:val="000000"/>
          <w:sz w:val="28"/>
        </w:rPr>
        <w:t>
 қабылдануына байланысты, сондай-ақ зейнетақы активтерінің есебінен сатып алуға рұқсат етілген қаржы құралдарының тізбесін кеңейту және зейнетақы активтерін инвестициялау кезінде тәуекелдерді төмендету мақсатында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Ұлттық комиссияның 1998 жылғы 13 тамыздағы N 11 қаулысымен бекітілген және Қазақстан Республикасының Әділет министрлігінде 1998 жылғы 12 қарашада 642 нөмірмен тіркелген Зейнетақы активтерін басқару жөніндегі компаниялардың инвестициялық қызметті жүзеге асыру 
</w:t>
      </w:r>
      <w:r>
        <w:rPr>
          <w:rFonts w:ascii="Times New Roman"/>
          <w:b w:val="false"/>
          <w:i w:val="false"/>
          <w:color w:val="000000"/>
          <w:sz w:val="28"/>
        </w:rPr>
        <w:t xml:space="preserve"> қағидаларына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1) 2-тармақта: 
</w:t>
      </w:r>
      <w:r>
        <w:br/>
      </w:r>
      <w:r>
        <w:rPr>
          <w:rFonts w:ascii="Times New Roman"/>
          <w:b w:val="false"/>
          <w:i w:val="false"/>
          <w:color w:val="000000"/>
          <w:sz w:val="28"/>
        </w:rPr>
        <w:t>
      1) тармақша "эмиссияланған)" деген сөзден кейін ", Қазақстан Республикасының жергілікті атқарушы органдары шығарған бағалы қағаздарды қоспағанда"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"Осы Қағидалардың 3-1 тармақтарының шарттарына сәйкес айқындалған екінші деңгейдегі банктердегі депозиттерге және осы Қағидалардың 3-1 тармақтарының шарттарына сәйкес келетін екінші деңгейдегі банктер шығарған депозиттік сертификаттарға және/немесе бағалы қағаздары "Қазақстан қор биржасы" ЖАҚ-ның ресми тізіміне "А" санаты бойынша енгізілгендердің - 20%-тен көп емес (осы Қағидалардың 5 және 6-тармағымен белгіленген шектеулермен қоса);"; 
</w:t>
      </w:r>
      <w:r>
        <w:br/>
      </w:r>
      <w:r>
        <w:rPr>
          <w:rFonts w:ascii="Times New Roman"/>
          <w:b w:val="false"/>
          <w:i w:val="false"/>
          <w:color w:val="000000"/>
          <w:sz w:val="28"/>
        </w:rPr>
        <w:t>
      мынадай мазмұнды 3-1) тармақшамен толықтырылсын: 
</w:t>
      </w:r>
      <w:r>
        <w:br/>
      </w:r>
      <w:r>
        <w:rPr>
          <w:rFonts w:ascii="Times New Roman"/>
          <w:b w:val="false"/>
          <w:i w:val="false"/>
          <w:color w:val="000000"/>
          <w:sz w:val="28"/>
        </w:rPr>
        <w:t>
      "3-1) осы Қағидалардың 3-1 тармақтарының шарттарына сәйкес келетін шетелдік эмитенттердің мемлекеттік емес бағалы қағаздары, - 5%-тен көп емес;"; 
</w:t>
      </w:r>
      <w:r>
        <w:br/>
      </w:r>
      <w:r>
        <w:rPr>
          <w:rFonts w:ascii="Times New Roman"/>
          <w:b w:val="false"/>
          <w:i w:val="false"/>
          <w:color w:val="000000"/>
          <w:sz w:val="28"/>
        </w:rPr>
        <w:t>
      4) тармақшадағы "Қазақстан қор биржасының" деген сөздер "Қазақстан қор биржасы" ЖАҚ-ның деген сөздермен ауыстырылсын;
</w:t>
      </w:r>
      <w:r>
        <w:br/>
      </w:r>
      <w:r>
        <w:rPr>
          <w:rFonts w:ascii="Times New Roman"/>
          <w:b w:val="false"/>
          <w:i w:val="false"/>
          <w:color w:val="000000"/>
          <w:sz w:val="28"/>
        </w:rPr>
        <w:t>
      2) 3-1, 3-2 тармақтармен толықтырылсын: 
</w:t>
      </w:r>
      <w:r>
        <w:br/>
      </w:r>
      <w:r>
        <w:rPr>
          <w:rFonts w:ascii="Times New Roman"/>
          <w:b w:val="false"/>
          <w:i w:val="false"/>
          <w:color w:val="000000"/>
          <w:sz w:val="28"/>
        </w:rPr>
        <w:t>
      "3-1. Депозиттік сертификаттарына (ондағы депозиттерге) Компаниялардың инвестициялық басқаруындағы Қордың зейнетақы активтері орналастырылатын банкті Қазақстан Республикасының Ұлттық Банкінің екінші деңгейдегі банктерді (өз капиталының ең төменгі мөлшеріне қойылатын талаптарға сәйкес келмейтін бірінші топтағы банктерді қоспағанда) халықаралық стандарттарға өткізу туралы нормативтік құқықтық актілеріне сәйкес Қазақстан Республикасының Ұлттық Банкі бірінші топқа жатқызу керек не оған аталған нормативтік құқықтық актілердің талаптары қолданылмау керек. 
</w:t>
      </w:r>
      <w:r>
        <w:br/>
      </w:r>
      <w:r>
        <w:rPr>
          <w:rFonts w:ascii="Times New Roman"/>
          <w:b w:val="false"/>
          <w:i w:val="false"/>
          <w:color w:val="000000"/>
          <w:sz w:val="28"/>
        </w:rPr>
        <w:t>
      3-2. Компания рейтингтік бағалауы "АА" ("Standart &amp; Poor's және "Fitch IBCA жіктелу бойынша) немесе "Аа" ("Moody's" жүктелу бойынша) төмен болмайтын шетелдік эмитенттердің мемлекеттік емес бағалы қағаздарын сатып алуға құқылы."; 
</w:t>
      </w:r>
      <w:r>
        <w:br/>
      </w:r>
      <w:r>
        <w:rPr>
          <w:rFonts w:ascii="Times New Roman"/>
          <w:b w:val="false"/>
          <w:i w:val="false"/>
          <w:color w:val="000000"/>
          <w:sz w:val="28"/>
        </w:rPr>
        <w:t>
      3) 5-тармақта "банктік" деген сөз алып тасталсын; 
</w:t>
      </w:r>
      <w:r>
        <w:br/>
      </w:r>
      <w:r>
        <w:rPr>
          <w:rFonts w:ascii="Times New Roman"/>
          <w:b w:val="false"/>
          <w:i w:val="false"/>
          <w:color w:val="000000"/>
          <w:sz w:val="28"/>
        </w:rPr>
        <w:t>
      4) 6-тармақта: 
</w:t>
      </w:r>
      <w:r>
        <w:br/>
      </w:r>
      <w:r>
        <w:rPr>
          <w:rFonts w:ascii="Times New Roman"/>
          <w:b w:val="false"/>
          <w:i w:val="false"/>
          <w:color w:val="000000"/>
          <w:sz w:val="28"/>
        </w:rPr>
        <w:t>
      "банктік" деген сөз алып тасталсын;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"Компанияның өз активтерін және оның инвестициялық басқарудағы Қордың зейнетақы активтерін депозиттік сертификатқа (екінші деңгейдегі депозитке) орналастыру мерзімі үш айдан аспау керек. Осы мерзім аяқталғанға дейін Қор (Қордың Басқарушысы) депозиттік сертификатты өтеуге (осы екінші деңгейдегі банктің депозиттік сертификаттарын шығарудың, айналысының және өтеудің шарттарына сәйкес) ұсыну немесе есептелген сомаларды Қордың кастодиандағы инвестициялық шотқа есептеп сала отырып сату керек, ал Қордың кастодиандағы инвестициялық шотқа депозит бойынша депозит сомасындай болып та ол бойынша сыйақы (мүдде) сомасы болып та есептеліп салыну керек."; 
</w:t>
      </w:r>
      <w:r>
        <w:br/>
      </w:r>
      <w:r>
        <w:rPr>
          <w:rFonts w:ascii="Times New Roman"/>
          <w:b w:val="false"/>
          <w:i w:val="false"/>
          <w:color w:val="000000"/>
          <w:sz w:val="28"/>
        </w:rPr>
        <w:t>
      5) 8-тармақта: 
</w:t>
      </w:r>
      <w:r>
        <w:br/>
      </w:r>
      <w:r>
        <w:rPr>
          <w:rFonts w:ascii="Times New Roman"/>
          <w:b w:val="false"/>
          <w:i w:val="false"/>
          <w:color w:val="000000"/>
          <w:sz w:val="28"/>
        </w:rPr>
        <w:t>
      1) тармақша "өз мүдделерінде" деген сөздерден кейін "және Қордан басқа, өзге тұлғалардың мүдделерінде" деген сөздермен толықтырылсын; 
</w:t>
      </w:r>
      <w:r>
        <w:br/>
      </w:r>
      <w:r>
        <w:rPr>
          <w:rFonts w:ascii="Times New Roman"/>
          <w:b w:val="false"/>
          <w:i w:val="false"/>
          <w:color w:val="000000"/>
          <w:sz w:val="28"/>
        </w:rPr>
        <w:t>
      6) мынадай мазмұндағы 11-1 тармақпен толықтырылсын: 
</w:t>
      </w:r>
      <w:r>
        <w:br/>
      </w:r>
      <w:r>
        <w:rPr>
          <w:rFonts w:ascii="Times New Roman"/>
          <w:b w:val="false"/>
          <w:i w:val="false"/>
          <w:color w:val="000000"/>
          <w:sz w:val="28"/>
        </w:rPr>
        <w:t>
      "11-1. Осы Қағидалардың 11-тармағының екінші бөлігінде көрсетілген өтінішті Ұлттық комиссия Осы Қағидалардың 11-тармағының бірінші бөлігіне сәйкес айқындалған мерзім ішінде алу керек. Егер, осы мерзімнің аяқталуына кемінде екі жұмыс күні қалса, өтініште оның кешіктіріліп ұсынылу себептері болу керек."; 
</w:t>
      </w:r>
      <w:r>
        <w:br/>
      </w:r>
      <w:r>
        <w:rPr>
          <w:rFonts w:ascii="Times New Roman"/>
          <w:b w:val="false"/>
          <w:i w:val="false"/>
          <w:color w:val="000000"/>
          <w:sz w:val="28"/>
        </w:rPr>
        <w:t>
      2. Осы Қаулының қабылданған күннен бастап күшіне енгізілетіндігі белгіленсін. 
</w:t>
      </w:r>
      <w:r>
        <w:br/>
      </w:r>
      <w:r>
        <w:rPr>
          <w:rFonts w:ascii="Times New Roman"/>
          <w:b w:val="false"/>
          <w:i w:val="false"/>
          <w:color w:val="000000"/>
          <w:sz w:val="28"/>
        </w:rPr>
        <w:t>
      3. Ұлттық комиссия орталық аппаратының Заң басқармасы осы Қаулыны мемлекеттік тіркеу мақсатында Қазақстан Республикасының Әділет министрлігіне жіберсін. 
</w:t>
      </w:r>
      <w:r>
        <w:br/>
      </w:r>
      <w:r>
        <w:rPr>
          <w:rFonts w:ascii="Times New Roman"/>
          <w:b w:val="false"/>
          <w:i w:val="false"/>
          <w:color w:val="000000"/>
          <w:sz w:val="28"/>
        </w:rPr>
        <w:t>
      4. Осы Қаулы күшіне енгізілгеннен кейін үш айдың ішінде зейнетақы активтерін басқару жөніндегі компаниялар олардың инвестициялық басқаруындағы зейнетақы активтерін Ұлттық комиссияның 1998 жылғы 13 тамыздағы N 11 қаулысымен бекітілген және Қазақстан Республикасының Әділет министрлігінде 1998 жылғы 12 қарашада 642  нөмірмен тіркелген Зейнетақы активтерін басқару жөніндегі компаниялардың инвестициялық қызметті жүзеге асыру 
</w:t>
      </w:r>
      <w:r>
        <w:rPr>
          <w:rFonts w:ascii="Times New Roman"/>
          <w:b w:val="false"/>
          <w:i w:val="false"/>
          <w:color w:val="000000"/>
          <w:sz w:val="28"/>
        </w:rPr>
        <w:t xml:space="preserve"> қағидаларының </w:t>
      </w:r>
      <w:r>
        <w:rPr>
          <w:rFonts w:ascii="Times New Roman"/>
          <w:b w:val="false"/>
          <w:i w:val="false"/>
          <w:color w:val="000000"/>
          <w:sz w:val="28"/>
        </w:rPr>
        <w:t>
 (осы Қаулымен енгізілген өзгерістер мен толықтыруларды ескере отырып) 2-тармағы 3) тармақшасының, 3-1-тармағының және 6-тармағы екінші бөлігінің шарттарына сәйкес келтіруге міндетті екендері белгіленсін. 
</w:t>
      </w:r>
      <w:r>
        <w:br/>
      </w:r>
      <w:r>
        <w:rPr>
          <w:rFonts w:ascii="Times New Roman"/>
          <w:b w:val="false"/>
          <w:i w:val="false"/>
          <w:color w:val="000000"/>
          <w:sz w:val="28"/>
        </w:rPr>
        <w:t>
      5. Ұлттық комиссия орталық аппаратының Лицензиялау және қадағалау басқармасының Зейнетақыны реформалау бөлімі: 
</w:t>
      </w:r>
      <w:r>
        <w:br/>
      </w:r>
      <w:r>
        <w:rPr>
          <w:rFonts w:ascii="Times New Roman"/>
          <w:b w:val="false"/>
          <w:i w:val="false"/>
          <w:color w:val="000000"/>
          <w:sz w:val="28"/>
        </w:rPr>
        <w:t>
      1) осы Қаулыны зейнетақы активтерін басқару жөніндегі компаниялардың, Қазақстан Республикасы Ұлттық Банкінің, Қазақстан Республикасы Қаржы министрлігінің және Қазақстан Республикасы Еңбек және халықты әлеуметтік қорғау министрлігінің Жинақтаушы зейнетақы қорларының қызметін реттеу жөніндегі комитетінің назарына жеткізсін; 
</w:t>
      </w:r>
      <w:r>
        <w:br/>
      </w:r>
      <w:r>
        <w:rPr>
          <w:rFonts w:ascii="Times New Roman"/>
          <w:b w:val="false"/>
          <w:i w:val="false"/>
          <w:color w:val="000000"/>
          <w:sz w:val="28"/>
        </w:rPr>
        <w:t>
      2) осы Қаулыны зейнетақы активтерін инвестициялық басқару жөніндегі қызметті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 орындалысына бақылау жасасын.
</w:t>
      </w:r>
      <w:r>
        <w:br/>
      </w:r>
      <w:r>
        <w:rPr>
          <w:rFonts w:ascii="Times New Roman"/>
          <w:b w:val="false"/>
          <w:i w:val="false"/>
          <w:color w:val="000000"/>
          <w:sz w:val="28"/>
        </w:rPr>
        <w:t>
      6. Ұлттық комиссия орталық аппаратының Төраға қызметі - Талдау және стратегия басқармасы осы Қаулыны "Қазақстанның қор биржасы" ЖАҚ-ның (оған осы Қаулыны өзінің мүшелерінің назарына жеткізу жөніндегі міндетті жүктей отырып) және "Бағалы қағаздардың орталық депозитарийі" ЖАҚ-ның назарына жеткізсін.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