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49c5" w14:textId="0b74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Аудиттің 12 "Басшылықтың өтініштері"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1999 жылғы 19 мамыр N 217.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"Аудиттің 12»"Басшылықтың өтініштері" ережесін (стандартын) бекіту туралы" Қазақстан Республикасы Қаржы министрінің 1999 жылғы 19 мамырдағы N 217 бұйрығы (Нормативтік құқықтық актілерді мемлекеттік тіркеу тізілімінде N 812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1998 жылғы 20 қарашадағы Қазақстан Республикасы Заңының 16-бабының 2-тармағына және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күші бар Жарлығына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Аудиттың 12 "Басшылықтың өтініштері" ережесі (стандарты) 
</w:t>
      </w:r>
    </w:p>
    <w:p>
      <w:pPr>
        <w:spacing w:after="0"/>
        <w:ind w:left="0"/>
        <w:jc w:val="both"/>
      </w:pP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2. Бухгалтерлік есеп және аудит әдіснамасы басқармасы Аудиттің 12 
</w:t>
      </w:r>
    </w:p>
    <w:p>
      <w:pPr>
        <w:spacing w:after="0"/>
        <w:ind w:left="0"/>
        <w:jc w:val="both"/>
      </w:pPr>
      <w:r>
        <w:rPr>
          <w:rFonts w:ascii="Times New Roman"/>
          <w:b w:val="false"/>
          <w:i w:val="false"/>
          <w:color w:val="000000"/>
          <w:sz w:val="28"/>
        </w:rPr>
        <w:t>
"Басшылықтың өтініштері" ережесін (стандартын) заңдармен белгіленген 
</w:t>
      </w:r>
    </w:p>
    <w:p>
      <w:pPr>
        <w:spacing w:after="0"/>
        <w:ind w:left="0"/>
        <w:jc w:val="both"/>
      </w:pPr>
      <w:r>
        <w:rPr>
          <w:rFonts w:ascii="Times New Roman"/>
          <w:b w:val="false"/>
          <w:i w:val="false"/>
          <w:color w:val="000000"/>
          <w:sz w:val="28"/>
        </w:rPr>
        <w:t>
тәртіпте Қазақстан Республикасы Әділет министрлігінде тіркеуді қамтамасыз 
</w:t>
      </w:r>
    </w:p>
    <w:p>
      <w:pPr>
        <w:spacing w:after="0"/>
        <w:ind w:left="0"/>
        <w:jc w:val="both"/>
      </w:pPr>
      <w:r>
        <w:rPr>
          <w:rFonts w:ascii="Times New Roman"/>
          <w:b w:val="false"/>
          <w:i w:val="false"/>
          <w:color w:val="000000"/>
          <w:sz w:val="28"/>
        </w:rPr>
        <w:t>
етсін.
</w:t>
      </w:r>
    </w:p>
    <w:p>
      <w:pPr>
        <w:spacing w:after="0"/>
        <w:ind w:left="0"/>
        <w:jc w:val="both"/>
      </w:pPr>
      <w:r>
        <w:rPr>
          <w:rFonts w:ascii="Times New Roman"/>
          <w:b w:val="false"/>
          <w:i w:val="false"/>
          <w:color w:val="000000"/>
          <w:sz w:val="28"/>
        </w:rPr>
        <w:t>
     3. Аудиттің осы Ережесі (стандарты) Қазақстан Республикасының Әділет 
</w:t>
      </w:r>
    </w:p>
    <w:p>
      <w:pPr>
        <w:spacing w:after="0"/>
        <w:ind w:left="0"/>
        <w:jc w:val="both"/>
      </w:pPr>
      <w:r>
        <w:rPr>
          <w:rFonts w:ascii="Times New Roman"/>
          <w:b w:val="false"/>
          <w:i w:val="false"/>
          <w:color w:val="000000"/>
          <w:sz w:val="28"/>
        </w:rPr>
        <w:t>
министрлігінде мемлекеттік тіркеуден өткен күнінен бастап күшіне енеді деп 
</w:t>
      </w:r>
    </w:p>
    <w:p>
      <w:pPr>
        <w:spacing w:after="0"/>
        <w:ind w:left="0"/>
        <w:jc w:val="both"/>
      </w:pPr>
      <w:r>
        <w:rPr>
          <w:rFonts w:ascii="Times New Roman"/>
          <w:b w:val="false"/>
          <w:i w:val="false"/>
          <w:color w:val="000000"/>
          <w:sz w:val="28"/>
        </w:rPr>
        <w:t>
белгіленсін.
</w:t>
      </w:r>
    </w:p>
    <w:p>
      <w:pPr>
        <w:spacing w:after="0"/>
        <w:ind w:left="0"/>
        <w:jc w:val="both"/>
      </w:pPr>
      <w:r>
        <w:rPr>
          <w:rFonts w:ascii="Times New Roman"/>
          <w:b w:val="false"/>
          <w:i w:val="false"/>
          <w:color w:val="000000"/>
          <w:sz w:val="28"/>
        </w:rPr>
        <w:t>
     4. Осы бұйрықтың орындалуын бақылау бірінші қаржы вице-министрі 
</w:t>
      </w:r>
    </w:p>
    <w:p>
      <w:pPr>
        <w:spacing w:after="0"/>
        <w:ind w:left="0"/>
        <w:jc w:val="both"/>
      </w:pPr>
      <w:r>
        <w:rPr>
          <w:rFonts w:ascii="Times New Roman"/>
          <w:b w:val="false"/>
          <w:i w:val="false"/>
          <w:color w:val="000000"/>
          <w:sz w:val="28"/>
        </w:rPr>
        <w:t>
Ж.Ж.Ертілесоваға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1999 жылғы 19.05 N 217 
</w:t>
      </w:r>
    </w:p>
    <w:p>
      <w:pPr>
        <w:spacing w:after="0"/>
        <w:ind w:left="0"/>
        <w:jc w:val="both"/>
      </w:pP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Басшылық мәлімдемесі 
</w:t>
      </w:r>
      <w:r>
        <w:br/>
      </w:r>
      <w:r>
        <w:rPr>
          <w:rFonts w:ascii="Times New Roman"/>
          <w:b w:val="false"/>
          <w:i w:val="false"/>
          <w:color w:val="000000"/>
          <w:sz w:val="28"/>
        </w:rPr>
        <w:t>
                  аудитінің ережесі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аудит ережесiнің (стандартының) мақсаты басшылық1* мәлімдемелерін2* аудиторлық дәлелдеме ретінде пайдалану, бұл мәлiмдемелердi қарау және құжаттау ресiмдерi, сондай-ақ тиiстi мәлiмдеменi басшылық беруден бас тартқан жағдайда аудиторлар қолданатын шаралар бойынша стандарттарды белгiлеу және басшылықты жүзеге асыру болып табылады. 
</w:t>
      </w:r>
      <w:r>
        <w:br/>
      </w:r>
      <w:r>
        <w:rPr>
          <w:rFonts w:ascii="Times New Roman"/>
          <w:b w:val="false"/>
          <w:i w:val="false"/>
          <w:color w:val="000000"/>
          <w:sz w:val="28"/>
        </w:rPr>
        <w:t>
      Ескерту: 
</w:t>
      </w:r>
      <w:r>
        <w:br/>
      </w:r>
      <w:r>
        <w:rPr>
          <w:rFonts w:ascii="Times New Roman"/>
          <w:b w:val="false"/>
          <w:i w:val="false"/>
          <w:color w:val="000000"/>
          <w:sz w:val="28"/>
        </w:rPr>
        <w:t>
      1* Лауазымды тұлға, оның ішінде өз құзыреті шеңберіндегі түрлі мәселелер бойынша жауап беретін субъект басшысы және бас бухгалтер. "Басшылық" деген сөз аудиттің осы ережесінің (стандартының) мәтіні бойынша бұдан әрі де осы мағынада оқу керек. 
</w:t>
      </w:r>
      <w:r>
        <w:br/>
      </w:r>
      <w:r>
        <w:rPr>
          <w:rFonts w:ascii="Times New Roman"/>
          <w:b w:val="false"/>
          <w:i w:val="false"/>
          <w:color w:val="000000"/>
          <w:sz w:val="28"/>
        </w:rPr>
        <w:t>
      2* Тиісті лауазымды тұлға өз атынан ресми мәлімдеген аудиторға қажетті хат-ұсыныс, мәлімдеме, қызметтік жазба, жазбаша және ауызша нысандағы түсініктеме.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Аудитор басшылықтан тиiстi мәлiмдеменi 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Қаржылық есептеме үшiн басшылықтың жауапкершiлiктi мойындауы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Аудитор қаржылық есептеме негiзiне сәйкес ұсынылған бекiтiлген қаржылық есептеменің растығына басшы өзiнің жауапкершiлiгiн мойындаған дәлелдемесiн алуы тиiс. Аудитор басшының мұндай жауапкершiлiтi мойындаған дәлелдемесiн және есептеменiң тиiстi бекiтiлуiн қаржылық есептемеге жазбаша мәлiмдемесi немесе, директорлар кеңесiнің немесе ұқсас органдардың отырыстарының тиiстi хаттамаларына басшының қол қойған данасы түрiнде басшының мойындаған дәлелдемесiн 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Басшылықтың аудиторлық дәлелдеме ретiндеп мәлiмдемесi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Егер, басқа жеткiлiктi тиiстi дәлелдеменi алуды күту мүмкiн болмаса, аудитор басшылықтың қаржылық есептемеге айтарлықтай ықпал тигiзетiн мәселелер бойынша жазбаша түрдегi мәлiмдемесiн алуы тиiс. Егер, ауызша мәлiмдеме жазбаша мәлiмдемемен қуатталса, аудитор мен басшылық арасындағы түсiнiспеушiлiктің пайда болу мүмкiндiгi кемидi. Басшылықтан алынған хатқа немесе басшылықтың сұрау салуына енгiзiлетiн мәлiмдемелердің үлгi тiзбесi хат-ұсыныста (осы АС қосымшасында) келтiрiлген. 
</w:t>
      </w:r>
      <w:r>
        <w:br/>
      </w:r>
      <w:r>
        <w:rPr>
          <w:rFonts w:ascii="Times New Roman"/>
          <w:b w:val="false"/>
          <w:i w:val="false"/>
          <w:color w:val="000000"/>
          <w:sz w:val="28"/>
        </w:rPr>
        <w:t>
      5. Басшылықтан сұралатын жазбаша мәлiмдеме қаржылық есептеме үшiн тұтастай маңызды жекеленiп немесе мәселелермен шектелуi мүмкiн. Нақтылы мәселелерге қатысты аудитор маңызды деп санайтын мәселелердi басшылыққа хабарлауы мүмкін. 
</w:t>
      </w:r>
      <w:r>
        <w:br/>
      </w:r>
      <w:r>
        <w:rPr>
          <w:rFonts w:ascii="Times New Roman"/>
          <w:b w:val="false"/>
          <w:i w:val="false"/>
          <w:color w:val="000000"/>
          <w:sz w:val="28"/>
        </w:rPr>
        <w:t>
      6. Аудиттi жүргiзу кезiнде басшылық аудиторға өзiнің инициативасы бойынша немесе белгiлi бiр сұрауға жауап ретiнде белгiлi бiр мәлiмдеменi аудиторға бередi. Егер, мұндай мәлiмдеме қаржылық есептеме үшiн маңызды болса, аудитор: 
</w:t>
      </w:r>
      <w:r>
        <w:br/>
      </w:r>
      <w:r>
        <w:rPr>
          <w:rFonts w:ascii="Times New Roman"/>
          <w:b w:val="false"/>
          <w:i w:val="false"/>
          <w:color w:val="000000"/>
          <w:sz w:val="28"/>
        </w:rPr>
        <w:t>
      1) iшкi немесе субъектiден тыс көздерден аудиторлық дәлелдеменi растайтын құжатты алуы; 
</w:t>
      </w:r>
      <w:r>
        <w:br/>
      </w:r>
      <w:r>
        <w:rPr>
          <w:rFonts w:ascii="Times New Roman"/>
          <w:b w:val="false"/>
          <w:i w:val="false"/>
          <w:color w:val="000000"/>
          <w:sz w:val="28"/>
        </w:rPr>
        <w:t>
      2) басшылықтың мәлiмдемесi негiзделген болып табылатындығын және басшылықтың басқа мәлiмдемелерiн қоса, олар берiк аудиторлық дәлелдемелерге сәйкес келетiндiгiн бағалауы; 
</w:t>
      </w:r>
      <w:r>
        <w:br/>
      </w:r>
      <w:r>
        <w:rPr>
          <w:rFonts w:ascii="Times New Roman"/>
          <w:b w:val="false"/>
          <w:i w:val="false"/>
          <w:color w:val="000000"/>
          <w:sz w:val="28"/>
        </w:rPr>
        <w:t>
      3) мәлiмдеме жасаушы тұлға нақтылы мәселелер бойынша жақсы хабардар етiлгендiгiн қарауы қажет. 
</w:t>
      </w:r>
      <w:r>
        <w:br/>
      </w:r>
      <w:r>
        <w:rPr>
          <w:rFonts w:ascii="Times New Roman"/>
          <w:b w:val="false"/>
          <w:i w:val="false"/>
          <w:color w:val="000000"/>
          <w:sz w:val="28"/>
        </w:rPr>
        <w:t>
      7. Басшылықтың мәлiмдемесi аудиторға қолайлы болуы мүмкiн басқа аудиторлық дәлелдемелердi ауыстыра алмайды. Мысалы, активтердің құнына қатысты басшылықтың мәлiмдемесi аудитор әдетте алуы мүмкiн. Егер, аудитор қаржылық есептемеге айтарлықтай ықпал еткен немесе ықпал етуi мүмкiн мәселеге қатысты жеткiлiктi тиiстi аудиторлық дәлелдеме алуға мүмкiн болмаса, бiрақ мұндай дәлелдеме қажет болса, осы мәселе бойынша басшылықтың мәлiмдемесi алынса да бұл аудит аумағын шектеу болып табылады. 
</w:t>
      </w:r>
      <w:r>
        <w:br/>
      </w:r>
      <w:r>
        <w:rPr>
          <w:rFonts w:ascii="Times New Roman"/>
          <w:b w:val="false"/>
          <w:i w:val="false"/>
          <w:color w:val="000000"/>
          <w:sz w:val="28"/>
        </w:rPr>
        <w:t>
      8. Жекелеген жағдайларда басшылықтың мәлiмдемесi алуға болатын бiр ғана аудиторлық дәлелдеме болуы мүмкiн. Мысалы, аудитор әдетте белгілі бiр инвестицияны жалғастыратын басшылықтың ниетiне қатысты қандай да бiр өзге дәлелдеменi алуды күтедi. 
</w:t>
      </w:r>
      <w:r>
        <w:br/>
      </w:r>
      <w:r>
        <w:rPr>
          <w:rFonts w:ascii="Times New Roman"/>
          <w:b w:val="false"/>
          <w:i w:val="false"/>
          <w:color w:val="000000"/>
          <w:sz w:val="28"/>
        </w:rPr>
        <w:t>
      9. Егер басшының мәлiмдемесi басқа аудиторлық дәлелдемелерге қайшы келедi, аудитор жағдайды зерттеуi және қажет болған жағдайда басшының басқа мәлiмдемелерiнiң растығын қайта қарауы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Басшының мәлiмдемесiн құжаттық ресiмдеу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Аудитор әдетте өзiнiң жұмыс құжатына басшының мәлiмдемесiнің дәлелдемесiн басшымен болған ауызша сұхбатты қысқаша баяндау түрiнде немесе басшының мәлiмдемесiн жазбаша түрде қосып тiркейдi. 
</w:t>
      </w:r>
      <w:r>
        <w:br/>
      </w:r>
      <w:r>
        <w:rPr>
          <w:rFonts w:ascii="Times New Roman"/>
          <w:b w:val="false"/>
          <w:i w:val="false"/>
          <w:color w:val="000000"/>
          <w:sz w:val="28"/>
        </w:rPr>
        <w:t>
      11. Басшының жазбаша мәлiмдемесi ауызша баяндау түрiне қарағанда мағыналы болып табылады және мынадай түрде жазылуы мүмкiн: 
</w:t>
      </w:r>
      <w:r>
        <w:br/>
      </w:r>
      <w:r>
        <w:rPr>
          <w:rFonts w:ascii="Times New Roman"/>
          <w:b w:val="false"/>
          <w:i w:val="false"/>
          <w:color w:val="000000"/>
          <w:sz w:val="28"/>
        </w:rPr>
        <w:t>
      1) басшының хат-ұсынысы; 
</w:t>
      </w:r>
      <w:r>
        <w:br/>
      </w:r>
      <w:r>
        <w:rPr>
          <w:rFonts w:ascii="Times New Roman"/>
          <w:b w:val="false"/>
          <w:i w:val="false"/>
          <w:color w:val="000000"/>
          <w:sz w:val="28"/>
        </w:rPr>
        <w:t>
      2) басшы танысқан және бекiткен басшының мәлiмдемесiн оның түсiнiгiндегi аудитордың хаты; 
</w:t>
      </w:r>
      <w:r>
        <w:br/>
      </w:r>
      <w:r>
        <w:rPr>
          <w:rFonts w:ascii="Times New Roman"/>
          <w:b w:val="false"/>
          <w:i w:val="false"/>
          <w:color w:val="000000"/>
          <w:sz w:val="28"/>
        </w:rPr>
        <w:t>
      3) директорлар кеңесi отырысының немесе ұқсас органның тиiстi хаттамасы немесе қаржылық есептеменің қол қойылған данасы. 
</w:t>
      </w:r>
      <w:r>
        <w:br/>
      </w:r>
      <w:r>
        <w:rPr>
          <w:rFonts w:ascii="Times New Roman"/>
          <w:b w:val="false"/>
          <w:i w:val="false"/>
          <w:color w:val="000000"/>
          <w:sz w:val="28"/>
        </w:rPr>
        <w:t>
      Хат-ұсыныстың негiзгi элементтерi: алушы, күнi, мәлiмдеме, қолы. 
</w:t>
      </w:r>
      <w:r>
        <w:br/>
      </w:r>
      <w:r>
        <w:rPr>
          <w:rFonts w:ascii="Times New Roman"/>
          <w:b w:val="false"/>
          <w:i w:val="false"/>
          <w:color w:val="000000"/>
          <w:sz w:val="28"/>
        </w:rPr>
        <w:t>
      12. Хат-ұсынысты аудитор сұрай отырып аудитор ол оның атына жолданғанын, тиiстi ақпараттардың бар болуын және жеткiлiктi түрде күнi мен қол қойылғанын сұрайды. 
</w:t>
      </w:r>
      <w:r>
        <w:br/>
      </w:r>
      <w:r>
        <w:rPr>
          <w:rFonts w:ascii="Times New Roman"/>
          <w:b w:val="false"/>
          <w:i w:val="false"/>
          <w:color w:val="000000"/>
          <w:sz w:val="28"/>
        </w:rPr>
        <w:t>
      13. Хат-ұсынысқа әдетте аудиторлық қорытындыға қойылған күннің күнi қойылады. Солай бола тұрғанымен, жекелеген жағдайларда нақтылы мәмiлелерге немесе басқа уақиғаларға қатысты жекелеген хат-ұсынысты аудит барысында немесе аудиторлық қорытынды күнi қойылған күннен кейiн, мысалы, ашық әдiспен бағалы қағаздар орналастырылған күнi қойылған күні алынуы мүмкін. 
</w:t>
      </w:r>
      <w:r>
        <w:br/>
      </w:r>
      <w:r>
        <w:rPr>
          <w:rFonts w:ascii="Times New Roman"/>
          <w:b w:val="false"/>
          <w:i w:val="false"/>
          <w:color w:val="000000"/>
          <w:sz w:val="28"/>
        </w:rPr>
        <w:t>
      14. Хат-ұсынысқа әдетте оның қызметiнің субъектiсi мен қаржылық аспектiсiне жауап беретiн лауазымды тұлға (әдетте бұл басшы және бас қаржы лауазымды тұлға) олардың бiлiмi мен сенiмi негiзiнде қол қояды. Белгiлi бiр жағдайларда аудиторға басқа лауазымды тұлғалардан хат-ұсыныс талап етiлуi мүмкiн. Мысалы, аудиторға акционерлердің барлық жиналыстарының, директорлар кеңесiнiң және мұндай хаттамаларды жүргiзу үшiн жауапты тұлғалар арқылы субъектiнiң басқа маңызды органдарының хаттамаларының толықтығына қатысты хат-ұсыныс қажет етілуi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мәлiмдеме беруден бас тартқан
</w:t>
      </w:r>
    </w:p>
    <w:p>
      <w:pPr>
        <w:spacing w:after="0"/>
        <w:ind w:left="0"/>
        <w:jc w:val="both"/>
      </w:pPr>
      <w:r>
        <w:rPr>
          <w:rFonts w:ascii="Times New Roman"/>
          <w:b w:val="false"/>
          <w:i w:val="false"/>
          <w:color w:val="000000"/>
          <w:sz w:val="28"/>
        </w:rPr>
        <w:t>
     жағдайдайдағы аудитордың iс-әрекетi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басшылық аудитор қажет деп тапқан мәлiмдеменi ұсынудан
</w:t>
      </w:r>
    </w:p>
    <w:p>
      <w:pPr>
        <w:spacing w:after="0"/>
        <w:ind w:left="0"/>
        <w:jc w:val="both"/>
      </w:pPr>
      <w:r>
        <w:rPr>
          <w:rFonts w:ascii="Times New Roman"/>
          <w:b w:val="false"/>
          <w:i w:val="false"/>
          <w:color w:val="000000"/>
          <w:sz w:val="28"/>
        </w:rPr>
        <w:t>
бас тартса бұл аудит аумағын шектеу болып табылады, және аудитор шартты 
</w:t>
      </w:r>
    </w:p>
    <w:p>
      <w:pPr>
        <w:spacing w:after="0"/>
        <w:ind w:left="0"/>
        <w:jc w:val="both"/>
      </w:pPr>
      <w:r>
        <w:rPr>
          <w:rFonts w:ascii="Times New Roman"/>
          <w:b w:val="false"/>
          <w:i w:val="false"/>
          <w:color w:val="000000"/>
          <w:sz w:val="28"/>
        </w:rPr>
        <w:t>
пiкiрiн бiлдiруден немесе пiкрiн айтудан бас тартуы тиiс. Мұндай 
</w:t>
      </w:r>
    </w:p>
    <w:p>
      <w:pPr>
        <w:spacing w:after="0"/>
        <w:ind w:left="0"/>
        <w:jc w:val="both"/>
      </w:pPr>
      <w:r>
        <w:rPr>
          <w:rFonts w:ascii="Times New Roman"/>
          <w:b w:val="false"/>
          <w:i w:val="false"/>
          <w:color w:val="000000"/>
          <w:sz w:val="28"/>
        </w:rPr>
        <w:t>
жағдайларда аудитор аудит барысында жасаған басшының басқа мәлiмдемесiнiң 
</w:t>
      </w:r>
    </w:p>
    <w:p>
      <w:pPr>
        <w:spacing w:after="0"/>
        <w:ind w:left="0"/>
        <w:jc w:val="both"/>
      </w:pPr>
      <w:r>
        <w:rPr>
          <w:rFonts w:ascii="Times New Roman"/>
          <w:b w:val="false"/>
          <w:i w:val="false"/>
          <w:color w:val="000000"/>
          <w:sz w:val="28"/>
        </w:rPr>
        <w:t>
тұрақтылығын бағалауы, сондай-ақ мұндай бас тарту аудиторлық мәлiмдеге
</w:t>
      </w:r>
    </w:p>
    <w:p>
      <w:pPr>
        <w:spacing w:after="0"/>
        <w:ind w:left="0"/>
        <w:jc w:val="both"/>
      </w:pPr>
      <w:r>
        <w:rPr>
          <w:rFonts w:ascii="Times New Roman"/>
          <w:b w:val="false"/>
          <w:i w:val="false"/>
          <w:color w:val="000000"/>
          <w:sz w:val="28"/>
        </w:rPr>
        <w:t>
қандай да бiр қосымша ықпал ету мүмкiндiгiн қарастыруы тиiс.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Хат-ұсыныс үлгiсi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Келтiрiлiп отырған хат стандарт болып табылмайды. Басшының мәлiмдемесi бiр субъектi екiншiсiнен, бiр кезең екiншiсiнен ерекшеленедi. 
</w:t>
      </w:r>
      <w:r>
        <w:br/>
      </w:r>
      <w:r>
        <w:rPr>
          <w:rFonts w:ascii="Times New Roman"/>
          <w:b w:val="false"/>
          <w:i w:val="false"/>
          <w:color w:val="000000"/>
          <w:sz w:val="28"/>
        </w:rPr>
        <w:t>
      Алайда, басшы мәлiмдемесi түрлi мәселелер бойынша ұсыну туралы аудитор сұрау салғанымен осы мәселелерге басшылықтың назарын аударуы мүмкiн, осылайша ұсыну туралы аудитор сұрау салғанымен осы мәселелердi басшылықтың бiршама тиянақты жетiлдiруге мәжбүр етедi, аудитор осы АС-ында айтылғанындай аудиторлық дәлелдеме ретiнде басшының мәлiмдемесiн пайдалануға қатысты шектеулер туралы бiлуi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Кәсiпорын банкi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Күнi Аудиторға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Бұл хат-ұсыныс Қазақстан Республикасында бекiтiлген бухгалтерлiк есеп стандарына сәйкес көрсетiлген күнге оның қаржы шаруашылық қызметiнің және ақша қаражаттары қозғалысының нәтижелерiн 19... жылдың 31 желтоқсанына компанияның қаржылық ережелерi туралы қаржылық есептеменің дәлелденген және объективтi картинасын бiлдiретiндiгiне (барлық маңызды аспектiлер бойынша объективтi көрсетiлген) қатысты пiкiрiн бiлдiру мақсатында 19... жылдың 31 желтоқсанында аяқталатын кезең үшiн аудитпен Сiздің "А" субъектiсiнің қаржылық есептемесiн жүргiзуге байланысты ұсынылады. 
</w:t>
      </w:r>
      <w:r>
        <w:br/>
      </w:r>
      <w:r>
        <w:rPr>
          <w:rFonts w:ascii="Times New Roman"/>
          <w:b w:val="false"/>
          <w:i w:val="false"/>
          <w:color w:val="000000"/>
          <w:sz w:val="28"/>
        </w:rPr>
        <w:t>
      Қазақстан Республикасында бекiтiлген бухгалтерлiк есеп стандарттарына сәйкес дәлелденген қаржылық есептеме үшiн өзiмiздiң жауапкершiлiгiмiздi мойындаймыз. 
</w:t>
      </w:r>
      <w:r>
        <w:br/>
      </w:r>
      <w:r>
        <w:rPr>
          <w:rFonts w:ascii="Times New Roman"/>
          <w:b w:val="false"/>
          <w:i w:val="false"/>
          <w:color w:val="000000"/>
          <w:sz w:val="28"/>
        </w:rPr>
        <w:t>
      Өзiмiздің бiлiмiмiз бен сенiмiмiздің негiзiнде бiз мыналарды растаймыз: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субъектiге қатысты төменде мәлiмдеме келтiрiледi. Олар мыналарды қамтуы мүмкiн: 
</w:t>
      </w:r>
      <w:r>
        <w:br/>
      </w:r>
      <w:r>
        <w:rPr>
          <w:rFonts w:ascii="Times New Roman"/>
          <w:b w:val="false"/>
          <w:i w:val="false"/>
          <w:color w:val="000000"/>
          <w:sz w:val="28"/>
        </w:rPr>
        <w:t>
      1. Қаржылық есептемеге айтарлықтай ықпал етуi мүмкiн бухгалтерлiк есеп және iшкi бақылау жүйелерiнде маңызды рөл атқаратын басшылық немесе қызметкерлер тарапынан ешқандай тәртiп бұзушылық орын алып отырған жоқ. 
</w:t>
      </w:r>
      <w:r>
        <w:br/>
      </w:r>
      <w:r>
        <w:rPr>
          <w:rFonts w:ascii="Times New Roman"/>
          <w:b w:val="false"/>
          <w:i w:val="false"/>
          <w:color w:val="000000"/>
          <w:sz w:val="28"/>
        </w:rPr>
        <w:t>
      2. Бiз сiздерге барлық бухгалтерлiк кiтаптар мен қуаттаушы құжаттарды, акционерлердің жиналыстарының және директорлар кеңестерiнің, атап айтқанда .....тиiстi өткiзiлген отырыстарының барлық хаттамаларын ұсындық. 
</w:t>
      </w:r>
      <w:r>
        <w:br/>
      </w:r>
      <w:r>
        <w:rPr>
          <w:rFonts w:ascii="Times New Roman"/>
          <w:b w:val="false"/>
          <w:i w:val="false"/>
          <w:color w:val="000000"/>
          <w:sz w:val="28"/>
        </w:rPr>
        <w:t>
      3. Тараптарға қатысты ақпараттардың толықтығын бiз қуаттаймыз. 
</w:t>
      </w:r>
      <w:r>
        <w:br/>
      </w:r>
      <w:r>
        <w:rPr>
          <w:rFonts w:ascii="Times New Roman"/>
          <w:b w:val="false"/>
          <w:i w:val="false"/>
          <w:color w:val="000000"/>
          <w:sz w:val="28"/>
        </w:rPr>
        <w:t>
      4. Қаржылық есептемеде бос жiберулердi қоса, ешқандай маңызды бұрмалаушылық жоқ. 
</w:t>
      </w:r>
      <w:r>
        <w:br/>
      </w:r>
      <w:r>
        <w:rPr>
          <w:rFonts w:ascii="Times New Roman"/>
          <w:b w:val="false"/>
          <w:i w:val="false"/>
          <w:color w:val="000000"/>
          <w:sz w:val="28"/>
        </w:rPr>
        <w:t>
      5. Компания уағдаластық мiндеттемелердi сақтамаған жағдайда қаржылық есептемеге айтарлықтай ықпал етуi мүмкiн олардың барлық аспектiлерiн сақтайды. 
</w:t>
      </w:r>
      <w:r>
        <w:br/>
      </w:r>
      <w:r>
        <w:rPr>
          <w:rFonts w:ascii="Times New Roman"/>
          <w:b w:val="false"/>
          <w:i w:val="false"/>
          <w:color w:val="000000"/>
          <w:sz w:val="28"/>
        </w:rPr>
        <w:t>
      6. Төменде келтiрiліп отырған ақпарат қаржылық есептемеде жеткiлiктi көрсетілген және тиiстi түрде ашылған: 
</w:t>
      </w:r>
      <w:r>
        <w:br/>
      </w:r>
      <w:r>
        <w:rPr>
          <w:rFonts w:ascii="Times New Roman"/>
          <w:b w:val="false"/>
          <w:i w:val="false"/>
          <w:color w:val="000000"/>
          <w:sz w:val="28"/>
        </w:rPr>
        <w:t>
      1) байланысты тараптар, баптар және олармен жасалатын операциялар; 
</w:t>
      </w:r>
      <w:r>
        <w:br/>
      </w:r>
      <w:r>
        <w:rPr>
          <w:rFonts w:ascii="Times New Roman"/>
          <w:b w:val="false"/>
          <w:i w:val="false"/>
          <w:color w:val="000000"/>
          <w:sz w:val="28"/>
        </w:rPr>
        <w:t>
      2) сатып алу және сату нәтижесiнде ұшырайтын шығындар; 
</w:t>
      </w:r>
      <w:r>
        <w:br/>
      </w:r>
      <w:r>
        <w:rPr>
          <w:rFonts w:ascii="Times New Roman"/>
          <w:b w:val="false"/>
          <w:i w:val="false"/>
          <w:color w:val="000000"/>
          <w:sz w:val="28"/>
        </w:rPr>
        <w:t>
      3) бұрын сатып алынған активтерге деген келiсiм және опцион; 
</w:t>
      </w:r>
      <w:r>
        <w:br/>
      </w:r>
      <w:r>
        <w:rPr>
          <w:rFonts w:ascii="Times New Roman"/>
          <w:b w:val="false"/>
          <w:i w:val="false"/>
          <w:color w:val="000000"/>
          <w:sz w:val="28"/>
        </w:rPr>
        <w:t>
      4) кепiл ретiнде пайдаланылған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Қаржылық есептемеде көрсетiлген активтер мен мiндеттемелердiң баланстық құнын немесе сыныптамасын айтарлықтай өзгертуi мүмкiн жоспарлап немесе ниеттенiп отырғанымыз жоқ; 
</w:t>
      </w:r>
      <w:r>
        <w:br/>
      </w:r>
      <w:r>
        <w:rPr>
          <w:rFonts w:ascii="Times New Roman"/>
          <w:b w:val="false"/>
          <w:i w:val="false"/>
          <w:color w:val="000000"/>
          <w:sz w:val="28"/>
        </w:rPr>
        <w:t>
      8. Бiз қандай да бiр өнiмдi өндiрудi тоқтатуды жоспарламаймыз, сондай-ақ тауар-материалдық құндылықтардың қандай да бiр ысырапшылығына немесе олардың өтпеуiне әкелетiн басқа әрекеттердi жоспарлап немесе ниеттеніп отырғанымыз жоқ; ешқандай тауар-материалдық қорлар өз сомалары бойынша сатудың таза құнынан аспайды. 
</w:t>
      </w:r>
      <w:r>
        <w:br/>
      </w:r>
      <w:r>
        <w:rPr>
          <w:rFonts w:ascii="Times New Roman"/>
          <w:b w:val="false"/>
          <w:i w:val="false"/>
          <w:color w:val="000000"/>
          <w:sz w:val="28"/>
        </w:rPr>
        <w:t>
      9. Компания барлық активтерге деген тиiстi құқыққа ие, қаржылық есептемеге ашуды көрсетiлгеннен басқа компаниялардың активтерiне деген ешқандай кепiлдiк пен тиым салу орын алып отырған жоқ. 
</w:t>
      </w:r>
      <w:r>
        <w:br/>
      </w:r>
      <w:r>
        <w:rPr>
          <w:rFonts w:ascii="Times New Roman"/>
          <w:b w:val="false"/>
          <w:i w:val="false"/>
          <w:color w:val="000000"/>
          <w:sz w:val="28"/>
        </w:rPr>
        <w:t>
      10. Бiз барлық нақтылы да және күтiлмеген жағдайларды да ескердiк немесе аштық, сондай-ақ бiзге үшiншi тараптың ұсынған барлық кепiлдiктерiнiң ...... қаржылық есептемелерiн ашу кезiнде аштық. 
</w:t>
      </w:r>
      <w:r>
        <w:br/>
      </w:r>
      <w:r>
        <w:rPr>
          <w:rFonts w:ascii="Times New Roman"/>
          <w:b w:val="false"/>
          <w:i w:val="false"/>
          <w:color w:val="000000"/>
          <w:sz w:val="28"/>
        </w:rPr>
        <w:t>
      11. ...... қаржылық есептемеге ...... ашуда сипатталғандардан басқа, қаржылық есептемеде немесе түсiндiрме жазбада түзетудi немесе ашуды талап ететiн есептi кезең күнiнен кейiн пайда болған ешқандай оқиға орын алмайды. 
</w:t>
      </w:r>
      <w:r>
        <w:br/>
      </w:r>
      <w:r>
        <w:rPr>
          <w:rFonts w:ascii="Times New Roman"/>
          <w:b w:val="false"/>
          <w:i w:val="false"/>
          <w:color w:val="000000"/>
          <w:sz w:val="28"/>
        </w:rPr>
        <w:t>
      12. "В" компаниясының ...... талап етуі бойынша қаржылық есептемеде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түрде көрсетілген, ...... жалпы сомаға есеп жүргізілді. Осыған 
</w:t>
      </w:r>
    </w:p>
    <w:p>
      <w:pPr>
        <w:spacing w:after="0"/>
        <w:ind w:left="0"/>
        <w:jc w:val="both"/>
      </w:pPr>
      <w:r>
        <w:rPr>
          <w:rFonts w:ascii="Times New Roman"/>
          <w:b w:val="false"/>
          <w:i w:val="false"/>
          <w:color w:val="000000"/>
          <w:sz w:val="28"/>
        </w:rPr>
        <w:t>
байланысты сот талап етуіне қатысы бар басқа ешқандай талап реніш жоқ.
</w:t>
      </w:r>
    </w:p>
    <w:p>
      <w:pPr>
        <w:spacing w:after="0"/>
        <w:ind w:left="0"/>
        <w:jc w:val="both"/>
      </w:pPr>
      <w:r>
        <w:rPr>
          <w:rFonts w:ascii="Times New Roman"/>
          <w:b w:val="false"/>
          <w:i w:val="false"/>
          <w:color w:val="000000"/>
          <w:sz w:val="28"/>
        </w:rPr>
        <w:t>
     13. Біздің кез-келген шоттарымызды пайдалану бойынша ешқандай ресми 
</w:t>
      </w:r>
    </w:p>
    <w:p>
      <w:pPr>
        <w:spacing w:after="0"/>
        <w:ind w:left="0"/>
        <w:jc w:val="both"/>
      </w:pPr>
      <w:r>
        <w:rPr>
          <w:rFonts w:ascii="Times New Roman"/>
          <w:b w:val="false"/>
          <w:i w:val="false"/>
          <w:color w:val="000000"/>
          <w:sz w:val="28"/>
        </w:rPr>
        <w:t>
немесе ресми емес шектеулер жоқ. ....... қаржылық есептемеге ашуға 
</w:t>
      </w:r>
    </w:p>
    <w:p>
      <w:pPr>
        <w:spacing w:after="0"/>
        <w:ind w:left="0"/>
        <w:jc w:val="both"/>
      </w:pPr>
      <w:r>
        <w:rPr>
          <w:rFonts w:ascii="Times New Roman"/>
          <w:b w:val="false"/>
          <w:i w:val="false"/>
          <w:color w:val="000000"/>
          <w:sz w:val="28"/>
        </w:rPr>
        <w:t>
көрсетілгеннен басқа бізде несие бойынша ешқандай келісім жоқ.
</w:t>
      </w:r>
    </w:p>
    <w:p>
      <w:pPr>
        <w:spacing w:after="0"/>
        <w:ind w:left="0"/>
        <w:jc w:val="both"/>
      </w:pPr>
      <w:r>
        <w:rPr>
          <w:rFonts w:ascii="Times New Roman"/>
          <w:b w:val="false"/>
          <w:i w:val="false"/>
          <w:color w:val="000000"/>
          <w:sz w:val="28"/>
        </w:rPr>
        <w:t>
     14. Өзіміздің бұрын сатылған акционерлік капиталымызды сатып алу, 
</w:t>
      </w:r>
    </w:p>
    <w:p>
      <w:pPr>
        <w:spacing w:after="0"/>
        <w:ind w:left="0"/>
        <w:jc w:val="both"/>
      </w:pPr>
      <w:r>
        <w:rPr>
          <w:rFonts w:ascii="Times New Roman"/>
          <w:b w:val="false"/>
          <w:i w:val="false"/>
          <w:color w:val="000000"/>
          <w:sz w:val="28"/>
        </w:rPr>
        <w:t>
опцион үшін резервке қойылған акционерлік капитал сомасы, нұсқалар, 
</w:t>
      </w:r>
    </w:p>
    <w:p>
      <w:pPr>
        <w:spacing w:after="0"/>
        <w:ind w:left="0"/>
        <w:jc w:val="both"/>
      </w:pPr>
      <w:r>
        <w:rPr>
          <w:rFonts w:ascii="Times New Roman"/>
          <w:b w:val="false"/>
          <w:i w:val="false"/>
          <w:color w:val="000000"/>
          <w:sz w:val="28"/>
        </w:rPr>
        <w:t>
конверсиялар және басқа да мұқтаждар бойынша келісімдердің және 
</w:t>
      </w:r>
    </w:p>
    <w:p>
      <w:pPr>
        <w:spacing w:after="0"/>
        <w:ind w:left="0"/>
        <w:jc w:val="both"/>
      </w:pPr>
      <w:r>
        <w:rPr>
          <w:rFonts w:ascii="Times New Roman"/>
          <w:b w:val="false"/>
          <w:i w:val="false"/>
          <w:color w:val="000000"/>
          <w:sz w:val="28"/>
        </w:rPr>
        <w:t>
опциондардың қаржылық есептемесінде біз дұрыс ескердік және аштық.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қаржылық тұлға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