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89ab" w14:textId="3cc8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банктердiң оларға сенiп тапсырылған жинақтаушы зейнетақы қорларының ақшасы мен бағалы қағаздарын сақтауды және есепке алуды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 Басқармасы 1998 жылғы 31 желтоқсан N 341 Қазақстан Республикасының Әділет министрлігінде 1999 жылғы 5 наурызда N 706 тіркелді. Күші жойылды - Қазақстан Республикасы Қаржы нарығын және қаржы ұйымдарын реттеу мен қадағалау агенттігі Басқармасының 2010 жылғы 1 маусымдағы № 75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2010.06.01 </w:t>
      </w:r>
      <w:r>
        <w:rPr>
          <w:rFonts w:ascii="Times New Roman"/>
          <w:b w:val="false"/>
          <w:i w:val="false"/>
          <w:color w:val="ff0000"/>
          <w:sz w:val="28"/>
        </w:rPr>
        <w:t>№ 75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Атауы жаңа редакцияда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Кастодиан-банктер орындайтын операциялардың есебін жүргізуді және бақылауды ретке келтіру мақсатында Қазақстан Республикасы Ұлттық Банкінің Басқармасы қаулы етеді: </w:t>
      </w:r>
    </w:p>
    <w:bookmarkEnd w:id="0"/>
    <w:bookmarkStart w:name="z3" w:id="1"/>
    <w:p>
      <w:pPr>
        <w:spacing w:after="0"/>
        <w:ind w:left="0"/>
        <w:jc w:val="both"/>
      </w:pPr>
      <w:r>
        <w:rPr>
          <w:rFonts w:ascii="Times New Roman"/>
          <w:b w:val="false"/>
          <w:i w:val="false"/>
          <w:color w:val="000000"/>
          <w:sz w:val="28"/>
        </w:rPr>
        <w:t xml:space="preserve">
      1. Екінші деңгейдегі банктердің жинақтаушы зейнетақы қорлары сеніп тапсырған ақшасы мен құнды қағаздарын сақтауды және есебін жүргізуді жүзеге асыру ережесі бекітілсін және Қазақстан Республикасының Әділет министрлігінде мемлекеттік тіркелген күннен бастап күшіне енгізілсін.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
    <w:bookmarkStart w:name="z4" w:id="2"/>
    <w:p>
      <w:pPr>
        <w:spacing w:after="0"/>
        <w:ind w:left="0"/>
        <w:jc w:val="both"/>
      </w:pPr>
      <w:r>
        <w:rPr>
          <w:rFonts w:ascii="Times New Roman"/>
          <w:b w:val="false"/>
          <w:i w:val="false"/>
          <w:color w:val="000000"/>
          <w:sz w:val="28"/>
        </w:rPr>
        <w:t xml:space="preserve">
      2. Заң департаменті (Сизова С.И.) Банктік қадағалау департаментімен бірлесіп (Жұмағұлов Б.Қ.) осы қаулыны және Екінші деңгейдегі банктердің мемлекеттік емес жинақтаушы зейнетақы қорлары сеніп тапсырған ақшасы мен құнды қағаздарын сақтауды және есебін жүргізуді жүзеге асыру ережесін, Екінші деңгейдегі банктердің мемлекеттік емес жинақтаушы зейнетақы қорлары сеніп тапсырған ақшасы мен құнды қағаздарын сақтау және есебін жүргізу бойынша есеп беріп отыруы туралы нұсқаулықты Қазақстан Республикасының Әділет министрлігінде тіркесін. </w:t>
      </w:r>
    </w:p>
    <w:bookmarkEnd w:id="2"/>
    <w:bookmarkStart w:name="z5" w:id="3"/>
    <w:p>
      <w:pPr>
        <w:spacing w:after="0"/>
        <w:ind w:left="0"/>
        <w:jc w:val="both"/>
      </w:pPr>
      <w:r>
        <w:rPr>
          <w:rFonts w:ascii="Times New Roman"/>
          <w:b w:val="false"/>
          <w:i w:val="false"/>
          <w:color w:val="000000"/>
          <w:sz w:val="28"/>
        </w:rPr>
        <w:t xml:space="preserve">
      3. Банктік қадағалау департаменті (Жұмағұлов Б.Қ.) Қазақстан Республикасының Әділет министрлігінде тіркелген күннен бастап он күн мерзімде осы қаулыны және жоғарыда аталған нормативтік құқықтық актілерді Қазақстан Республикасы Ұлттық Банкінің филиалдарына және екінші деңгейдегі банктерге жіберсін. </w:t>
      </w:r>
    </w:p>
    <w:bookmarkEnd w:id="3"/>
    <w:bookmarkStart w:name="z6"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М.Т.Құдышевке жүктелсін. </w:t>
      </w:r>
    </w:p>
    <w:bookmarkEnd w:id="4"/>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rPr>
          <w:rFonts w:ascii="Times New Roman"/>
          <w:b/>
          <w:i w:val="false"/>
          <w:color w:val="000000"/>
        </w:rPr>
        <w:t xml:space="preserve"> Екінші деңгейдегі банктердің жинақтаушы </w:t>
      </w:r>
      <w:r>
        <w:br/>
      </w:r>
      <w:r>
        <w:rPr>
          <w:rFonts w:ascii="Times New Roman"/>
          <w:b/>
          <w:i w:val="false"/>
          <w:color w:val="000000"/>
        </w:rPr>
        <w:t xml:space="preserve">
зейнетақы қорлары сеніп тапсырған ақшасы мен құнды </w:t>
      </w:r>
      <w:r>
        <w:br/>
      </w:r>
      <w:r>
        <w:rPr>
          <w:rFonts w:ascii="Times New Roman"/>
          <w:b/>
          <w:i w:val="false"/>
          <w:color w:val="000000"/>
        </w:rPr>
        <w:t xml:space="preserve">
қағаздарын сақтауы және есебін жүргізу жөнінде </w:t>
      </w:r>
      <w:r>
        <w:br/>
      </w:r>
      <w:r>
        <w:rPr>
          <w:rFonts w:ascii="Times New Roman"/>
          <w:b/>
          <w:i w:val="false"/>
          <w:color w:val="000000"/>
        </w:rPr>
        <w:t xml:space="preserve">
есеп беріп отыруы туралы </w:t>
      </w:r>
      <w:r>
        <w:br/>
      </w:r>
      <w:r>
        <w:rPr>
          <w:rFonts w:ascii="Times New Roman"/>
          <w:b/>
          <w:i w:val="false"/>
          <w:color w:val="000000"/>
        </w:rPr>
        <w:t xml:space="preserve">
Нұсқаулық &lt;*&gt; </w:t>
      </w:r>
    </w:p>
    <w:p>
      <w:pPr>
        <w:spacing w:after="0"/>
        <w:ind w:left="0"/>
        <w:jc w:val="both"/>
      </w:pPr>
      <w:r>
        <w:rPr>
          <w:rFonts w:ascii="Times New Roman"/>
          <w:b w:val="false"/>
          <w:i w:val="false"/>
          <w:color w:val="000000"/>
          <w:sz w:val="28"/>
        </w:rPr>
        <w:t>      Осы Нұсқаулық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жасалған және өздеріне сеніп тапсырған жинақтаушы зейнетақы қорларының (бұдан әрі - зейнетақы қорлары) ақшасы мен құнды қағаздарын (бұдан әрі - зейнетақы активтері) сақтау және есептеу бойынша екінші деңгейдегі банктердің (бұдан әрі - кастодиан банктер) есеп беру түрлерін, оларды жүргізу және Қазақстан Республикасының Ұлттық Банкі (бұдан әрі - Ұлттық Банк) мен зейнетақы қорларына беру тәртібін белгілейді.&lt;*&gt; </w:t>
      </w:r>
      <w:r>
        <w:br/>
      </w:r>
      <w:r>
        <w:rPr>
          <w:rFonts w:ascii="Times New Roman"/>
          <w:b w:val="false"/>
          <w:i w:val="false"/>
          <w:color w:val="000000"/>
          <w:sz w:val="28"/>
        </w:rPr>
        <w:t>
</w:t>
      </w:r>
      <w:r>
        <w:rPr>
          <w:rFonts w:ascii="Times New Roman"/>
          <w:b w:val="false"/>
          <w:i w:val="false"/>
          <w:color w:val="ff0000"/>
          <w:sz w:val="28"/>
        </w:rPr>
        <w:t xml:space="preserve">      Ескерту. Тақырып және кіріспе өзгерді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 w:id="5"/>
    <w:p>
      <w:pPr>
        <w:spacing w:after="0"/>
        <w:ind w:left="0"/>
        <w:jc w:val="left"/>
      </w:pPr>
      <w:r>
        <w:rPr>
          <w:rFonts w:ascii="Times New Roman"/>
          <w:b/>
          <w:i w:val="false"/>
          <w:color w:val="000000"/>
        </w:rPr>
        <w:t xml:space="preserve"> 
1-тарау. Жалпы ережелер </w:t>
      </w:r>
    </w:p>
    <w:bookmarkEnd w:id="5"/>
    <w:p>
      <w:pPr>
        <w:spacing w:after="0"/>
        <w:ind w:left="0"/>
        <w:jc w:val="both"/>
      </w:pPr>
      <w:r>
        <w:rPr>
          <w:rFonts w:ascii="Times New Roman"/>
          <w:b w:val="false"/>
          <w:i w:val="false"/>
          <w:color w:val="ff0000"/>
          <w:sz w:val="28"/>
        </w:rPr>
        <w:t xml:space="preserve">      Ескерту. Мәтiн бойынша "компания", "компанияға", "компаниямен", "компаниялар" деген сөздер тиiсiнше "ұйым", "ұйымға", "ұйыммен", "ұйымдар" деген сөздермен ауыстырылды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 Осы Ережелерде зейнетақымен қамсыздандыру туралы қолданылып жүрген заңдарда белгіленген түсініктер пайдаланылады. </w:t>
      </w:r>
      <w:r>
        <w:br/>
      </w:r>
      <w:r>
        <w:rPr>
          <w:rFonts w:ascii="Times New Roman"/>
          <w:b w:val="false"/>
          <w:i w:val="false"/>
          <w:color w:val="000000"/>
          <w:sz w:val="28"/>
        </w:rPr>
        <w:t xml:space="preserve">
      2. Кастодиандық қызметтi жүзеге асыруға лицензиясы бар банк оларға сенiп тапсырылған зейнетақы активтерiн сақтау және есепке алу бойынша қызмет көрсетуге құқылы. </w:t>
      </w:r>
      <w:r>
        <w:br/>
      </w:r>
      <w:r>
        <w:rPr>
          <w:rFonts w:ascii="Times New Roman"/>
          <w:b w:val="false"/>
          <w:i w:val="false"/>
          <w:color w:val="000000"/>
          <w:sz w:val="28"/>
        </w:rPr>
        <w:t xml:space="preserve">
      Кастодиан банк зейнетақы қорының және/немесе осы зейнетақы қорының зейнетақы активтерiн инвестициялық басқаруды жүзеге асыратын ұйымның (бұдан әрi - ұйым) аффилиирленген тұлғасы болмауы тиiс. &lt;*&gt;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Кастодиан-банк өз қызметі кезеңінде өзіне сеніп тапсырылған зейнетақы активтерін өздерінің мүдделеріне пайдалануға, соның ішінде оларға өздерінің міндеттемелері бойынша жауап беруге және кепілдікке беруге не үшінші адамдардың мүдделерін қанағаттандыру мақсатында көрсетілген активтерге қатысты басқа да іс-әрекеттер жасауға құқысы жоқ. </w:t>
      </w:r>
      <w:r>
        <w:br/>
      </w:r>
      <w:r>
        <w:rPr>
          <w:rFonts w:ascii="Times New Roman"/>
          <w:b w:val="false"/>
          <w:i w:val="false"/>
          <w:color w:val="000000"/>
          <w:sz w:val="28"/>
        </w:rPr>
        <w:t xml:space="preserve">
      Кастодиан-банкке жинақтаушы зейнетақы қорларының қызметiне реттеу мен қадағалау бойынша функция мен өкiлеттiктi жүзеге асыратын мемлекеттiк орган, зейнетақы активтерiн инвестициялық басқаруды жүзеге асыратын ұйымдар, кастодиан банктер, сақтандыру ұйымдары (бұдан әрi - уәкiлеттi орган) нормативтік құқықтық актілерінде белгіленген ерекшеліктері ескеріліп, пруденциалдық нормативтер есебі бойынша талаптар және ең аз резервтік талаптарды орындау қолданылады. &lt;*&gt;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Кастодиан-банк кастодиандық қызметтерді жүзеге асыру барысында мынадай қызметтерді орындайды: </w:t>
      </w:r>
      <w:r>
        <w:br/>
      </w:r>
      <w:r>
        <w:rPr>
          <w:rFonts w:ascii="Times New Roman"/>
          <w:b w:val="false"/>
          <w:i w:val="false"/>
          <w:color w:val="000000"/>
          <w:sz w:val="28"/>
        </w:rPr>
        <w:t xml:space="preserve">
      1) зейнетақы активтерін қаржы құралдарының түрлері мен қолданылып жүрген заңдарда белгіленген мөлшер бойынша нысаналы инвестициялауды бақылау; </w:t>
      </w:r>
      <w:r>
        <w:br/>
      </w:r>
      <w:r>
        <w:rPr>
          <w:rFonts w:ascii="Times New Roman"/>
          <w:b w:val="false"/>
          <w:i w:val="false"/>
          <w:color w:val="000000"/>
          <w:sz w:val="28"/>
        </w:rPr>
        <w:t xml:space="preserve">
      2) зейнетақы активтерін жинақтау, оларды орналастыру, сондай-ақ инвестициялық кірістерді алу бойынша барлық операциялардың есебін жүргізу; </w:t>
      </w:r>
      <w:r>
        <w:br/>
      </w:r>
      <w:r>
        <w:rPr>
          <w:rFonts w:ascii="Times New Roman"/>
          <w:b w:val="false"/>
          <w:i w:val="false"/>
          <w:color w:val="000000"/>
          <w:sz w:val="28"/>
        </w:rPr>
        <w:t xml:space="preserve">
      3) Қазақстан Республикасының заңдарына қайшы келмейтiн болса, ұйымдардың (зейнетақы активтерiн инвестициялық басқару жөнiндегi қызметтi дербес жүзеге асыратын зейнетақы қорының) тапсырмаларын олардың мазмұнына дәлме-дәл сәйкес орындау; &lt;*&gt; </w:t>
      </w:r>
      <w:r>
        <w:br/>
      </w:r>
      <w:r>
        <w:rPr>
          <w:rFonts w:ascii="Times New Roman"/>
          <w:b w:val="false"/>
          <w:i w:val="false"/>
          <w:color w:val="000000"/>
          <w:sz w:val="28"/>
        </w:rPr>
        <w:t xml:space="preserve">
      4) қолданылып жүрген заңдарға ұйымның (зейнетақы активтерiн инвестициялық басқару жөнiндегі қызметтi дербес жүзеге асыратын зейнетақы қоры) тапсырыстары қайшы келген жағдайда, оларды жауып тастауды (орындамауды), бұл турасында уәкiлеттi органның және сәйкес зейнетақы қорын дереу хабардар ету; &lt;*&gt; </w:t>
      </w:r>
      <w:r>
        <w:br/>
      </w:r>
      <w:r>
        <w:rPr>
          <w:rFonts w:ascii="Times New Roman"/>
          <w:b w:val="false"/>
          <w:i w:val="false"/>
          <w:color w:val="000000"/>
          <w:sz w:val="28"/>
        </w:rPr>
        <w:t xml:space="preserve">
      5) зейнетақы қорларын оның шоттарының жай-күйі және ұйым қызметтері туралы апта сайын хабардар ету; </w:t>
      </w:r>
      <w:r>
        <w:br/>
      </w:r>
      <w:r>
        <w:rPr>
          <w:rFonts w:ascii="Times New Roman"/>
          <w:b w:val="false"/>
          <w:i w:val="false"/>
          <w:color w:val="000000"/>
          <w:sz w:val="28"/>
        </w:rPr>
        <w:t xml:space="preserve">
      6) зейнетақы қорларына олардың шоттарының жай-күйi және зейнетақы активтерiн басқару туралы ақпаратты кастодиан шартында белгiленген мерзiмде және кезеңдiлiгiмен ұсыну; &lt;*&gt; </w:t>
      </w:r>
      <w:r>
        <w:br/>
      </w:r>
      <w:r>
        <w:rPr>
          <w:rFonts w:ascii="Times New Roman"/>
          <w:b w:val="false"/>
          <w:i w:val="false"/>
          <w:color w:val="000000"/>
          <w:sz w:val="28"/>
        </w:rPr>
        <w:t xml:space="preserve">
      7) "осы Ережеде белгiленген тәртiппен әрбiр зейнетақы қорына (зейнетақы активтерiн инвестициялық басқару жөнiндегi қызметтi дербес жүзеге асыратын зейнетақы қоры) қатысты ұйыммен қаржы көрсеткiштерiн үнемi салыстырып тексеру;      8) бағалы қағаздар рыногы және/немесе кастодиандық шарт туралы қолданылып жүрген заңдарда белгіленген өзге де қызметтер. &lt;*&gt;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өзгерді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Кастодиан-банктің кастодиандық қызметтері бойынша мүдделі ұйымдарға есеп беру тәртібін құру, бекіту және ұсыну уәкiлеттi органның жеке нормативтік құқықтық актілерімен белгіленеді. &lt;*&gt;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 Кастодиан-банк кастодиандық қызметтерді жүзеге асыру үшін зейнетақы активтерінің есебін жүргізудің ішкі тәртібін белгілейтін құжат әзірлеуі қажет. </w:t>
      </w:r>
    </w:p>
    <w:bookmarkStart w:name="z2" w:id="6"/>
    <w:p>
      <w:pPr>
        <w:spacing w:after="0"/>
        <w:ind w:left="0"/>
        <w:jc w:val="left"/>
      </w:pPr>
      <w:r>
        <w:rPr>
          <w:rFonts w:ascii="Times New Roman"/>
          <w:b/>
          <w:i w:val="false"/>
          <w:color w:val="000000"/>
        </w:rPr>
        <w:t xml:space="preserve"> 
2-тарау. Зейнетақы активтерін сақтау </w:t>
      </w:r>
    </w:p>
    <w:bookmarkEnd w:id="6"/>
    <w:p>
      <w:pPr>
        <w:spacing w:after="0"/>
        <w:ind w:left="0"/>
        <w:jc w:val="both"/>
      </w:pPr>
      <w:r>
        <w:rPr>
          <w:rFonts w:ascii="Times New Roman"/>
          <w:b w:val="false"/>
          <w:i w:val="false"/>
          <w:color w:val="000000"/>
          <w:sz w:val="28"/>
        </w:rPr>
        <w:t xml:space="preserve">      7. Зейнетақы қорының зейнетақы активтері кастодиан-банкінде кастодиандық шартқа сәйкес кастодиандық шот режимінде сақтайды. </w:t>
      </w:r>
      <w:r>
        <w:br/>
      </w:r>
      <w:r>
        <w:rPr>
          <w:rFonts w:ascii="Times New Roman"/>
          <w:b w:val="false"/>
          <w:i w:val="false"/>
          <w:color w:val="000000"/>
          <w:sz w:val="28"/>
        </w:rPr>
        <w:t xml:space="preserve">
      Кастодиан шарты уәкiлеттi орган бекiткен үлгi кастодиан шартының талаптарын ескере отырып жасалады.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Кастодиан банк зейнетақы қорларына осы Ереженiң 1-қосымшасына сәйкес нысан бойынша олардың шоттарының жай-күйi туралы ақпаратты кастодиан шартында белгiленген мерзiмде және кезеңдiлiгiмен ұсынады. &lt;*&gt;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9. Кастодиан банк зейнетақы активтерiн инвестициялық басқаруды жүзеге асыратын ұйымға немесе зейнетақы активтерiн инвестициялық басқаруды дербес жүзеге асыратын жинақтаушы зейнетақы қорына ұсыну үшiн әрбiр зейнетақы қорына қатысты осы Ереженiң 2-қосымшасына сәйкес нысан бойынша Зейнетақы активтерiнiң құрылымы туралы есеп (бұдан әрi - Есеп) жасайды және оны кастодиан шартында белгiленген мерзiмде және кезеңдiлiкпен ұйымға (зейнетақы активтерiн инвестициялық басқару жөнiндегi қызметтi дербес жүзеге асыратын зейнетақы қорына) ұсынады. &lt;*&gt; </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10. Кастодиан банк өзi жасаған Есептiң және ұйым (зейнетақы активтерiн инвестициялық басқару жөнiндегi қызметтi дербес жүзеге асыратын зейнетақы қоры) ұсынған осындай есептiң деректерiн салыстырып тексередi. </w:t>
      </w:r>
      <w:r>
        <w:br/>
      </w:r>
      <w:r>
        <w:rPr>
          <w:rFonts w:ascii="Times New Roman"/>
          <w:b w:val="false"/>
          <w:i w:val="false"/>
          <w:color w:val="000000"/>
          <w:sz w:val="28"/>
        </w:rPr>
        <w:t xml:space="preserve">
      Есептердiң деректерi сәйкес келген жағдайда кастодиан банк жинақталған зейнетақы қаражатының жай-күйi туралы салыстырып тексеру актiсiн (бұдан әрi - Салыстырып тексеру актiсi) жасайды. Алшақтықтар болған кезде оларды жою жөнiнде шаралар қолданады және алшақтықтардың болу фактiсiн уәкiлеттi органға дереу жеткiзедi және есептердiң көшiрмелерiн жiбередi. &lt;*&gt;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11. Салыстыру-актісі үш данада жасалады және міндетті түрде мынадай мәліметтер болуы тиіс: </w:t>
      </w:r>
      <w:r>
        <w:br/>
      </w:r>
      <w:r>
        <w:rPr>
          <w:rFonts w:ascii="Times New Roman"/>
          <w:b w:val="false"/>
          <w:i w:val="false"/>
          <w:color w:val="000000"/>
          <w:sz w:val="28"/>
        </w:rPr>
        <w:t xml:space="preserve">
      1) Салыстыру-актісінің жасалған күні, салыстыру жүргізілген кезең; </w:t>
      </w:r>
      <w:r>
        <w:br/>
      </w:r>
      <w:r>
        <w:rPr>
          <w:rFonts w:ascii="Times New Roman"/>
          <w:b w:val="false"/>
          <w:i w:val="false"/>
          <w:color w:val="000000"/>
          <w:sz w:val="28"/>
        </w:rPr>
        <w:t xml:space="preserve">
      2) салыстыру жүргізілген кезең ішінде: </w:t>
      </w:r>
      <w:r>
        <w:br/>
      </w:r>
      <w:r>
        <w:rPr>
          <w:rFonts w:ascii="Times New Roman"/>
          <w:b w:val="false"/>
          <w:i w:val="false"/>
          <w:color w:val="000000"/>
          <w:sz w:val="28"/>
        </w:rPr>
        <w:t xml:space="preserve">
      - барлық түскен зейнетақы жарналарының сомасына, соның ішінде дұрыс есептелмегені; </w:t>
      </w:r>
      <w:r>
        <w:br/>
      </w:r>
      <w:r>
        <w:rPr>
          <w:rFonts w:ascii="Times New Roman"/>
          <w:b w:val="false"/>
          <w:i w:val="false"/>
          <w:color w:val="000000"/>
          <w:sz w:val="28"/>
        </w:rPr>
        <w:t xml:space="preserve">
      - зейнетақы активтер мен инвестициялық кірістен есептелген және аударылған сыйақылар сомасы; &lt;*&gt; </w:t>
      </w:r>
      <w:r>
        <w:br/>
      </w:r>
      <w:r>
        <w:rPr>
          <w:rFonts w:ascii="Times New Roman"/>
          <w:b w:val="false"/>
          <w:i w:val="false"/>
          <w:color w:val="000000"/>
          <w:sz w:val="28"/>
        </w:rPr>
        <w:t xml:space="preserve">
      - инвестициялық шоттан зейнетақы төлемі шотына аударылған жинақталған зейнетақы қаражатының сомасы; </w:t>
      </w:r>
      <w:r>
        <w:br/>
      </w:r>
      <w:r>
        <w:rPr>
          <w:rFonts w:ascii="Times New Roman"/>
          <w:b w:val="false"/>
          <w:i w:val="false"/>
          <w:color w:val="000000"/>
          <w:sz w:val="28"/>
        </w:rPr>
        <w:t xml:space="preserve">
      - зейнетақы төлемі шотынан төленген сома; </w:t>
      </w:r>
      <w:r>
        <w:br/>
      </w:r>
      <w:r>
        <w:rPr>
          <w:rFonts w:ascii="Times New Roman"/>
          <w:b w:val="false"/>
          <w:i w:val="false"/>
          <w:color w:val="000000"/>
          <w:sz w:val="28"/>
        </w:rPr>
        <w:t xml:space="preserve">
      - қорытынды есептеудегі кіріс немесе шығын туралы ақпараттар. </w:t>
      </w:r>
      <w:r>
        <w:br/>
      </w:r>
      <w:r>
        <w:rPr>
          <w:rFonts w:ascii="Times New Roman"/>
          <w:b w:val="false"/>
          <w:i w:val="false"/>
          <w:color w:val="000000"/>
          <w:sz w:val="28"/>
        </w:rPr>
        <w:t xml:space="preserve">
      3) Салыстыру-актісін жасау күніндегі: </w:t>
      </w:r>
      <w:r>
        <w:br/>
      </w:r>
      <w:r>
        <w:rPr>
          <w:rFonts w:ascii="Times New Roman"/>
          <w:b w:val="false"/>
          <w:i w:val="false"/>
          <w:color w:val="000000"/>
          <w:sz w:val="28"/>
        </w:rPr>
        <w:t xml:space="preserve">
      - инвестициялық шоттағы жинақталған зейнетақы қаражатының қалдығы; </w:t>
      </w:r>
      <w:r>
        <w:br/>
      </w:r>
      <w:r>
        <w:rPr>
          <w:rFonts w:ascii="Times New Roman"/>
          <w:b w:val="false"/>
          <w:i w:val="false"/>
          <w:color w:val="000000"/>
          <w:sz w:val="28"/>
        </w:rPr>
        <w:t xml:space="preserve">
      - зейнетақы төлемі шотындағы жинақталған зейнетақы қаражатының қалдығы; </w:t>
      </w:r>
      <w:r>
        <w:br/>
      </w:r>
      <w:r>
        <w:rPr>
          <w:rFonts w:ascii="Times New Roman"/>
          <w:b w:val="false"/>
          <w:i w:val="false"/>
          <w:color w:val="000000"/>
          <w:sz w:val="28"/>
        </w:rPr>
        <w:t xml:space="preserve">
      - қорытынды кіріс немесе шығыс туралы ақпараттар. </w:t>
      </w:r>
      <w:r>
        <w:br/>
      </w:r>
      <w:r>
        <w:rPr>
          <w:rFonts w:ascii="Times New Roman"/>
          <w:b w:val="false"/>
          <w:i w:val="false"/>
          <w:color w:val="000000"/>
          <w:sz w:val="28"/>
        </w:rPr>
        <w:t>
</w:t>
      </w:r>
      <w:r>
        <w:rPr>
          <w:rFonts w:ascii="Times New Roman"/>
          <w:b w:val="false"/>
          <w:i w:val="false"/>
          <w:color w:val="ff0000"/>
          <w:sz w:val="28"/>
        </w:rPr>
        <w:t xml:space="preserve">      Ескерту. 11-тармақ өзгерді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4) өзге де мәліметтер. </w:t>
      </w:r>
      <w:r>
        <w:br/>
      </w:r>
      <w:r>
        <w:rPr>
          <w:rFonts w:ascii="Times New Roman"/>
          <w:b w:val="false"/>
          <w:i w:val="false"/>
          <w:color w:val="000000"/>
          <w:sz w:val="28"/>
        </w:rPr>
        <w:t>
 </w:t>
      </w:r>
    </w:p>
    <w:bookmarkStart w:name="z3" w:id="7"/>
    <w:p>
      <w:pPr>
        <w:spacing w:after="0"/>
        <w:ind w:left="0"/>
        <w:jc w:val="left"/>
      </w:pPr>
      <w:r>
        <w:rPr>
          <w:rFonts w:ascii="Times New Roman"/>
          <w:b/>
          <w:i w:val="false"/>
          <w:color w:val="000000"/>
        </w:rPr>
        <w:t xml:space="preserve"> 
      3-тарау. Орналасқан зейнетақы активтерін есепке алу </w:t>
      </w:r>
    </w:p>
    <w:bookmarkEnd w:id="7"/>
    <w:p>
      <w:pPr>
        <w:spacing w:after="0"/>
        <w:ind w:left="0"/>
        <w:jc w:val="both"/>
      </w:pPr>
      <w:r>
        <w:rPr>
          <w:rFonts w:ascii="Times New Roman"/>
          <w:b w:val="false"/>
          <w:i w:val="false"/>
          <w:color w:val="000000"/>
          <w:sz w:val="28"/>
        </w:rPr>
        <w:t xml:space="preserve">      12. Кастодиан-банк зейнетақы қорының зейнетақы активтерін жекеше сақтайды және есеп жүргізеді. </w:t>
      </w:r>
      <w:r>
        <w:br/>
      </w:r>
      <w:r>
        <w:rPr>
          <w:rFonts w:ascii="Times New Roman"/>
          <w:b w:val="false"/>
          <w:i w:val="false"/>
          <w:color w:val="000000"/>
          <w:sz w:val="28"/>
        </w:rPr>
        <w:t xml:space="preserve">
      13. Кастодиан-банктің ішкі құжаттарында көрсетілген зейнетақы қорларының зейнетақы активтерін жинақтау бойынша, оларды орналастыру, сондай-ақ инвестициялық кірістерді алу жөнінде барлық банктік операциялардың есебі жүргізілгенде кастодиан-банк уәкiлеттi органмен келісуі тиіс. &lt;*&gt;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өзгерді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14. Корреспонденттік шотқа зейнетақы активтерінің сомасы түскен кезде кастодиан-банк берілген соманы кастодиандық шарт негізінде 2203 "Клиенттердің ағымдағы шоттарының" баланстық шотына есептейді. </w:t>
      </w:r>
      <w:r>
        <w:br/>
      </w:r>
      <w:r>
        <w:rPr>
          <w:rFonts w:ascii="Times New Roman"/>
          <w:b w:val="false"/>
          <w:i w:val="false"/>
          <w:color w:val="000000"/>
          <w:sz w:val="28"/>
        </w:rPr>
        <w:t xml:space="preserve">
      Бұл ретте осы шотқа арналған жинақталған зейнетақы қаражатына жеке есептеу жүргізу үшін (зейнетақы жарналарын, инвестициялық кірісті және оларды қаржы құралдарына орналастыру үшін есептеу) және зейнетақы төлемін есептеуде (басқа зейнетақы қорларына зейнетақы төлемін және аударуды жүзеге асыру үшін) қосалқы есептеуді жүргізуге арналған жеке есеп шот ашылуы тиіс. </w:t>
      </w:r>
      <w:r>
        <w:br/>
      </w:r>
      <w:r>
        <w:rPr>
          <w:rFonts w:ascii="Times New Roman"/>
          <w:b w:val="false"/>
          <w:i w:val="false"/>
          <w:color w:val="000000"/>
          <w:sz w:val="28"/>
        </w:rPr>
        <w:t xml:space="preserve">
      15. Кастодиан-банк зейнетақы қорының жинақталған зейнетақы қаражатын қаржы құралдарына орналастыру мақсатында ұйымнан (зейнетақы активтерiн инвестициялық басқару жөнiндегi қызметтi дербес жүзеге асыратын зейнетақы қоры) ақшаны аудару туралы тиісті тапсырыстар алған соң кастодиан-банкі оны қолданылып жүрген заңдарға сәйкес тексереді, олардың тізбесі уәкiлеттi органның жеке нормативтік құқықтық актілерімен айқындалады. &lt;*&gt; </w:t>
      </w:r>
      <w:r>
        <w:br/>
      </w:r>
      <w:r>
        <w:rPr>
          <w:rFonts w:ascii="Times New Roman"/>
          <w:b w:val="false"/>
          <w:i w:val="false"/>
          <w:color w:val="000000"/>
          <w:sz w:val="28"/>
        </w:rPr>
        <w:t xml:space="preserve">
      Ескертпе болмаған жағдайда кастодиан-банкі тиісті баланстық шоттарда орналасқан ақшаны есептен шығарады және орналасқан зейнетақы активтерінің сомасын арнаулы шоттар ашылғанға дейін 7360 "Акциялар мен басқа құнды қағаздарды сақтауға арналған" меморандум шотына бір мезгілде есептейді. </w:t>
      </w:r>
      <w:r>
        <w:br/>
      </w:r>
      <w:r>
        <w:rPr>
          <w:rFonts w:ascii="Times New Roman"/>
          <w:b w:val="false"/>
          <w:i w:val="false"/>
          <w:color w:val="000000"/>
          <w:sz w:val="28"/>
        </w:rPr>
        <w:t xml:space="preserve">
      Бұл ретте осы меморандум шотының қосалқы есеп жүргізуінде қаржы құралдарының әр түрі бойынша жеке есеп шот ашылады. </w:t>
      </w:r>
      <w:r>
        <w:br/>
      </w:r>
      <w:r>
        <w:rPr>
          <w:rFonts w:ascii="Times New Roman"/>
          <w:b w:val="false"/>
          <w:i w:val="false"/>
          <w:color w:val="000000"/>
          <w:sz w:val="28"/>
        </w:rPr>
        <w:t>
</w:t>
      </w:r>
      <w:r>
        <w:rPr>
          <w:rFonts w:ascii="Times New Roman"/>
          <w:b w:val="false"/>
          <w:i w:val="false"/>
          <w:color w:val="ff0000"/>
          <w:sz w:val="28"/>
        </w:rPr>
        <w:t xml:space="preserve">      Ескерту. 15-тармақ өзгерді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15-1. Кастодиан банктер тиiстi лицензия негiзiнде депозитарлық қызметтi жүзеге асыратын ұйымда бағалы қағаздарды есепке алу бойынша әрбiр зейнетақы қорына жеке шот ашуға мiндеттi. &lt;*&gt; </w:t>
      </w:r>
      <w:r>
        <w:br/>
      </w: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16. Жинақталған зейнетақы қаражатын орналастырудан алынған инвестициялық кіріс сомасы корреспонденттік шотқа түскен кезде, кастодиан-банк 2203 "Клиенттердің ағымдағы шоттарының" (жинақтаушы зейнетақыға есеп жүргізуге арналған жеке есеп шот) баланстық шотына осы соманы бір мезгілде есептейді. Кастодиан-банк инвестициялық кірістен түскен тиісті комиссиялық сыйақыларды 2203 шот арқылы (жинақтаушы зейнетақыға есеп жүргізуге арналған жеке есеп шот) ұйым тапсырыстарының негізінде ұйымның банктік шоттары мен зейнетақы қорларына аударады не зейнетақы активтерiн инвестициялық басқару жөнiндегi қызметтi дербес жүзеге асыратын зейнетақы қорының банктiк шотына. &lt;*&gt; </w:t>
      </w:r>
      <w:r>
        <w:br/>
      </w:r>
      <w:r>
        <w:rPr>
          <w:rFonts w:ascii="Times New Roman"/>
          <w:b w:val="false"/>
          <w:i w:val="false"/>
          <w:color w:val="000000"/>
          <w:sz w:val="28"/>
        </w:rPr>
        <w:t>
</w:t>
      </w:r>
      <w:r>
        <w:rPr>
          <w:rFonts w:ascii="Times New Roman"/>
          <w:b w:val="false"/>
          <w:i w:val="false"/>
          <w:color w:val="ff0000"/>
          <w:sz w:val="28"/>
        </w:rPr>
        <w:t xml:space="preserve">      Ескерту. 16-тармақ өзгерді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17. Кастодиан-банк кастодиандық шарт негізінде зейнетақы қорларына кастодиандық қызмет көрсету бойынша әр айдың соңғы күнінен кешіктірмей бір айдың кірісіне алынуға тиісті, соманы есептеу әдісі бойынша есептеседі, және арнаулы баланстық шот ашылғанға дейін оны 1700 тобындағы баланс шотының активтеріндегі және 4608 "Банктің басқа комиссиялық кірістері" баланстық шотының пассивінде көрсетеді. </w:t>
      </w:r>
    </w:p>
    <w:bookmarkStart w:name="z4" w:id="8"/>
    <w:p>
      <w:pPr>
        <w:spacing w:after="0"/>
        <w:ind w:left="0"/>
        <w:jc w:val="left"/>
      </w:pPr>
      <w:r>
        <w:rPr>
          <w:rFonts w:ascii="Times New Roman"/>
          <w:b/>
          <w:i w:val="false"/>
          <w:color w:val="000000"/>
        </w:rPr>
        <w:t xml:space="preserve"> 
4-тарау. Қорытынды ереже </w:t>
      </w:r>
    </w:p>
    <w:bookmarkEnd w:id="8"/>
    <w:p>
      <w:pPr>
        <w:spacing w:after="0"/>
        <w:ind w:left="0"/>
        <w:jc w:val="both"/>
      </w:pPr>
      <w:r>
        <w:rPr>
          <w:rFonts w:ascii="Times New Roman"/>
          <w:b w:val="false"/>
          <w:i w:val="false"/>
          <w:color w:val="000000"/>
          <w:sz w:val="28"/>
        </w:rPr>
        <w:t xml:space="preserve">      18. Кастодиан-банк зейнетақы қорлары мен ұйымның міндеттері бойынша жауап бермейді және ұйымның (зейнетақы активтерiн инвестициялық басқару жөнiндегi қызметтi дербес жүзеге асыратын зейнетақы қоры) инвестициялық шешімдері үшін жауапкершілік атқармайды. &lt;*&gt; </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өзгерді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19. Кастодиан-банк зейнетақы қорына және ұйымға олардың міндеттерін орындамағаны немесе ойдағыдай орындамағаны салдарынан келтірген шығындарды, қолданылып жүрген заңдарда белгіленген тәртіппен өтеуге тиіс. </w:t>
      </w:r>
      <w:r>
        <w:br/>
      </w:r>
      <w:r>
        <w:rPr>
          <w:rFonts w:ascii="Times New Roman"/>
          <w:b w:val="false"/>
          <w:i w:val="false"/>
          <w:color w:val="000000"/>
          <w:sz w:val="28"/>
        </w:rPr>
        <w:t xml:space="preserve">
      20. Осы Ережелермен реттелмеген мәселелер қолданылып жүрген заңдармен реттеледі.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bookmarkStart w:name="z4"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1998 жылғы 31 желтоқсандағы      </w:t>
      </w:r>
      <w:r>
        <w:br/>
      </w:r>
      <w:r>
        <w:rPr>
          <w:rFonts w:ascii="Times New Roman"/>
          <w:b w:val="false"/>
          <w:i w:val="false"/>
          <w:color w:val="000000"/>
          <w:sz w:val="28"/>
        </w:rPr>
        <w:t xml:space="preserve">
N 341 қаулысымен бекітілген      </w:t>
      </w:r>
      <w:r>
        <w:br/>
      </w:r>
      <w:r>
        <w:rPr>
          <w:rFonts w:ascii="Times New Roman"/>
          <w:b w:val="false"/>
          <w:i w:val="false"/>
          <w:color w:val="000000"/>
          <w:sz w:val="28"/>
        </w:rPr>
        <w:t xml:space="preserve">
Екiншi деңгейдегi банктердiң      </w:t>
      </w:r>
      <w:r>
        <w:br/>
      </w:r>
      <w:r>
        <w:rPr>
          <w:rFonts w:ascii="Times New Roman"/>
          <w:b w:val="false"/>
          <w:i w:val="false"/>
          <w:color w:val="000000"/>
          <w:sz w:val="28"/>
        </w:rPr>
        <w:t xml:space="preserve">
оларға сенiп тапсырылған        </w:t>
      </w:r>
      <w:r>
        <w:br/>
      </w: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ақшасы мен бағалы қағаздарын     </w:t>
      </w:r>
      <w:r>
        <w:br/>
      </w:r>
      <w:r>
        <w:rPr>
          <w:rFonts w:ascii="Times New Roman"/>
          <w:b w:val="false"/>
          <w:i w:val="false"/>
          <w:color w:val="000000"/>
          <w:sz w:val="28"/>
        </w:rPr>
        <w:t xml:space="preserve">
сақтауды және есепке алуды      </w:t>
      </w:r>
      <w:r>
        <w:br/>
      </w:r>
      <w:r>
        <w:rPr>
          <w:rFonts w:ascii="Times New Roman"/>
          <w:b w:val="false"/>
          <w:i w:val="false"/>
          <w:color w:val="000000"/>
          <w:sz w:val="28"/>
        </w:rPr>
        <w:t xml:space="preserve">
жүзеге асыру ережелерiне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200__ж."___"______________ бастап  "____" _____________ </w:t>
      </w:r>
      <w:r>
        <w:br/>
      </w:r>
      <w:r>
        <w:rPr>
          <w:rFonts w:ascii="Times New Roman"/>
          <w:b w:val="false"/>
          <w:i w:val="false"/>
          <w:color w:val="000000"/>
          <w:sz w:val="28"/>
        </w:rPr>
        <w:t xml:space="preserve">
                        кезеңi үшiн </w:t>
      </w:r>
      <w:r>
        <w:br/>
      </w:r>
      <w:r>
        <w:rPr>
          <w:rFonts w:ascii="Times New Roman"/>
          <w:b w:val="false"/>
          <w:i w:val="false"/>
          <w:color w:val="000000"/>
          <w:sz w:val="28"/>
        </w:rPr>
        <w:t xml:space="preserve">
                           (теңге) </w:t>
      </w:r>
    </w:p>
    <w:bookmarkStart w:name="z6" w:id="10"/>
    <w:p>
      <w:pPr>
        <w:spacing w:after="0"/>
        <w:ind w:left="0"/>
        <w:jc w:val="both"/>
      </w:pPr>
      <w:r>
        <w:rPr>
          <w:rFonts w:ascii="Times New Roman"/>
          <w:b w:val="false"/>
          <w:i w:val="false"/>
          <w:color w:val="000000"/>
          <w:sz w:val="28"/>
        </w:rPr>
        <w:t>
</w:t>
      </w:r>
      <w:r>
        <w:rPr>
          <w:rFonts w:ascii="Times New Roman"/>
          <w:b/>
          <w:i w:val="false"/>
          <w:color w:val="000000"/>
          <w:sz w:val="28"/>
        </w:rPr>
        <w:t xml:space="preserve">      Инвестициялық шот бойынша ақша қозғалысы туралы мәлiметтер </w:t>
      </w:r>
    </w:p>
    <w:bookmarkEnd w:id="10"/>
    <w:p>
      <w:pPr>
        <w:spacing w:after="0"/>
        <w:ind w:left="0"/>
        <w:jc w:val="both"/>
      </w:pP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(жинақтаушы зейнетақы қорының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Символы     |   Ақша ағынының баптары         |    сомасы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Есептi кезеңнiң басындағы ақша </w:t>
      </w:r>
      <w:r>
        <w:br/>
      </w:r>
      <w:r>
        <w:rPr>
          <w:rFonts w:ascii="Times New Roman"/>
          <w:b w:val="false"/>
          <w:i w:val="false"/>
          <w:color w:val="000000"/>
          <w:sz w:val="28"/>
        </w:rPr>
        <w:t xml:space="preserve">
              қалдығы </w:t>
      </w:r>
      <w:r>
        <w:br/>
      </w:r>
      <w:r>
        <w:rPr>
          <w:rFonts w:ascii="Times New Roman"/>
          <w:b w:val="false"/>
          <w:i w:val="false"/>
          <w:color w:val="000000"/>
          <w:sz w:val="28"/>
        </w:rPr>
        <w:t xml:space="preserve">
20           Түскен ақшаның барлығы,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21           зейнетақы жарналары </w:t>
      </w:r>
      <w:r>
        <w:br/>
      </w:r>
      <w:r>
        <w:rPr>
          <w:rFonts w:ascii="Times New Roman"/>
          <w:b w:val="false"/>
          <w:i w:val="false"/>
          <w:color w:val="000000"/>
          <w:sz w:val="28"/>
        </w:rPr>
        <w:t xml:space="preserve">
22           басқа қорлардан жинақталған </w:t>
      </w:r>
      <w:r>
        <w:br/>
      </w:r>
      <w:r>
        <w:rPr>
          <w:rFonts w:ascii="Times New Roman"/>
          <w:b w:val="false"/>
          <w:i w:val="false"/>
          <w:color w:val="000000"/>
          <w:sz w:val="28"/>
        </w:rPr>
        <w:t xml:space="preserve">
              зейнетақы қаражаты </w:t>
      </w:r>
      <w:r>
        <w:br/>
      </w:r>
      <w:r>
        <w:rPr>
          <w:rFonts w:ascii="Times New Roman"/>
          <w:b w:val="false"/>
          <w:i w:val="false"/>
          <w:color w:val="000000"/>
          <w:sz w:val="28"/>
        </w:rPr>
        <w:t xml:space="preserve">
23           өсiмпұл </w:t>
      </w:r>
      <w:r>
        <w:br/>
      </w:r>
      <w:r>
        <w:rPr>
          <w:rFonts w:ascii="Times New Roman"/>
          <w:b w:val="false"/>
          <w:i w:val="false"/>
          <w:color w:val="000000"/>
          <w:sz w:val="28"/>
        </w:rPr>
        <w:t xml:space="preserve">
24           нақты алынған инвестициялық кiрiс </w:t>
      </w:r>
      <w:r>
        <w:br/>
      </w:r>
      <w:r>
        <w:rPr>
          <w:rFonts w:ascii="Times New Roman"/>
          <w:b w:val="false"/>
          <w:i w:val="false"/>
          <w:color w:val="000000"/>
          <w:sz w:val="28"/>
        </w:rPr>
        <w:t xml:space="preserve">
25           анықталмаған (қателесiп түскен) </w:t>
      </w:r>
      <w:r>
        <w:br/>
      </w:r>
      <w:r>
        <w:rPr>
          <w:rFonts w:ascii="Times New Roman"/>
          <w:b w:val="false"/>
          <w:i w:val="false"/>
          <w:color w:val="000000"/>
          <w:sz w:val="28"/>
        </w:rPr>
        <w:t xml:space="preserve">
              сомалар </w:t>
      </w:r>
      <w:r>
        <w:br/>
      </w:r>
      <w:r>
        <w:rPr>
          <w:rFonts w:ascii="Times New Roman"/>
          <w:b w:val="false"/>
          <w:i w:val="false"/>
          <w:color w:val="000000"/>
          <w:sz w:val="28"/>
        </w:rPr>
        <w:t xml:space="preserve">
26           зейнетақы төлемдерi шоттарынан </w:t>
      </w:r>
      <w:r>
        <w:br/>
      </w:r>
      <w:r>
        <w:rPr>
          <w:rFonts w:ascii="Times New Roman"/>
          <w:b w:val="false"/>
          <w:i w:val="false"/>
          <w:color w:val="000000"/>
          <w:sz w:val="28"/>
        </w:rPr>
        <w:t xml:space="preserve">
              сомалардың қайтарылуы </w:t>
      </w:r>
      <w:r>
        <w:br/>
      </w:r>
      <w:r>
        <w:rPr>
          <w:rFonts w:ascii="Times New Roman"/>
          <w:b w:val="false"/>
          <w:i w:val="false"/>
          <w:color w:val="000000"/>
          <w:sz w:val="28"/>
        </w:rPr>
        <w:t xml:space="preserve">
27           банк салымдарының қайтарылған </w:t>
      </w:r>
      <w:r>
        <w:br/>
      </w:r>
      <w:r>
        <w:rPr>
          <w:rFonts w:ascii="Times New Roman"/>
          <w:b w:val="false"/>
          <w:i w:val="false"/>
          <w:color w:val="000000"/>
          <w:sz w:val="28"/>
        </w:rPr>
        <w:t xml:space="preserve">
              сомасы </w:t>
      </w:r>
      <w:r>
        <w:br/>
      </w:r>
      <w:r>
        <w:rPr>
          <w:rFonts w:ascii="Times New Roman"/>
          <w:b w:val="false"/>
          <w:i w:val="false"/>
          <w:color w:val="000000"/>
          <w:sz w:val="28"/>
        </w:rPr>
        <w:t xml:space="preserve">
28           бағалы қағаздарды өтеуден түскен </w:t>
      </w:r>
      <w:r>
        <w:br/>
      </w:r>
      <w:r>
        <w:rPr>
          <w:rFonts w:ascii="Times New Roman"/>
          <w:b w:val="false"/>
          <w:i w:val="false"/>
          <w:color w:val="000000"/>
          <w:sz w:val="28"/>
        </w:rPr>
        <w:t xml:space="preserve">
              сомаларды қосқанда, оларды </w:t>
      </w:r>
      <w:r>
        <w:br/>
      </w:r>
      <w:r>
        <w:rPr>
          <w:rFonts w:ascii="Times New Roman"/>
          <w:b w:val="false"/>
          <w:i w:val="false"/>
          <w:color w:val="000000"/>
          <w:sz w:val="28"/>
        </w:rPr>
        <w:t xml:space="preserve">
              сатудан түскен сомалар </w:t>
      </w:r>
      <w:r>
        <w:br/>
      </w:r>
      <w:r>
        <w:rPr>
          <w:rFonts w:ascii="Times New Roman"/>
          <w:b w:val="false"/>
          <w:i w:val="false"/>
          <w:color w:val="000000"/>
          <w:sz w:val="28"/>
        </w:rPr>
        <w:t xml:space="preserve">
29           басқа да сомалар </w:t>
      </w:r>
      <w:r>
        <w:br/>
      </w:r>
      <w:r>
        <w:rPr>
          <w:rFonts w:ascii="Times New Roman"/>
          <w:b w:val="false"/>
          <w:i w:val="false"/>
          <w:color w:val="000000"/>
          <w:sz w:val="28"/>
        </w:rPr>
        <w:t xml:space="preserve">
30           Инвестицияланған ақшаның </w:t>
      </w:r>
      <w:r>
        <w:br/>
      </w:r>
      <w:r>
        <w:rPr>
          <w:rFonts w:ascii="Times New Roman"/>
          <w:b w:val="false"/>
          <w:i w:val="false"/>
          <w:color w:val="000000"/>
          <w:sz w:val="28"/>
        </w:rPr>
        <w:t xml:space="preserve">
              барлығы, оның ішінде: </w:t>
      </w:r>
      <w:r>
        <w:br/>
      </w:r>
      <w:r>
        <w:rPr>
          <w:rFonts w:ascii="Times New Roman"/>
          <w:b w:val="false"/>
          <w:i w:val="false"/>
          <w:color w:val="000000"/>
          <w:sz w:val="28"/>
        </w:rPr>
        <w:t xml:space="preserve">
31           бағалы қағаздарға </w:t>
      </w:r>
      <w:r>
        <w:br/>
      </w:r>
      <w:r>
        <w:rPr>
          <w:rFonts w:ascii="Times New Roman"/>
          <w:b w:val="false"/>
          <w:i w:val="false"/>
          <w:color w:val="000000"/>
          <w:sz w:val="28"/>
        </w:rPr>
        <w:t xml:space="preserve">
              бағалы қағаздар: </w:t>
      </w:r>
      <w:r>
        <w:br/>
      </w:r>
      <w:r>
        <w:rPr>
          <w:rFonts w:ascii="Times New Roman"/>
          <w:b w:val="false"/>
          <w:i w:val="false"/>
          <w:color w:val="000000"/>
          <w:sz w:val="28"/>
        </w:rPr>
        <w:t xml:space="preserve">
32           екiншi деңгейдегi банктердегі </w:t>
      </w:r>
      <w:r>
        <w:br/>
      </w:r>
      <w:r>
        <w:rPr>
          <w:rFonts w:ascii="Times New Roman"/>
          <w:b w:val="false"/>
          <w:i w:val="false"/>
          <w:color w:val="000000"/>
          <w:sz w:val="28"/>
        </w:rPr>
        <w:t xml:space="preserve">
              салымдарға </w:t>
      </w:r>
      <w:r>
        <w:br/>
      </w:r>
      <w:r>
        <w:rPr>
          <w:rFonts w:ascii="Times New Roman"/>
          <w:b w:val="false"/>
          <w:i w:val="false"/>
          <w:color w:val="000000"/>
          <w:sz w:val="28"/>
        </w:rPr>
        <w:t xml:space="preserve">
40           Төлемдердiң барлығы, оның iшiнде: </w:t>
      </w:r>
      <w:r>
        <w:br/>
      </w:r>
      <w:r>
        <w:rPr>
          <w:rFonts w:ascii="Times New Roman"/>
          <w:b w:val="false"/>
          <w:i w:val="false"/>
          <w:color w:val="000000"/>
          <w:sz w:val="28"/>
        </w:rPr>
        <w:t xml:space="preserve">
41           жасы бойынша зейнетақы төлемдерi </w:t>
      </w:r>
      <w:r>
        <w:br/>
      </w:r>
      <w:r>
        <w:rPr>
          <w:rFonts w:ascii="Times New Roman"/>
          <w:b w:val="false"/>
          <w:i w:val="false"/>
          <w:color w:val="000000"/>
          <w:sz w:val="28"/>
        </w:rPr>
        <w:t xml:space="preserve">
411          мұрагерлерге </w:t>
      </w:r>
      <w:r>
        <w:br/>
      </w:r>
      <w:r>
        <w:rPr>
          <w:rFonts w:ascii="Times New Roman"/>
          <w:b w:val="false"/>
          <w:i w:val="false"/>
          <w:color w:val="000000"/>
          <w:sz w:val="28"/>
        </w:rPr>
        <w:t xml:space="preserve">
412          Қазақстан Республикасынан тыс </w:t>
      </w:r>
      <w:r>
        <w:br/>
      </w:r>
      <w:r>
        <w:rPr>
          <w:rFonts w:ascii="Times New Roman"/>
          <w:b w:val="false"/>
          <w:i w:val="false"/>
          <w:color w:val="000000"/>
          <w:sz w:val="28"/>
        </w:rPr>
        <w:t xml:space="preserve">
              жерлерге шығуға байланысты </w:t>
      </w:r>
      <w:r>
        <w:br/>
      </w:r>
      <w:r>
        <w:rPr>
          <w:rFonts w:ascii="Times New Roman"/>
          <w:b w:val="false"/>
          <w:i w:val="false"/>
          <w:color w:val="000000"/>
          <w:sz w:val="28"/>
        </w:rPr>
        <w:t xml:space="preserve">
413          қате есептелген сомаларды қайтару </w:t>
      </w:r>
      <w:r>
        <w:br/>
      </w:r>
      <w:r>
        <w:rPr>
          <w:rFonts w:ascii="Times New Roman"/>
          <w:b w:val="false"/>
          <w:i w:val="false"/>
          <w:color w:val="000000"/>
          <w:sz w:val="28"/>
        </w:rPr>
        <w:t xml:space="preserve">
414          комиссиялық сыйақыларды аудару </w:t>
      </w:r>
      <w:r>
        <w:br/>
      </w:r>
      <w:r>
        <w:rPr>
          <w:rFonts w:ascii="Times New Roman"/>
          <w:b w:val="false"/>
          <w:i w:val="false"/>
          <w:color w:val="000000"/>
          <w:sz w:val="28"/>
        </w:rPr>
        <w:t xml:space="preserve">
415          шетел валютасын сатып алу </w:t>
      </w:r>
      <w:r>
        <w:br/>
      </w:r>
      <w:r>
        <w:rPr>
          <w:rFonts w:ascii="Times New Roman"/>
          <w:b w:val="false"/>
          <w:i w:val="false"/>
          <w:color w:val="000000"/>
          <w:sz w:val="28"/>
        </w:rPr>
        <w:t xml:space="preserve">
416          басқалары </w:t>
      </w:r>
      <w:r>
        <w:br/>
      </w:r>
      <w:r>
        <w:rPr>
          <w:rFonts w:ascii="Times New Roman"/>
          <w:b w:val="false"/>
          <w:i w:val="false"/>
          <w:color w:val="000000"/>
          <w:sz w:val="28"/>
        </w:rPr>
        <w:t xml:space="preserve">
42           Есепті кезеңнің соңындағы ақша </w:t>
      </w:r>
      <w:r>
        <w:br/>
      </w:r>
      <w:r>
        <w:rPr>
          <w:rFonts w:ascii="Times New Roman"/>
          <w:b w:val="false"/>
          <w:i w:val="false"/>
          <w:color w:val="000000"/>
          <w:sz w:val="28"/>
        </w:rPr>
        <w:t xml:space="preserve">
              қалдығы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Қосымша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Есептелген инвестициялық кiрiс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Инвестициялық кiрiстен комиссиялық сыйақылар </w:t>
      </w:r>
      <w:r>
        <w:br/>
      </w:r>
      <w:r>
        <w:rPr>
          <w:rFonts w:ascii="Times New Roman"/>
          <w:b w:val="false"/>
          <w:i w:val="false"/>
          <w:color w:val="000000"/>
          <w:sz w:val="28"/>
        </w:rPr>
        <w:t xml:space="preserve">
Зейнетақы активтерiнен комиссиялық сыйақылар </w:t>
      </w:r>
    </w:p>
    <w:p>
      <w:pPr>
        <w:spacing w:after="0"/>
        <w:ind w:left="0"/>
        <w:jc w:val="both"/>
      </w:pPr>
      <w:r>
        <w:rPr>
          <w:rFonts w:ascii="Times New Roman"/>
          <w:b w:val="false"/>
          <w:i w:val="false"/>
          <w:color w:val="000000"/>
          <w:sz w:val="28"/>
        </w:rPr>
        <w:t xml:space="preserve">      Төраға </w:t>
      </w:r>
      <w:r>
        <w:br/>
      </w:r>
      <w:r>
        <w:rPr>
          <w:rFonts w:ascii="Times New Roman"/>
          <w:b w:val="false"/>
          <w:i w:val="false"/>
          <w:color w:val="000000"/>
          <w:sz w:val="28"/>
        </w:rPr>
        <w:t xml:space="preserve">
      Бас бухгалтер </w:t>
      </w:r>
      <w:r>
        <w:br/>
      </w:r>
      <w:r>
        <w:rPr>
          <w:rFonts w:ascii="Times New Roman"/>
          <w:b w:val="false"/>
          <w:i w:val="false"/>
          <w:color w:val="000000"/>
          <w:sz w:val="28"/>
        </w:rPr>
        <w:t xml:space="preserve">
      Мөрдiң орны </w:t>
      </w:r>
    </w:p>
    <w:bookmarkStart w:name="z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1998 жылғы 31 желтоқсандағы N 341 </w:t>
      </w:r>
      <w:r>
        <w:br/>
      </w:r>
      <w:r>
        <w:rPr>
          <w:rFonts w:ascii="Times New Roman"/>
          <w:b w:val="false"/>
          <w:i w:val="false"/>
          <w:color w:val="000000"/>
          <w:sz w:val="28"/>
        </w:rPr>
        <w:t xml:space="preserve">
қаулысымен бекітілген       </w:t>
      </w:r>
      <w:r>
        <w:br/>
      </w:r>
      <w:r>
        <w:rPr>
          <w:rFonts w:ascii="Times New Roman"/>
          <w:b w:val="false"/>
          <w:i w:val="false"/>
          <w:color w:val="000000"/>
          <w:sz w:val="28"/>
        </w:rPr>
        <w:t xml:space="preserve">
Екiншi деңгейдегi банктердiң    </w:t>
      </w:r>
      <w:r>
        <w:br/>
      </w:r>
      <w:r>
        <w:rPr>
          <w:rFonts w:ascii="Times New Roman"/>
          <w:b w:val="false"/>
          <w:i w:val="false"/>
          <w:color w:val="000000"/>
          <w:sz w:val="28"/>
        </w:rPr>
        <w:t xml:space="preserve">
оларға сенiп тапсырылған      </w:t>
      </w:r>
      <w:r>
        <w:br/>
      </w: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ақшасы мен бағалы қағаздарын   </w:t>
      </w:r>
      <w:r>
        <w:br/>
      </w:r>
      <w:r>
        <w:rPr>
          <w:rFonts w:ascii="Times New Roman"/>
          <w:b w:val="false"/>
          <w:i w:val="false"/>
          <w:color w:val="000000"/>
          <w:sz w:val="28"/>
        </w:rPr>
        <w:t xml:space="preserve">
сақтауды және есепке алуды    </w:t>
      </w:r>
      <w:r>
        <w:br/>
      </w:r>
      <w:r>
        <w:rPr>
          <w:rFonts w:ascii="Times New Roman"/>
          <w:b w:val="false"/>
          <w:i w:val="false"/>
          <w:color w:val="000000"/>
          <w:sz w:val="28"/>
        </w:rPr>
        <w:t xml:space="preserve">
жүзеге асыру ережелерiне     </w:t>
      </w:r>
      <w:r>
        <w:br/>
      </w:r>
      <w:r>
        <w:rPr>
          <w:rFonts w:ascii="Times New Roman"/>
          <w:b w:val="false"/>
          <w:i w:val="false"/>
          <w:color w:val="000000"/>
          <w:sz w:val="28"/>
        </w:rPr>
        <w:t xml:space="preserve">
N 2 қосымша           </w:t>
      </w:r>
    </w:p>
    <w:bookmarkEnd w:id="11"/>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(жинақтаушы зейнетақы қорының атауы) </w:t>
      </w:r>
    </w:p>
    <w:bookmarkStart w:name="z8" w:id="12"/>
    <w:p>
      <w:pPr>
        <w:spacing w:after="0"/>
        <w:ind w:left="0"/>
        <w:jc w:val="left"/>
      </w:pPr>
      <w:r>
        <w:rPr>
          <w:rFonts w:ascii="Times New Roman"/>
          <w:b/>
          <w:i w:val="false"/>
          <w:color w:val="000000"/>
        </w:rPr>
        <w:t xml:space="preserve"> 
Зейнетақы активтерiн инвестициялық басқаруды жүзеге асыратын ұйымға немесе зейнетақы активтерiн инвестициялық басқаруды дербес жүзеге асыратын жинақтаушы зейнетақы қорына ұсыну үшiн зейнетақы активтерiнiң құрылымы туралы есеп </w:t>
      </w:r>
    </w:p>
    <w:bookmarkEnd w:id="12"/>
    <w:p>
      <w:pPr>
        <w:spacing w:after="0"/>
        <w:ind w:left="0"/>
        <w:jc w:val="both"/>
      </w:pPr>
      <w:r>
        <w:rPr>
          <w:rFonts w:ascii="Times New Roman"/>
          <w:b w:val="false"/>
          <w:i w:val="false"/>
          <w:color w:val="ff0000"/>
          <w:sz w:val="28"/>
        </w:rPr>
        <w:t xml:space="preserve">      Ескерту. Қосымша өзгерді - ҚР Ұлттық Банкі Басқармасының 2003 жылғы 7 мамырдағы N 150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199 _____"____"__________        ______"____"_______кезең аралығында </w:t>
      </w:r>
    </w:p>
    <w:p>
      <w:pPr>
        <w:spacing w:after="0"/>
        <w:ind w:left="0"/>
        <w:jc w:val="both"/>
      </w:pPr>
      <w:r>
        <w:rPr>
          <w:rFonts w:ascii="Times New Roman"/>
          <w:b w:val="false"/>
          <w:i w:val="false"/>
          <w:color w:val="000000"/>
          <w:sz w:val="28"/>
        </w:rPr>
        <w:t xml:space="preserve">      N 1 Кесте: Құнды қағаздар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рет|Эмитент|Құнды|Ұлттық|Нақты|Саны|Өтеу мерзімі|Бір құнды|Құнды|Ор. </w:t>
      </w:r>
      <w:r>
        <w:br/>
      </w:r>
      <w:r>
        <w:rPr>
          <w:rFonts w:ascii="Times New Roman"/>
          <w:b w:val="false"/>
          <w:i w:val="false"/>
          <w:color w:val="000000"/>
          <w:sz w:val="28"/>
        </w:rPr>
        <w:t xml:space="preserve">
N |атауы  |қағаз|Сәйкес|құны |(да.|(өтеу күні) |қағазды  |қағаз|на. </w:t>
      </w:r>
      <w:r>
        <w:br/>
      </w:r>
      <w:r>
        <w:rPr>
          <w:rFonts w:ascii="Times New Roman"/>
          <w:b w:val="false"/>
          <w:i w:val="false"/>
          <w:color w:val="000000"/>
          <w:sz w:val="28"/>
        </w:rPr>
        <w:t xml:space="preserve">
   |       |дар  |тенді.|(тең.|на) |            |сатып    |дарға|ла. </w:t>
      </w:r>
      <w:r>
        <w:br/>
      </w:r>
      <w:r>
        <w:rPr>
          <w:rFonts w:ascii="Times New Roman"/>
          <w:b w:val="false"/>
          <w:i w:val="false"/>
          <w:color w:val="000000"/>
          <w:sz w:val="28"/>
        </w:rPr>
        <w:t xml:space="preserve">
   |       |түр. |ру    | ге) |    |            |алудың   |салын|ст. </w:t>
      </w:r>
      <w:r>
        <w:br/>
      </w:r>
      <w:r>
        <w:rPr>
          <w:rFonts w:ascii="Times New Roman"/>
          <w:b w:val="false"/>
          <w:i w:val="false"/>
          <w:color w:val="000000"/>
          <w:sz w:val="28"/>
        </w:rPr>
        <w:t xml:space="preserve">
   |       |лері |нөмірі|     |    |            |құны     |ған  |ыр. </w:t>
      </w:r>
      <w:r>
        <w:br/>
      </w:r>
      <w:r>
        <w:rPr>
          <w:rFonts w:ascii="Times New Roman"/>
          <w:b w:val="false"/>
          <w:i w:val="false"/>
          <w:color w:val="000000"/>
          <w:sz w:val="28"/>
        </w:rPr>
        <w:t xml:space="preserve">
   |       |     |      |     |    |            |(теңге)  |жиын.|ыл. </w:t>
      </w:r>
      <w:r>
        <w:br/>
      </w:r>
      <w:r>
        <w:rPr>
          <w:rFonts w:ascii="Times New Roman"/>
          <w:b w:val="false"/>
          <w:i w:val="false"/>
          <w:color w:val="000000"/>
          <w:sz w:val="28"/>
        </w:rPr>
        <w:t xml:space="preserve">
   |       |     |      |     |    |            |         |тық  |ған </w:t>
      </w:r>
      <w:r>
        <w:br/>
      </w:r>
      <w:r>
        <w:rPr>
          <w:rFonts w:ascii="Times New Roman"/>
          <w:b w:val="false"/>
          <w:i w:val="false"/>
          <w:color w:val="000000"/>
          <w:sz w:val="28"/>
        </w:rPr>
        <w:t xml:space="preserve">
   |       |     |      |     |    |            |         |сома |зе. </w:t>
      </w:r>
      <w:r>
        <w:br/>
      </w:r>
      <w:r>
        <w:rPr>
          <w:rFonts w:ascii="Times New Roman"/>
          <w:b w:val="false"/>
          <w:i w:val="false"/>
          <w:color w:val="000000"/>
          <w:sz w:val="28"/>
        </w:rPr>
        <w:t xml:space="preserve">
   |       |     |      |     |    |            |         |(тең.|йн. </w:t>
      </w:r>
      <w:r>
        <w:br/>
      </w:r>
      <w:r>
        <w:rPr>
          <w:rFonts w:ascii="Times New Roman"/>
          <w:b w:val="false"/>
          <w:i w:val="false"/>
          <w:color w:val="000000"/>
          <w:sz w:val="28"/>
        </w:rPr>
        <w:t xml:space="preserve">
   |       |     |      |     |    |            |         |ге)  |ет. </w:t>
      </w:r>
      <w:r>
        <w:br/>
      </w:r>
      <w:r>
        <w:rPr>
          <w:rFonts w:ascii="Times New Roman"/>
          <w:b w:val="false"/>
          <w:i w:val="false"/>
          <w:color w:val="000000"/>
          <w:sz w:val="28"/>
        </w:rPr>
        <w:t xml:space="preserve">
   |       |     |      |     |    |            |         |     |ақы </w:t>
      </w:r>
      <w:r>
        <w:br/>
      </w:r>
      <w:r>
        <w:rPr>
          <w:rFonts w:ascii="Times New Roman"/>
          <w:b w:val="false"/>
          <w:i w:val="false"/>
          <w:color w:val="000000"/>
          <w:sz w:val="28"/>
        </w:rPr>
        <w:t xml:space="preserve">
   |       |     |      |     |    |            |         |     |ак. </w:t>
      </w:r>
      <w:r>
        <w:br/>
      </w:r>
      <w:r>
        <w:rPr>
          <w:rFonts w:ascii="Times New Roman"/>
          <w:b w:val="false"/>
          <w:i w:val="false"/>
          <w:color w:val="000000"/>
          <w:sz w:val="28"/>
        </w:rPr>
        <w:t xml:space="preserve">
   |       |     |      |     |    |            |         |     |ти. </w:t>
      </w:r>
      <w:r>
        <w:br/>
      </w:r>
      <w:r>
        <w:rPr>
          <w:rFonts w:ascii="Times New Roman"/>
          <w:b w:val="false"/>
          <w:i w:val="false"/>
          <w:color w:val="000000"/>
          <w:sz w:val="28"/>
        </w:rPr>
        <w:t xml:space="preserve">
   |       |     |      |     |    |            |         |     |вт. </w:t>
      </w:r>
      <w:r>
        <w:br/>
      </w:r>
      <w:r>
        <w:rPr>
          <w:rFonts w:ascii="Times New Roman"/>
          <w:b w:val="false"/>
          <w:i w:val="false"/>
          <w:color w:val="000000"/>
          <w:sz w:val="28"/>
        </w:rPr>
        <w:t xml:space="preserve">
   |       |     |      |     |    |            |         |     |ер. </w:t>
      </w:r>
      <w:r>
        <w:br/>
      </w:r>
      <w:r>
        <w:rPr>
          <w:rFonts w:ascii="Times New Roman"/>
          <w:b w:val="false"/>
          <w:i w:val="false"/>
          <w:color w:val="000000"/>
          <w:sz w:val="28"/>
        </w:rPr>
        <w:t xml:space="preserve">
   |       |     |      |     |    |            |         |     |ін. </w:t>
      </w:r>
      <w:r>
        <w:br/>
      </w:r>
      <w:r>
        <w:rPr>
          <w:rFonts w:ascii="Times New Roman"/>
          <w:b w:val="false"/>
          <w:i w:val="false"/>
          <w:color w:val="000000"/>
          <w:sz w:val="28"/>
        </w:rPr>
        <w:t xml:space="preserve">
   |       |     |      |     |    |            |         |     |ің </w:t>
      </w:r>
      <w:r>
        <w:br/>
      </w:r>
      <w:r>
        <w:rPr>
          <w:rFonts w:ascii="Times New Roman"/>
          <w:b w:val="false"/>
          <w:i w:val="false"/>
          <w:color w:val="000000"/>
          <w:sz w:val="28"/>
        </w:rPr>
        <w:t xml:space="preserve">
   |       |     |      |     |    |            |         |     |тұ. </w:t>
      </w:r>
      <w:r>
        <w:br/>
      </w:r>
      <w:r>
        <w:rPr>
          <w:rFonts w:ascii="Times New Roman"/>
          <w:b w:val="false"/>
          <w:i w:val="false"/>
          <w:color w:val="000000"/>
          <w:sz w:val="28"/>
        </w:rPr>
        <w:t xml:space="preserve">
   |       |     |      |     |    |            |         |     |тас </w:t>
      </w:r>
      <w:r>
        <w:br/>
      </w:r>
      <w:r>
        <w:rPr>
          <w:rFonts w:ascii="Times New Roman"/>
          <w:b w:val="false"/>
          <w:i w:val="false"/>
          <w:color w:val="000000"/>
          <w:sz w:val="28"/>
        </w:rPr>
        <w:t xml:space="preserve">
   |       |     |      |     |    |            |         |     |кө. </w:t>
      </w:r>
      <w:r>
        <w:br/>
      </w:r>
      <w:r>
        <w:rPr>
          <w:rFonts w:ascii="Times New Roman"/>
          <w:b w:val="false"/>
          <w:i w:val="false"/>
          <w:color w:val="000000"/>
          <w:sz w:val="28"/>
        </w:rPr>
        <w:t xml:space="preserve">
   |       |     |      |     |    |            |         |     |ле. </w:t>
      </w:r>
      <w:r>
        <w:br/>
      </w:r>
      <w:r>
        <w:rPr>
          <w:rFonts w:ascii="Times New Roman"/>
          <w:b w:val="false"/>
          <w:i w:val="false"/>
          <w:color w:val="000000"/>
          <w:sz w:val="28"/>
        </w:rPr>
        <w:t xml:space="preserve">
   |       |     |      |     |    |            |         |     |мі. </w:t>
      </w:r>
      <w:r>
        <w:br/>
      </w:r>
      <w:r>
        <w:rPr>
          <w:rFonts w:ascii="Times New Roman"/>
          <w:b w:val="false"/>
          <w:i w:val="false"/>
          <w:color w:val="000000"/>
          <w:sz w:val="28"/>
        </w:rPr>
        <w:t xml:space="preserve">
   |       |     |      |     |    |            |         |     |нен </w:t>
      </w:r>
      <w:r>
        <w:br/>
      </w:r>
      <w:r>
        <w:rPr>
          <w:rFonts w:ascii="Times New Roman"/>
          <w:b w:val="false"/>
          <w:i w:val="false"/>
          <w:color w:val="000000"/>
          <w:sz w:val="28"/>
        </w:rPr>
        <w:t xml:space="preserve">
   |       |     |      |     |    |            |         |     |% </w:t>
      </w:r>
      <w:r>
        <w:br/>
      </w:r>
      <w:r>
        <w:rPr>
          <w:rFonts w:ascii="Times New Roman"/>
          <w:b w:val="false"/>
          <w:i w:val="false"/>
          <w:color w:val="000000"/>
          <w:sz w:val="28"/>
        </w:rPr>
        <w:t xml:space="preserve">
   |       |     |      |     |    |            |         |     |жи. </w:t>
      </w:r>
      <w:r>
        <w:br/>
      </w:r>
      <w:r>
        <w:rPr>
          <w:rFonts w:ascii="Times New Roman"/>
          <w:b w:val="false"/>
          <w:i w:val="false"/>
          <w:color w:val="000000"/>
          <w:sz w:val="28"/>
        </w:rPr>
        <w:t xml:space="preserve">
   |       |     |      |     |    |            |         |     |ын. </w:t>
      </w:r>
      <w:r>
        <w:br/>
      </w:r>
      <w:r>
        <w:rPr>
          <w:rFonts w:ascii="Times New Roman"/>
          <w:b w:val="false"/>
          <w:i w:val="false"/>
          <w:color w:val="000000"/>
          <w:sz w:val="28"/>
        </w:rPr>
        <w:t xml:space="preserve">
   |       |     |      |     |    |            |         |     |тық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       |     |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жиынтығы   |мемлекеттік құнды қағаздар бойынша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жиынтығы   |халықаралық қаржы ұйымдарының құнды |                  </w:t>
      </w:r>
      <w:r>
        <w:br/>
      </w:r>
      <w:r>
        <w:rPr>
          <w:rFonts w:ascii="Times New Roman"/>
          <w:b w:val="false"/>
          <w:i w:val="false"/>
          <w:color w:val="000000"/>
          <w:sz w:val="28"/>
        </w:rPr>
        <w:t xml:space="preserve">
           |қағаздары бойынша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жиынтығы   |корпоративтік құнды қағаздар        |                  </w:t>
      </w:r>
      <w:r>
        <w:br/>
      </w:r>
      <w:r>
        <w:rPr>
          <w:rFonts w:ascii="Times New Roman"/>
          <w:b w:val="false"/>
          <w:i w:val="false"/>
          <w:color w:val="000000"/>
          <w:sz w:val="28"/>
        </w:rPr>
        <w:t xml:space="preserve">
           |бойынша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Барлығы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N 2 Кесте: екінші деңгейдегі банктердегі депозиттер және депозиттік (банктік) сертификаттар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рет|Банктің|депозиттік салым |Орналастырылған |депозит|депозит|жыл. </w:t>
      </w:r>
      <w:r>
        <w:br/>
      </w:r>
      <w:r>
        <w:rPr>
          <w:rFonts w:ascii="Times New Roman"/>
          <w:b w:val="false"/>
          <w:i w:val="false"/>
          <w:color w:val="000000"/>
          <w:sz w:val="28"/>
        </w:rPr>
        <w:t xml:space="preserve">
N |атауы  |сомасы(мың теңге)|зейнетақы актив.|орналас|мерзімі|дық </w:t>
      </w:r>
      <w:r>
        <w:br/>
      </w:r>
      <w:r>
        <w:rPr>
          <w:rFonts w:ascii="Times New Roman"/>
          <w:b w:val="false"/>
          <w:i w:val="false"/>
          <w:color w:val="000000"/>
          <w:sz w:val="28"/>
        </w:rPr>
        <w:t xml:space="preserve">
   |       |                 |терінің тұтас   |тырған |       |та. </w:t>
      </w:r>
      <w:r>
        <w:br/>
      </w:r>
      <w:r>
        <w:rPr>
          <w:rFonts w:ascii="Times New Roman"/>
          <w:b w:val="false"/>
          <w:i w:val="false"/>
          <w:color w:val="000000"/>
          <w:sz w:val="28"/>
        </w:rPr>
        <w:t xml:space="preserve">
   |       |                 |көлемінен %     |күн    |       |быс. </w:t>
      </w:r>
      <w:r>
        <w:br/>
      </w:r>
      <w:r>
        <w:rPr>
          <w:rFonts w:ascii="Times New Roman"/>
          <w:b w:val="false"/>
          <w:i w:val="false"/>
          <w:color w:val="000000"/>
          <w:sz w:val="28"/>
        </w:rPr>
        <w:t xml:space="preserve">
   |       |                 |жиынтық         |       |       |ты. </w:t>
      </w:r>
      <w:r>
        <w:br/>
      </w:r>
      <w:r>
        <w:rPr>
          <w:rFonts w:ascii="Times New Roman"/>
          <w:b w:val="false"/>
          <w:i w:val="false"/>
          <w:color w:val="000000"/>
          <w:sz w:val="28"/>
        </w:rPr>
        <w:t xml:space="preserve">
   |       |                 |                |       |       |лығы </w:t>
      </w:r>
      <w:r>
        <w:br/>
      </w:r>
      <w:r>
        <w:rPr>
          <w:rFonts w:ascii="Times New Roman"/>
          <w:b w:val="false"/>
          <w:i w:val="false"/>
          <w:color w:val="000000"/>
          <w:sz w:val="28"/>
        </w:rPr>
        <w:t xml:space="preserve">
   |       |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жиынтығы    Депозиттер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жиынтығы    Депозиттік </w:t>
      </w:r>
      <w:r>
        <w:br/>
      </w:r>
      <w:r>
        <w:rPr>
          <w:rFonts w:ascii="Times New Roman"/>
          <w:b w:val="false"/>
          <w:i w:val="false"/>
          <w:color w:val="000000"/>
          <w:sz w:val="28"/>
        </w:rPr>
        <w:t xml:space="preserve">
             (банктік) </w:t>
      </w:r>
      <w:r>
        <w:br/>
      </w:r>
      <w:r>
        <w:rPr>
          <w:rFonts w:ascii="Times New Roman"/>
          <w:b w:val="false"/>
          <w:i w:val="false"/>
          <w:color w:val="000000"/>
          <w:sz w:val="28"/>
        </w:rPr>
        <w:t xml:space="preserve">
             сертификаттар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Барлығы </w:t>
      </w:r>
    </w:p>
    <w:p>
      <w:pPr>
        <w:spacing w:after="0"/>
        <w:ind w:left="0"/>
        <w:jc w:val="both"/>
      </w:pPr>
      <w:r>
        <w:rPr>
          <w:rFonts w:ascii="Times New Roman"/>
          <w:b w:val="false"/>
          <w:i/>
          <w:color w:val="000000"/>
          <w:sz w:val="28"/>
        </w:rPr>
        <w:t xml:space="preserve">      Төраға _________________       Бас бухгалтер ______________ </w:t>
      </w:r>
    </w:p>
    <w:p>
      <w:pPr>
        <w:spacing w:after="0"/>
        <w:ind w:left="0"/>
        <w:jc w:val="both"/>
      </w:pP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