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52a06" w14:textId="ff52a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Ашық халықтық қоғамның акцияларын сатып алу туралы хабарлау тәртібі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Бағалы қағаздар жөніндегі Ұлттық комиссиясы Директоратының 1998 жылғы 3 қараша N 187 қаулысы. Қазақстан Республикасының Әділет министрлігінде 1998 жылғы 8 желтоқсанда тіркелді. Тіркеу N 650. Күші жойылды - ҚР Ұлттық Банкі басқармасының 2003 жылғы 23 қазандағы N 361 қаулысымен (V032560).</w:t>
      </w:r>
    </w:p>
    <w:p>
      <w:pPr>
        <w:spacing w:after="0"/>
        <w:ind w:left="0"/>
        <w:jc w:val="both"/>
      </w:pPr>
      <w:r>
        <w:rPr>
          <w:rFonts w:ascii="Times New Roman"/>
          <w:b w:val="false"/>
          <w:i w:val="false"/>
          <w:color w:val="000000"/>
          <w:sz w:val="28"/>
        </w:rPr>
        <w:t>
</w:t>
      </w:r>
      <w:r>
        <w:rPr>
          <w:rFonts w:ascii="Times New Roman"/>
          <w:b w:val="false"/>
          <w:i w:val="false"/>
          <w:color w:val="000000"/>
          <w:sz w:val="28"/>
        </w:rPr>
        <w:t>
      "Акционерлік қоғамдар туралы" Қазақстан Республикасының 1998 жылғы 10 шiлдедегi 
</w:t>
      </w:r>
      <w:r>
        <w:rPr>
          <w:rFonts w:ascii="Times New Roman"/>
          <w:b w:val="false"/>
          <w:i w:val="false"/>
          <w:color w:val="000000"/>
          <w:sz w:val="28"/>
        </w:rPr>
        <w:t xml:space="preserve"> заңының </w:t>
      </w:r>
      <w:r>
        <w:rPr>
          <w:rFonts w:ascii="Times New Roman"/>
          <w:b w:val="false"/>
          <w:i w:val="false"/>
          <w:color w:val="000000"/>
          <w:sz w:val="28"/>
        </w:rPr>
        <w:t>
 29-бабының 4-шi және 5-тармақтарын орындау мақсатында Қазақстан Республикасы Бағалы қағаздар жөнiндегi ұлттық комиссиясының (бұдан әрi "Ұлттық комиссия" деп аталады) Директораты қаулы етеді: 
</w:t>
      </w:r>
      <w:r>
        <w:br/>
      </w:r>
      <w:r>
        <w:rPr>
          <w:rFonts w:ascii="Times New Roman"/>
          <w:b w:val="false"/>
          <w:i w:val="false"/>
          <w:color w:val="000000"/>
          <w:sz w:val="28"/>
        </w:rPr>
        <w:t>
      1. Ашық халықтық акционерлiк қоғамның дауыс беретiн акцияларының бес және одан да көп процентiн жеке немесе өзiнiң аффилиирленген тұлғаларымен бiрлесiп соңғы он екi ай iшiнде немесе бiрден сатып алған тұлға (бұдан әрi "Инвестор" деп аталады) Ұлттық комиссияға және осы акциялардың бағасын кесетiн, сауда-саттық ұйымдастырушыға осындай акцияларды сатып алу жөнiндегi соңғы мәмiле тiркелген күннен бастап жетi күн iшiнде осы Қаулының 1-қосымшасындағы үлгi бойынша бұл туралы ақпарат беруге мiндеттi екендiгi белгiленсiн. 
</w:t>
      </w:r>
      <w:r>
        <w:br/>
      </w:r>
      <w:r>
        <w:rPr>
          <w:rFonts w:ascii="Times New Roman"/>
          <w:b w:val="false"/>
          <w:i w:val="false"/>
          <w:color w:val="000000"/>
          <w:sz w:val="28"/>
        </w:rPr>
        <w:t>
      2. Инвестордың жазбаша ескертпенiң 9, 10-тармақтарындағы және 12-тармақтың 9) және 10) тармақшаларында көрсетiлген мәлiметтерi тиiстi бағалы қағаздар ұстаушыларының тiзiлiмiнен үзiндi-көшiрмелермен расталу керек екендiгi белгiленсiн. 
</w:t>
      </w:r>
      <w:r>
        <w:br/>
      </w:r>
      <w:r>
        <w:rPr>
          <w:rFonts w:ascii="Times New Roman"/>
          <w:b w:val="false"/>
          <w:i w:val="false"/>
          <w:color w:val="000000"/>
          <w:sz w:val="28"/>
        </w:rPr>
        <w:t>
      3. Монополияға қарсы заңдарды сақтауға бақылау жасауды жүзеге асыратын мемлекеттiк органды, сондай-ақ бағалы қағаздар рыногы субъектiлерiн Инвестордан алынған ақпаратпен бұқаралық ақпарат құралдарында тиiстi хабар жариялау не осы мақсат үшiн Ұлттық комиссияның таңдаған өзге де тәсiлi арқылы таныстыруға Ұлттық комиссияның құқылы екендiгi белгiленсiн. 
</w:t>
      </w:r>
      <w:r>
        <w:br/>
      </w:r>
      <w:r>
        <w:rPr>
          <w:rFonts w:ascii="Times New Roman"/>
          <w:b w:val="false"/>
          <w:i w:val="false"/>
          <w:color w:val="000000"/>
          <w:sz w:val="28"/>
        </w:rPr>
        <w:t>
      4. Осы Қаулының Қазақстан Республикасының Әдiлет министрлiгiнде тiркелген сәттен бастап күшiне енетiндiгi белгiленсiн. 
</w:t>
      </w:r>
      <w:r>
        <w:br/>
      </w:r>
      <w:r>
        <w:rPr>
          <w:rFonts w:ascii="Times New Roman"/>
          <w:b w:val="false"/>
          <w:i w:val="false"/>
          <w:color w:val="000000"/>
          <w:sz w:val="28"/>
        </w:rPr>
        <w:t>
      5. Ұлттық комиссия орталық аппаратының Корпоративтiк қаржылар басқармасы: 
</w:t>
      </w:r>
      <w:r>
        <w:br/>
      </w:r>
      <w:r>
        <w:rPr>
          <w:rFonts w:ascii="Times New Roman"/>
          <w:b w:val="false"/>
          <w:i w:val="false"/>
          <w:color w:val="000000"/>
          <w:sz w:val="28"/>
        </w:rPr>
        <w:t>
      1) осы Қаулыны (ол күшiне енгiзiлгеннен кейiн) бағалы қағаздар рыногы субъектiлерiнiң назарына жеткiзсiн; 
</w:t>
      </w:r>
      <w:r>
        <w:br/>
      </w:r>
      <w:r>
        <w:rPr>
          <w:rFonts w:ascii="Times New Roman"/>
          <w:b w:val="false"/>
          <w:i w:val="false"/>
          <w:color w:val="000000"/>
          <w:sz w:val="28"/>
        </w:rPr>
        <w:t>
      2) осы Қаулының орындалысына бақылау жасасын. 
</w:t>
      </w:r>
    </w:p>
    <w:p>
      <w:pPr>
        <w:spacing w:after="0"/>
        <w:ind w:left="0"/>
        <w:jc w:val="both"/>
      </w:pPr>
      <w:r>
        <w:rPr>
          <w:rFonts w:ascii="Times New Roman"/>
          <w:b w:val="false"/>
          <w:i w:val="false"/>
          <w:color w:val="000000"/>
          <w:sz w:val="28"/>
        </w:rPr>
        <w:t>
</w:t>
      </w:r>
      <w:r>
        <w:rPr>
          <w:rFonts w:ascii="Times New Roman"/>
          <w:b w:val="false"/>
          <w:i/>
          <w:color w:val="000000"/>
          <w:sz w:val="28"/>
        </w:rPr>
        <w:t>
Ұлттық комиссияның Төрағасы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Бағалы қағаздар жөнiндегi
</w:t>
      </w:r>
      <w:r>
        <w:br/>
      </w:r>
      <w:r>
        <w:rPr>
          <w:rFonts w:ascii="Times New Roman"/>
          <w:b w:val="false"/>
          <w:i w:val="false"/>
          <w:color w:val="000000"/>
          <w:sz w:val="28"/>
        </w:rPr>
        <w:t>
ұлттық комиссиясы    
</w:t>
      </w:r>
      <w:r>
        <w:br/>
      </w:r>
      <w:r>
        <w:rPr>
          <w:rFonts w:ascii="Times New Roman"/>
          <w:b w:val="false"/>
          <w:i w:val="false"/>
          <w:color w:val="000000"/>
          <w:sz w:val="28"/>
        </w:rPr>
        <w:t>
Директоратының      
</w:t>
      </w:r>
      <w:r>
        <w:br/>
      </w:r>
      <w:r>
        <w:rPr>
          <w:rFonts w:ascii="Times New Roman"/>
          <w:b w:val="false"/>
          <w:i w:val="false"/>
          <w:color w:val="000000"/>
          <w:sz w:val="28"/>
        </w:rPr>
        <w:t>
1998 жылғы 3 қарашадағы 
</w:t>
      </w:r>
      <w:r>
        <w:br/>
      </w:r>
      <w:r>
        <w:rPr>
          <w:rFonts w:ascii="Times New Roman"/>
          <w:b w:val="false"/>
          <w:i w:val="false"/>
          <w:color w:val="000000"/>
          <w:sz w:val="28"/>
        </w:rPr>
        <w:t>
N 187 қаулысына     
</w:t>
      </w:r>
      <w:r>
        <w:br/>
      </w:r>
      <w:r>
        <w:rPr>
          <w:rFonts w:ascii="Times New Roman"/>
          <w:b w:val="false"/>
          <w:i w:val="false"/>
          <w:color w:val="000000"/>
          <w:sz w:val="28"/>
        </w:rPr>
        <w:t>
1-қосымша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Бағалы қағаздар жөнiндегi
</w:t>
      </w:r>
      <w:r>
        <w:br/>
      </w:r>
      <w:r>
        <w:rPr>
          <w:rFonts w:ascii="Times New Roman"/>
          <w:b w:val="false"/>
          <w:i w:val="false"/>
          <w:color w:val="000000"/>
          <w:sz w:val="28"/>
        </w:rPr>
        <w:t>
ұлттық комиссиясына  
</w:t>
      </w:r>
    </w:p>
    <w:p>
      <w:pPr>
        <w:spacing w:after="0"/>
        <w:ind w:left="0"/>
        <w:jc w:val="both"/>
      </w:pPr>
      <w:r>
        <w:rPr>
          <w:rFonts w:ascii="Times New Roman"/>
          <w:b w:val="false"/>
          <w:i w:val="false"/>
          <w:color w:val="000000"/>
          <w:sz w:val="28"/>
        </w:rPr>
        <w:t>
Көшiрмесi: (бағалы қағаздармен
</w:t>
      </w:r>
      <w:r>
        <w:br/>
      </w:r>
      <w:r>
        <w:rPr>
          <w:rFonts w:ascii="Times New Roman"/>
          <w:b w:val="false"/>
          <w:i w:val="false"/>
          <w:color w:val="000000"/>
          <w:sz w:val="28"/>
        </w:rPr>
        <w:t>
сауда-саттықты ұйымдастырушының
</w:t>
      </w:r>
      <w:r>
        <w:br/>
      </w:r>
      <w:r>
        <w:rPr>
          <w:rFonts w:ascii="Times New Roman"/>
          <w:b w:val="false"/>
          <w:i w:val="false"/>
          <w:color w:val="000000"/>
          <w:sz w:val="28"/>
        </w:rPr>
        <w:t>
атауы)&lt;1&gt;          
</w:t>
      </w:r>
    </w:p>
    <w:p>
      <w:pPr>
        <w:spacing w:after="0"/>
        <w:ind w:left="0"/>
        <w:jc w:val="both"/>
      </w:pPr>
      <w:r>
        <w:rPr>
          <w:rFonts w:ascii="Times New Roman"/>
          <w:b w:val="false"/>
          <w:i w:val="false"/>
          <w:color w:val="000000"/>
          <w:sz w:val="28"/>
        </w:rPr>
        <w:t>
________________ 
</w:t>
      </w:r>
      <w:r>
        <w:br/>
      </w:r>
      <w:r>
        <w:rPr>
          <w:rFonts w:ascii="Times New Roman"/>
          <w:b w:val="false"/>
          <w:i w:val="false"/>
          <w:color w:val="000000"/>
          <w:sz w:val="28"/>
        </w:rPr>
        <w:t>
      &lt;1&gt; Осы ақпарат бағалы қағаздармен сауда-саттықты ұйымдастырушыға ашық халықтық акционерлiк қоғам акцияларының бес және одан да көп процентi соңғы он екi ай iшiнде сатып алынған жағдайда берiледi.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Акциялардың iрi пакетiн сатып алу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Ақпарат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Мен(бiз) осымен, мына мекен-жайда (қоғамның орналасқан жерi) орналасқан (қоғамның атауы)&lt;2&gt; (бұдан әрi "Қоғам" деп аталады) ашық халықтық акционерлік қоғамының дауыс беретiн акцияларының_________ (сатып алынған шығарылған дауыс беретiн акцияларының үлесi процентпен, үтiрден кейiн екi белгiмен)&lt;3&gt; процентiн соңғы он екi ай iшiнде/бiрден (қажетсiзiн сызып тастау керек) өзiм/аффилиирленген тұлғалармен бiрлесiп (қажетсiзiн сызып тастау керек) сатып алғандығымды (алғанымызды) ескертемiн(мiз). ____________________ 
</w:t>
      </w:r>
      <w:r>
        <w:br/>
      </w:r>
      <w:r>
        <w:rPr>
          <w:rFonts w:ascii="Times New Roman"/>
          <w:b w:val="false"/>
          <w:i w:val="false"/>
          <w:color w:val="000000"/>
          <w:sz w:val="28"/>
        </w:rPr>
        <w:t>
      &lt;2&gt; Қоғамның атауы және орналасқан жерi туралы мәлiметтер қоғамның акцияларын ұстаушылары тiзiлiмiнен жасалған көшiрмеге немесе қоғамның акцияларын нақтылы ұстаушыдағы шоттан жасалған көшiрмеге сәйкес көрсетiледi. 
</w:t>
      </w:r>
      <w:r>
        <w:br/>
      </w:r>
      <w:r>
        <w:rPr>
          <w:rFonts w:ascii="Times New Roman"/>
          <w:b w:val="false"/>
          <w:i w:val="false"/>
          <w:color w:val="000000"/>
          <w:sz w:val="28"/>
        </w:rPr>
        <w:t>
      &lt;3&gt; Дауыс беретiн шығарылған акциялардың жалпы санынан сатып алынған акциялардың үлесi туралы мәлiметтi қоғамның тiзiлiм ұстаушысынан алынуы немесе нақтылануы мүмкiн. 
</w:t>
      </w:r>
    </w:p>
    <w:p>
      <w:pPr>
        <w:spacing w:after="0"/>
        <w:ind w:left="0"/>
        <w:jc w:val="both"/>
      </w:pPr>
      <w:r>
        <w:rPr>
          <w:rFonts w:ascii="Times New Roman"/>
          <w:b w:val="false"/>
          <w:i w:val="false"/>
          <w:color w:val="000000"/>
          <w:sz w:val="28"/>
        </w:rPr>
        <w:t>
      Өзiм(мiз) туралы мынадай мәлiметтердi хабарлаймын(мыз): 
</w:t>
      </w:r>
      <w:r>
        <w:br/>
      </w:r>
      <w:r>
        <w:rPr>
          <w:rFonts w:ascii="Times New Roman"/>
          <w:b w:val="false"/>
          <w:i w:val="false"/>
          <w:color w:val="000000"/>
          <w:sz w:val="28"/>
        </w:rPr>
        <w:t>
      1. Хабарлаушының аты (атауы)&lt;4&gt;. 
</w:t>
      </w:r>
      <w:r>
        <w:br/>
      </w:r>
      <w:r>
        <w:rPr>
          <w:rFonts w:ascii="Times New Roman"/>
          <w:b w:val="false"/>
          <w:i w:val="false"/>
          <w:color w:val="000000"/>
          <w:sz w:val="28"/>
        </w:rPr>
        <w:t>
      Жеке тұлға - хабарлаушының оның жеке өзiн куәландыратын құжатқа сәйкес аты немесе заңды тұлға - хабарлаушының оны Мемлекеттiк тiркеу (қайта тiркеу) туралы куәлiкке (Қазақстан Республикасының заңды тұлғалары үшiн) немесе хабарлаушыны заңды тұлға ретiнде тiркеу туралы құжатқа (шетелдiк заңды тұлғалар үшiн) сәйкес атауы. ___________________________ 
</w:t>
      </w:r>
      <w:r>
        <w:br/>
      </w:r>
      <w:r>
        <w:rPr>
          <w:rFonts w:ascii="Times New Roman"/>
          <w:b w:val="false"/>
          <w:i w:val="false"/>
          <w:color w:val="000000"/>
          <w:sz w:val="28"/>
        </w:rPr>
        <w:t>
      &lt;4&gt; Шетелдiк тұлғалар және азаматтығы жоқ тұлғалар (ТМД-ға мүше елдердiң азаматтары және заңды тұлғалары туралы мәлiметтердi Қоспағанда) туралы мәліметтер латын әрiптерiмен толтырылады. 
</w:t>
      </w:r>
    </w:p>
    <w:p>
      <w:pPr>
        <w:spacing w:after="0"/>
        <w:ind w:left="0"/>
        <w:jc w:val="both"/>
      </w:pPr>
      <w:r>
        <w:rPr>
          <w:rFonts w:ascii="Times New Roman"/>
          <w:b w:val="false"/>
          <w:i w:val="false"/>
          <w:color w:val="000000"/>
          <w:sz w:val="28"/>
        </w:rPr>
        <w:t>
      2. Хабарлаушының қатыстылығы. 
</w:t>
      </w:r>
      <w:r>
        <w:br/>
      </w:r>
      <w:r>
        <w:rPr>
          <w:rFonts w:ascii="Times New Roman"/>
          <w:b w:val="false"/>
          <w:i w:val="false"/>
          <w:color w:val="000000"/>
          <w:sz w:val="28"/>
        </w:rPr>
        <w:t>
      Жеке тұлға - хабарлаушының азаматтығы (азаматтығын немесе азаматтығы жоқ екендiгiн көрсету) немесе заңды тұлға - хабарлаушыны заңды тұлға ретiнде тiркелген ел. 
</w:t>
      </w:r>
      <w:r>
        <w:br/>
      </w:r>
      <w:r>
        <w:rPr>
          <w:rFonts w:ascii="Times New Roman"/>
          <w:b w:val="false"/>
          <w:i w:val="false"/>
          <w:color w:val="000000"/>
          <w:sz w:val="28"/>
        </w:rPr>
        <w:t>
      3. Заңды тұлға - хабарлаушының ұйымдық-құқықтық нысаны. 
</w:t>
      </w:r>
      <w:r>
        <w:br/>
      </w:r>
      <w:r>
        <w:rPr>
          <w:rFonts w:ascii="Times New Roman"/>
          <w:b w:val="false"/>
          <w:i w:val="false"/>
          <w:color w:val="000000"/>
          <w:sz w:val="28"/>
        </w:rPr>
        <w:t>
      4. Хабарлаушының тiркелу мәлiметтерi. 
</w:t>
      </w:r>
      <w:r>
        <w:br/>
      </w:r>
      <w:r>
        <w:rPr>
          <w:rFonts w:ascii="Times New Roman"/>
          <w:b w:val="false"/>
          <w:i w:val="false"/>
          <w:color w:val="000000"/>
          <w:sz w:val="28"/>
        </w:rPr>
        <w:t>
      Жеке тұлға - хабарлаушының жеке өзiн куәландыратын құжаттың нөмiрi, берiлген күнi және берген орган немесе заңды тұлға - хабарлаушыны Мемлекеттiк тiркеу (қайта тiркеу) туралы куәлiктiң (Қазақстан Республикасының заңды тұлғалары үшiн) немесе хабарлаушыны заңды тұлға ретiнде тiркеу туралы құжаттың (шетелдiк заңды тұлғалар үшiн) нөмiрi, берiлген күнi және берген орган. 
</w:t>
      </w:r>
      <w:r>
        <w:br/>
      </w:r>
      <w:r>
        <w:rPr>
          <w:rFonts w:ascii="Times New Roman"/>
          <w:b w:val="false"/>
          <w:i w:val="false"/>
          <w:color w:val="000000"/>
          <w:sz w:val="28"/>
        </w:rPr>
        <w:t>
      5. Хабарлаушының тұрған жерi (орналасқан жерi)&lt;5&gt;. 
</w:t>
      </w:r>
      <w:r>
        <w:br/>
      </w:r>
      <w:r>
        <w:rPr>
          <w:rFonts w:ascii="Times New Roman"/>
          <w:b w:val="false"/>
          <w:i w:val="false"/>
          <w:color w:val="000000"/>
          <w:sz w:val="28"/>
        </w:rPr>
        <w:t>
      Жеке тұлға - хабарлаушының тұрған жерi немесе заңды тұлға - хабарлаушының оны Мемлекеттiк тiркеу (қайта тiркеу) туралы куәлiкке сәйкес немесе осындай мәлiметтер болмаған кезде статистикалық карточкаға сәйкес (Қазақстан Республикасының заңды тұлғалары үшiн) немесе хабарлаушыны заңды тұлға ретiнде тiркеу туралы құжатқа сәйкес (шетелдiк заңды тұлғалар үшiн) тiркелiп орналасқан жерi. _________________ 
</w:t>
      </w:r>
      <w:r>
        <w:br/>
      </w:r>
      <w:r>
        <w:rPr>
          <w:rFonts w:ascii="Times New Roman"/>
          <w:b w:val="false"/>
          <w:i w:val="false"/>
          <w:color w:val="000000"/>
          <w:sz w:val="28"/>
        </w:rPr>
        <w:t>
      &lt;5&gt; Бұл жерде және 6-тармақта: шетелдiк тұлғалар және азаматтығы жоқ тұлғалар (ТМД-ға мүше елдердiң азаматтары және заңды тұлғалары туралы мәлiметтердi қоспағанда) туралы мәлiметтер латын әрiптерiмен толтырылады. 
</w:t>
      </w:r>
    </w:p>
    <w:p>
      <w:pPr>
        <w:spacing w:after="0"/>
        <w:ind w:left="0"/>
        <w:jc w:val="both"/>
      </w:pPr>
      <w:r>
        <w:rPr>
          <w:rFonts w:ascii="Times New Roman"/>
          <w:b w:val="false"/>
          <w:i w:val="false"/>
          <w:color w:val="000000"/>
          <w:sz w:val="28"/>
        </w:rPr>
        <w:t>
      6. Хабарлаушының нақты мекен-жайы. 
</w:t>
      </w:r>
      <w:r>
        <w:br/>
      </w:r>
      <w:r>
        <w:rPr>
          <w:rFonts w:ascii="Times New Roman"/>
          <w:b w:val="false"/>
          <w:i w:val="false"/>
          <w:color w:val="000000"/>
          <w:sz w:val="28"/>
        </w:rPr>
        <w:t>
      Шетелдiк жеке тұлға - хабарлаушы үшiн: Қазақстан Республикасында тұрған (келген) жерi; заңды тұлға - хабарлаушы үшiн: пошталық индексiн көрсете отырып, оның атқарушы органының орналасқан жерi. 
</w:t>
      </w:r>
      <w:r>
        <w:br/>
      </w:r>
      <w:r>
        <w:rPr>
          <w:rFonts w:ascii="Times New Roman"/>
          <w:b w:val="false"/>
          <w:i w:val="false"/>
          <w:color w:val="000000"/>
          <w:sz w:val="28"/>
        </w:rPr>
        <w:t>
      7. Хабарлаушының коммуникациялық реквизиттерi. 
</w:t>
      </w:r>
      <w:r>
        <w:br/>
      </w:r>
      <w:r>
        <w:rPr>
          <w:rFonts w:ascii="Times New Roman"/>
          <w:b w:val="false"/>
          <w:i w:val="false"/>
          <w:color w:val="000000"/>
          <w:sz w:val="28"/>
        </w:rPr>
        <w:t>
      Хабарлаушының телефондарының, факстерiнiң, телетайптарының нөмiрлерi, электрондық поштасының мекен-жайы және халықаралық және қалааралық байланыс кодтарын көрсете отырып хабарлаушының басқа да ықтимал коммуникациялық реквизиттерi. Шетелдiк тұлға - хабарлаушы үшiн: автоматтандырылған қалааралық байланыс кодын көрсете отырып, Қазақстан Республикасындағы ықтимал байланыс телефондарының және факстерiнiң нөмiрлерi. 
</w:t>
      </w:r>
      <w:r>
        <w:br/>
      </w:r>
      <w:r>
        <w:rPr>
          <w:rFonts w:ascii="Times New Roman"/>
          <w:b w:val="false"/>
          <w:i w:val="false"/>
          <w:color w:val="000000"/>
          <w:sz w:val="28"/>
        </w:rPr>
        <w:t>
      8. Заңды тұлға - хабарлаушының оған негiзгi кiрiс келтiретiн қызмет түрлерiнiң тiзбесi. 
</w:t>
      </w:r>
      <w:r>
        <w:br/>
      </w:r>
      <w:r>
        <w:rPr>
          <w:rFonts w:ascii="Times New Roman"/>
          <w:b w:val="false"/>
          <w:i w:val="false"/>
          <w:color w:val="000000"/>
          <w:sz w:val="28"/>
        </w:rPr>
        <w:t>
      9. Қоғамның қызметiне ұқсас қызметтi жүзеге асыратын Қазақстан Республикасының заңды тұлғаларының шығарылған дауыс беретiн акцияларының (қатысушылардың салымдарының) жалпы санының хабарлаушыға меншiктеу құқығымен тиесiлi және хабарлаушының басқаруындағы &lt;6&gt; дауыс беретiн акциялардың үлесi (процентпен, үтiрден кейiн екi белгiмен). ________________________ 
</w:t>
      </w:r>
      <w:r>
        <w:br/>
      </w:r>
      <w:r>
        <w:rPr>
          <w:rFonts w:ascii="Times New Roman"/>
          <w:b w:val="false"/>
          <w:i w:val="false"/>
          <w:color w:val="000000"/>
          <w:sz w:val="28"/>
        </w:rPr>
        <w:t>
      &lt;6&gt; Бұл жерде және одан әрi акциялар бойынша дауыс құқығын немесе "алтын акция" бойынша вето құқығын келiсiмнiң немесе сенiмхаттың негiзiнде пайдалану акциялар басқару деп танылады. 
</w:t>
      </w:r>
    </w:p>
    <w:p>
      <w:pPr>
        <w:spacing w:after="0"/>
        <w:ind w:left="0"/>
        <w:jc w:val="both"/>
      </w:pPr>
      <w:r>
        <w:rPr>
          <w:rFonts w:ascii="Times New Roman"/>
          <w:b w:val="false"/>
          <w:i w:val="false"/>
          <w:color w:val="000000"/>
          <w:sz w:val="28"/>
        </w:rPr>
        <w:t>
      10. Қоғамның дауыс беретiн акцияларының меншiктеу құқығымен хабарлаушыға тиесілі саны. 
</w:t>
      </w:r>
      <w:r>
        <w:br/>
      </w:r>
      <w:r>
        <w:rPr>
          <w:rFonts w:ascii="Times New Roman"/>
          <w:b w:val="false"/>
          <w:i w:val="false"/>
          <w:color w:val="000000"/>
          <w:sz w:val="28"/>
        </w:rPr>
        <w:t>
      11. Қоғамның дауыс беретiн акцияларының хабарлаушының басқаруындағы саны. 
</w:t>
      </w:r>
      <w:r>
        <w:br/>
      </w:r>
      <w:r>
        <w:rPr>
          <w:rFonts w:ascii="Times New Roman"/>
          <w:b w:val="false"/>
          <w:i w:val="false"/>
          <w:color w:val="000000"/>
          <w:sz w:val="28"/>
        </w:rPr>
        <w:t>
      12. Қоғамның акцияларын бiрлесiп сатып алуға ниет бiлдiрген хабарлаушының аффилиирленген тұлғалары туралы мәлiметтер (әрбiр аффилиирленген тұлға бойынша жеке-жеке): 
</w:t>
      </w:r>
      <w:r>
        <w:br/>
      </w:r>
      <w:r>
        <w:rPr>
          <w:rFonts w:ascii="Times New Roman"/>
          <w:b w:val="false"/>
          <w:i w:val="false"/>
          <w:color w:val="000000"/>
          <w:sz w:val="28"/>
        </w:rPr>
        <w:t>
      1) хабарлаушымен аффилиирлендiрiлу дәрежесi (сипаттама). 
</w:t>
      </w:r>
      <w:r>
        <w:br/>
      </w:r>
      <w:r>
        <w:rPr>
          <w:rFonts w:ascii="Times New Roman"/>
          <w:b w:val="false"/>
          <w:i w:val="false"/>
          <w:color w:val="000000"/>
          <w:sz w:val="28"/>
        </w:rPr>
        <w:t>
      Аффилиирлендiрiлу көзқарасы бойынша хабарлаушы мен осы тұлғаның арасындағы өзара қарым-қатынастарға қысқаша сипаттама жасау. Мысалы: "Хабарлаушының еншiлес ұйымы", "Хабарлаушыға тәуелдi акционерлiк қоғам", "Хабарлаушының басшы қызметкерi", "Хабарлаушының басшы қызметкерi бақылау жасайтын заңды тұлға". Сондай-ақ "Аффилиирленген тұлға" ұғымын қолдану практикасы туралы" Ұлттық комиссияның 1998 жылғы 26 қазандағы N 181 қаулысын қараңыз; 
</w:t>
      </w:r>
      <w:r>
        <w:br/>
      </w:r>
      <w:r>
        <w:rPr>
          <w:rFonts w:ascii="Times New Roman"/>
          <w:b w:val="false"/>
          <w:i w:val="false"/>
          <w:color w:val="000000"/>
          <w:sz w:val="28"/>
        </w:rPr>
        <w:t>
      2) аффилиирленген тұлғаның аты (атауы) &lt;7&gt;; ___________ 
</w:t>
      </w:r>
      <w:r>
        <w:br/>
      </w:r>
      <w:r>
        <w:rPr>
          <w:rFonts w:ascii="Times New Roman"/>
          <w:b w:val="false"/>
          <w:i w:val="false"/>
          <w:color w:val="000000"/>
          <w:sz w:val="28"/>
        </w:rPr>
        <w:t>
      &lt;7&gt; 12-тармақта көрсетілген мәлiметтердi берген кезде 12, 4-7-тармақтарға түсiндiрмелердi басшылыққа алған дұрыс. 
</w:t>
      </w:r>
    </w:p>
    <w:p>
      <w:pPr>
        <w:spacing w:after="0"/>
        <w:ind w:left="0"/>
        <w:jc w:val="both"/>
      </w:pPr>
      <w:r>
        <w:rPr>
          <w:rFonts w:ascii="Times New Roman"/>
          <w:b w:val="false"/>
          <w:i w:val="false"/>
          <w:color w:val="000000"/>
          <w:sz w:val="28"/>
        </w:rPr>
        <w:t>
      3) аффилиирленген тұлғаның қатыстылығы; 
</w:t>
      </w:r>
      <w:r>
        <w:br/>
      </w:r>
      <w:r>
        <w:rPr>
          <w:rFonts w:ascii="Times New Roman"/>
          <w:b w:val="false"/>
          <w:i w:val="false"/>
          <w:color w:val="000000"/>
          <w:sz w:val="28"/>
        </w:rPr>
        <w:t>
      4) заңды тұлға - аффилиирленген тұлғаның ұйымдық-құқықтық нысаны; 
</w:t>
      </w:r>
      <w:r>
        <w:br/>
      </w:r>
      <w:r>
        <w:rPr>
          <w:rFonts w:ascii="Times New Roman"/>
          <w:b w:val="false"/>
          <w:i w:val="false"/>
          <w:color w:val="000000"/>
          <w:sz w:val="28"/>
        </w:rPr>
        <w:t>
      5) аффилиирленген тұлғаның тiркелу мәлiметтерi; 
</w:t>
      </w:r>
      <w:r>
        <w:br/>
      </w:r>
      <w:r>
        <w:rPr>
          <w:rFonts w:ascii="Times New Roman"/>
          <w:b w:val="false"/>
          <w:i w:val="false"/>
          <w:color w:val="000000"/>
          <w:sz w:val="28"/>
        </w:rPr>
        <w:t>
      6) аффилиирленген тұлғаның тұрған жерi (орналасқан жерi); 
</w:t>
      </w:r>
      <w:r>
        <w:br/>
      </w:r>
      <w:r>
        <w:rPr>
          <w:rFonts w:ascii="Times New Roman"/>
          <w:b w:val="false"/>
          <w:i w:val="false"/>
          <w:color w:val="000000"/>
          <w:sz w:val="28"/>
        </w:rPr>
        <w:t>
      7) аффилиирленген тұлғаның нақты мекен-жайы; 
</w:t>
      </w:r>
      <w:r>
        <w:br/>
      </w:r>
      <w:r>
        <w:rPr>
          <w:rFonts w:ascii="Times New Roman"/>
          <w:b w:val="false"/>
          <w:i w:val="false"/>
          <w:color w:val="000000"/>
          <w:sz w:val="28"/>
        </w:rPr>
        <w:t>
      8) аффилиирленген тұлғаның коммуникациялық реквизиттерi; 
</w:t>
      </w:r>
      <w:r>
        <w:br/>
      </w:r>
      <w:r>
        <w:rPr>
          <w:rFonts w:ascii="Times New Roman"/>
          <w:b w:val="false"/>
          <w:i w:val="false"/>
          <w:color w:val="000000"/>
          <w:sz w:val="28"/>
        </w:rPr>
        <w:t>
      9) Қоғамның қызметiне ұқсас қызметтi жүзеге асыратын Қазақстан Республикасының заңды тұлғаларының шығарылған дауыс беретiн акцияларының (қатысушылардың салымдарының) жалпы санының аффилиирленген тұлғаға меншiктеу құқығымен тиесiлi және аффилиирленген тұлғаның басқаруындағы дауыс беретiн акциялардың үлесi (процентпен, үтiрден кейiн екi белгiмен); 
</w:t>
      </w:r>
      <w:r>
        <w:br/>
      </w:r>
      <w:r>
        <w:rPr>
          <w:rFonts w:ascii="Times New Roman"/>
          <w:b w:val="false"/>
          <w:i w:val="false"/>
          <w:color w:val="000000"/>
          <w:sz w:val="28"/>
        </w:rPr>
        <w:t>
      10) Қоғамның дауыс беретiн акцияларының меншiктеу құқығымен аффилиирленген тұлғаға тиесiлi саны; 
</w:t>
      </w:r>
      <w:r>
        <w:br/>
      </w:r>
      <w:r>
        <w:rPr>
          <w:rFonts w:ascii="Times New Roman"/>
          <w:b w:val="false"/>
          <w:i w:val="false"/>
          <w:color w:val="000000"/>
          <w:sz w:val="28"/>
        </w:rPr>
        <w:t>
      11) Қоғамның дауыс беретiн акцияларының аффилиирленген тұлғаның басқаруындағы саны. 
</w:t>
      </w:r>
      <w:r>
        <w:br/>
      </w:r>
      <w:r>
        <w:rPr>
          <w:rFonts w:ascii="Times New Roman"/>
          <w:b w:val="false"/>
          <w:i w:val="false"/>
          <w:color w:val="000000"/>
          <w:sz w:val="28"/>
        </w:rPr>
        <w:t>
      13. Қоғамның акцияларын сатып алу бағасы (теңгемен). 
</w:t>
      </w:r>
      <w:r>
        <w:br/>
      </w:r>
      <w:r>
        <w:rPr>
          <w:rFonts w:ascii="Times New Roman"/>
          <w:b w:val="false"/>
          <w:i w:val="false"/>
          <w:color w:val="000000"/>
          <w:sz w:val="28"/>
        </w:rPr>
        <w:t>
      Осы бағалар бойынша акциялардың бағалары мен саны бойынша хабарлаушының және оның аффилиирленген тұлғасының Қоғамның акцияларын сатып алу бағалары. Мысалы: 1.000,00 теңгемен - 100 дана, 1.010,00 теңгемен - 200 дана. 
</w:t>
      </w:r>
      <w:r>
        <w:br/>
      </w:r>
      <w:r>
        <w:rPr>
          <w:rFonts w:ascii="Times New Roman"/>
          <w:b w:val="false"/>
          <w:i w:val="false"/>
          <w:color w:val="000000"/>
          <w:sz w:val="28"/>
        </w:rPr>
        <w:t>
      14. Қоғамның акцияларын төлеудiң қолданылған тәртiбi мен нысаны. 
</w:t>
      </w:r>
      <w:r>
        <w:br/>
      </w:r>
      <w:r>
        <w:rPr>
          <w:rFonts w:ascii="Times New Roman"/>
          <w:b w:val="false"/>
          <w:i w:val="false"/>
          <w:color w:val="000000"/>
          <w:sz w:val="28"/>
        </w:rPr>
        <w:t>
      Осы бағалар бойынша акциялардың бағалары мен саны бойынша Қоғамның акцияларын төлеу үшiн хабарлаушы және оның аффилиирленген тұлғасы қолданған тәсiлдер мен нысандар. Мәлiметтердi таблица түрiнде ұсынған дұрыс.
</w:t>
      </w:r>
      <w:r>
        <w:br/>
      </w:r>
      <w:r>
        <w:rPr>
          <w:rFonts w:ascii="Times New Roman"/>
          <w:b w:val="false"/>
          <w:i w:val="false"/>
          <w:color w:val="000000"/>
          <w:sz w:val="28"/>
        </w:rPr>
        <w:t>
     15. Қоғамның акцияларын сатып алу үшін тартылған тұлғалардың атаулары.
</w:t>
      </w:r>
      <w:r>
        <w:br/>
      </w:r>
      <w:r>
        <w:rPr>
          <w:rFonts w:ascii="Times New Roman"/>
          <w:b w:val="false"/>
          <w:i w:val="false"/>
          <w:color w:val="000000"/>
          <w:sz w:val="28"/>
        </w:rPr>
        <w:t>
     Қоғамның акцияларын сатып алу үшін тартылған, бағалы қағаздар 
</w:t>
      </w:r>
      <w:r>
        <w:br/>
      </w:r>
      <w:r>
        <w:rPr>
          <w:rFonts w:ascii="Times New Roman"/>
          <w:b w:val="false"/>
          <w:i w:val="false"/>
          <w:color w:val="000000"/>
          <w:sz w:val="28"/>
        </w:rPr>
        <w:t>
рыногында брокерлік және дилерлік қызметті жүзеге асыратын хабарлаушыға белгілі ұйымдардың атаулары не "Акцияларды үшінші тұлғаларды тартусыз жеке өзім (өзіміз) сатып аламын (мыз)" деген жазба.
</w:t>
      </w:r>
    </w:p>
    <w:p>
      <w:pPr>
        <w:spacing w:after="0"/>
        <w:ind w:left="0"/>
        <w:jc w:val="both"/>
      </w:pPr>
      <w:r>
        <w:rPr>
          <w:rFonts w:ascii="Times New Roman"/>
          <w:b w:val="false"/>
          <w:i w:val="false"/>
          <w:color w:val="000000"/>
          <w:sz w:val="28"/>
        </w:rPr>
        <w:t>
     Заңды тұлға - хабарлаушы үшін:     
</w:t>
      </w:r>
    </w:p>
    <w:p>
      <w:pPr>
        <w:spacing w:after="0"/>
        <w:ind w:left="0"/>
        <w:jc w:val="both"/>
      </w:pPr>
      <w:r>
        <w:rPr>
          <w:rFonts w:ascii="Times New Roman"/>
          <w:b w:val="false"/>
          <w:i w:val="false"/>
          <w:color w:val="000000"/>
          <w:sz w:val="28"/>
        </w:rPr>
        <w:t>
     Басшы (лауазымы)          (қолы)             (тегі, инициалы)
</w:t>
      </w:r>
      <w:r>
        <w:br/>
      </w:r>
      <w:r>
        <w:rPr>
          <w:rFonts w:ascii="Times New Roman"/>
          <w:b w:val="false"/>
          <w:i w:val="false"/>
          <w:color w:val="000000"/>
          <w:sz w:val="28"/>
        </w:rPr>
        <w:t>
     М.О.
</w:t>
      </w:r>
      <w:r>
        <w:br/>
      </w:r>
      <w:r>
        <w:rPr>
          <w:rFonts w:ascii="Times New Roman"/>
          <w:b w:val="false"/>
          <w:i w:val="false"/>
          <w:color w:val="000000"/>
          <w:sz w:val="28"/>
        </w:rPr>
        <w:t>
     Жеке тұлға - хабарлаушы үшін: (қолы)  (тегі, инициалы)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