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a962" w14:textId="b6aa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 ішкі аудит (бақылау) ұйымдастыру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1998 жылғы 5 маусымдағы N 112 қаулысы. Қазақстан Республикасының Әділет министрлігінде 1998 жылғы 14 тамызда тіркелді. Тіркеу N 571. Қаулының күші жойылды - ҚР Қаржы нарығын және қаржы ұйымдарын реттеу мен қадағалау агенттігі Басқармасының 2005 жылғы 30 қыркүйектегі N 359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қыркүйектегі N 359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Екінші деңгейдегі банктер қызметінің нормативтік құқықтық негізін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Екінші деңгейдегі банктерде ішкі аудит (бақылау) ұйымдастырудың қоса берілген тәртібі бекітілсін және ол Қазақстан Республикасының Әділет министрлігінде мемлекеттік тіркеуден өткен күннен бастап күшіне енгізілсін. 
</w:t>
      </w:r>
      <w:r>
        <w:br/>
      </w:r>
      <w:r>
        <w:rPr>
          <w:rFonts w:ascii="Times New Roman"/>
          <w:b w:val="false"/>
          <w:i w:val="false"/>
          <w:color w:val="000000"/>
          <w:sz w:val="28"/>
        </w:rPr>
        <w:t>
      2. Заң департаменті (Өртембаев А.Қ.) Банктік қадағалау департаментімен (Жұмағұлов Б.Қ.) бірлесе отырып, осы қаулыны және Екінші деңгейдегі банктерде ішкі аудит (бақылау) ұйымдастыру тәртібін Қазақстан Республикасының Әділет министрлігінде тіркесін. 
</w:t>
      </w:r>
      <w:r>
        <w:br/>
      </w:r>
      <w:r>
        <w:rPr>
          <w:rFonts w:ascii="Times New Roman"/>
          <w:b w:val="false"/>
          <w:i w:val="false"/>
          <w:color w:val="000000"/>
          <w:sz w:val="28"/>
        </w:rPr>
        <w:t>
      3. Банктік қадағалау департаменті (Жұмағұлов Б.Қ.) Қазақстан Республикасының Әділет министрлігінде мемлекеттік тіркеуден өткен күннен бастап екі апта мерзімде осы қаулыны және Екінші деңгейдегі банктерде ішкі аудит (бақылау) ұйымдастыру тәртібін Қазақстан Республикасы Ұлттық Банкінің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 Ұлттық Банкі Төрағасының орынбасары М.Т. Құдышевке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5 маусымдағы 
</w:t>
      </w:r>
      <w:r>
        <w:br/>
      </w:r>
      <w:r>
        <w:rPr>
          <w:rFonts w:ascii="Times New Roman"/>
          <w:b w:val="false"/>
          <w:i w:val="false"/>
          <w:color w:val="000000"/>
          <w:sz w:val="28"/>
        </w:rPr>
        <w:t>
N 112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БАНКТЕРДЕ ІШКІ АУДИТТІ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ҰЙЫМДАСТЫРУ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банк заңдарының талаптарына сәйкес банк қызметінің халықаралық стандарттары ескеріле отырып әзірленген және екінші деңгейдегі банктерде (бұдан әрі - банктер) ішкі аудитті (бақылауды) ұйымдастыру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Банктегі ішкі аудит (бақылау) жүйесінің (бұдан әрі - ішкі бақылау) негізгі мақсаты банк қызметкерлерінің заңдарды және кәсіптік қызметтің стандарттарын сақтауын бақылауды ұйымдастыру, банк жүргізетін операциялардың сипаты мен ауқымына сәйкес келетін тиісті дәрежедегі сенімділік деңгейін қамтамасыз ету және банк қызметінің тәуекелін азайту арқылы банктің, оның кредиторлары мен клиенттерінің заңды мүддесін қорғау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Ішкі бақылау жүйесін ұйымдастырған кезде, банктер осы ереженің талаптарын және қаржы нарығын және қаржы ұйымдарын реттеу мен қадағалау жөніндегі уәкілетті органның нормативтік құқықтық актілерін ескеруге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Банктегі ішкі бақылау мыналарға бақылау жасауды қамтамасыз ету мақсатында құрылады: 
</w:t>
      </w:r>
      <w:r>
        <w:br/>
      </w:r>
      <w:r>
        <w:rPr>
          <w:rFonts w:ascii="Times New Roman"/>
          <w:b w:val="false"/>
          <w:i w:val="false"/>
          <w:color w:val="000000"/>
          <w:sz w:val="28"/>
        </w:rPr>
        <w:t>
      1) банктің операцияларды қолданылып жүрген заңдардың талаптарына, сондай-ақ оның саясатына және банктің уәкілетті органы бекіткен тиісті нормативтік құқықтық актілермен (бұдан әрі - ішкі құжаттар) баянды етіліп, белгіленген рәсімдеріне сәйкес жүргізу; 
</w:t>
      </w:r>
      <w:r>
        <w:br/>
      </w:r>
      <w:r>
        <w:rPr>
          <w:rFonts w:ascii="Times New Roman"/>
          <w:b w:val="false"/>
          <w:i w:val="false"/>
          <w:color w:val="000000"/>
          <w:sz w:val="28"/>
        </w:rPr>
        <w:t>
      2) банктің қолданылып жүрген заңдардың талаптарын орындау; 
</w:t>
      </w:r>
      <w:r>
        <w:br/>
      </w:r>
      <w:r>
        <w:rPr>
          <w:rFonts w:ascii="Times New Roman"/>
          <w:b w:val="false"/>
          <w:i w:val="false"/>
          <w:color w:val="000000"/>
          <w:sz w:val="28"/>
        </w:rPr>
        <w:t>
      3) қолданылып жүрген заңдарда көзделген есеп пен есеп берудегі жүргізілген банктік және өзге де операциялардың уақытылы, дұрыс, толық және дәл көрсетілуі;
</w:t>
      </w:r>
      <w:r>
        <w:br/>
      </w:r>
      <w:r>
        <w:rPr>
          <w:rFonts w:ascii="Times New Roman"/>
          <w:b w:val="false"/>
          <w:i w:val="false"/>
          <w:color w:val="000000"/>
          <w:sz w:val="28"/>
        </w:rPr>
        <w:t>
      4) банкте оның активтері мен пассивтерін басқарудың тиімді жүйесін құру;
</w:t>
      </w:r>
      <w:r>
        <w:br/>
      </w:r>
      <w:r>
        <w:rPr>
          <w:rFonts w:ascii="Times New Roman"/>
          <w:b w:val="false"/>
          <w:i w:val="false"/>
          <w:color w:val="000000"/>
          <w:sz w:val="28"/>
        </w:rPr>
        <w:t>
      5) банк қызметінің тәуекелін басқару және оны азайту мониторингін жүзеге асыру;
</w:t>
      </w:r>
      <w:r>
        <w:br/>
      </w:r>
      <w:r>
        <w:rPr>
          <w:rFonts w:ascii="Times New Roman"/>
          <w:b w:val="false"/>
          <w:i w:val="false"/>
          <w:color w:val="000000"/>
          <w:sz w:val="28"/>
        </w:rPr>
        <w:t>
      6) заңсыз жолмен алынған кірісті заңдастыруға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4-10.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4-10-тармақтар алынып тасталды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Банктегі ішкі бақылау әкімшілік, қаржылық және техникалық бақылауды жүзеге асыру арқылы жүргізіледі. 
</w:t>
      </w:r>
      <w:r>
        <w:br/>
      </w:r>
      <w:r>
        <w:rPr>
          <w:rFonts w:ascii="Times New Roman"/>
          <w:b w:val="false"/>
          <w:i w:val="false"/>
          <w:color w:val="000000"/>
          <w:sz w:val="28"/>
        </w:rPr>
        <w:t>
      Әкімшілік бақылаудың мәні операцияны банктің тек тиісті ішкі құжаттары мен рәсімдері уәкілеттік берген адамдарының (қызметкерлерінің) жүргізуін қамтамасыз ету болып табылады. 
</w:t>
      </w:r>
      <w:r>
        <w:br/>
      </w:r>
      <w:r>
        <w:rPr>
          <w:rFonts w:ascii="Times New Roman"/>
          <w:b w:val="false"/>
          <w:i w:val="false"/>
          <w:color w:val="000000"/>
          <w:sz w:val="28"/>
        </w:rPr>
        <w:t>
      Қаржылық бақылаудың мәні операцияны қолданылып жүрген заңдарға, сондай-ақ банктің операция жүргізу және қызмет көрсету тәртібі мен шарттарын реттейтін ішкі құжаттарының талаптарына сәйкес жүргізуді, сондай-ақ оларды есепте және есеп беруде дұрыс көрсетуді қамтамасыз ету болып табылады. 
</w:t>
      </w:r>
      <w:r>
        <w:br/>
      </w:r>
      <w:r>
        <w:rPr>
          <w:rFonts w:ascii="Times New Roman"/>
          <w:b w:val="false"/>
          <w:i w:val="false"/>
          <w:color w:val="000000"/>
          <w:sz w:val="28"/>
        </w:rPr>
        <w:t>
      Техникалық бақылаудың мәні бағдарламалық қамтамасыз етуді қоса алғанда банктің операцияны ойдағыдай орындауын қамтамасыз ететін компьютерлік және басқа техникаға қол жеткізу мүмкіндігін шектеуді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Банкте ішкі бақылауды жүзеге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Банкте ішкі бақылаудың тиімді жүйесін жүзеге асыру үшін мынадай шарттарды орындау қажет: 
</w:t>
      </w:r>
      <w:r>
        <w:br/>
      </w:r>
      <w:r>
        <w:rPr>
          <w:rFonts w:ascii="Times New Roman"/>
          <w:b w:val="false"/>
          <w:i w:val="false"/>
          <w:color w:val="000000"/>
          <w:sz w:val="28"/>
        </w:rPr>
        <w:t>
      1) ішкі бақылауды біріктірілген негізде (филиалдарды, өкілдіктерді, еншілес банктерді қоса алғанда) жүзеге асыруға мүмкіндік беретін жүйе құру; 
</w:t>
      </w:r>
      <w:r>
        <w:br/>
      </w:r>
      <w:r>
        <w:rPr>
          <w:rFonts w:ascii="Times New Roman"/>
          <w:b w:val="false"/>
          <w:i w:val="false"/>
          <w:color w:val="000000"/>
          <w:sz w:val="28"/>
        </w:rPr>
        <w:t>
      2) ішкі бақылауды реттейтін банктің ішкі құжаттарын әзірлеу және бекіту; 
</w:t>
      </w:r>
      <w:r>
        <w:br/>
      </w:r>
      <w:r>
        <w:rPr>
          <w:rFonts w:ascii="Times New Roman"/>
          <w:b w:val="false"/>
          <w:i w:val="false"/>
          <w:color w:val="000000"/>
          <w:sz w:val="28"/>
        </w:rPr>
        <w:t>
      3) бухгалтерлік есептің стандарттарына және ішкі бақылаудың мақсаттарына сәйкес келетін бухгалтерлік есеп ұйымдастыру; 
</w:t>
      </w:r>
      <w:r>
        <w:br/>
      </w:r>
      <w:r>
        <w:rPr>
          <w:rFonts w:ascii="Times New Roman"/>
          <w:b w:val="false"/>
          <w:i w:val="false"/>
          <w:color w:val="000000"/>
          <w:sz w:val="28"/>
        </w:rPr>
        <w:t>
      4) тәуекелді басқару және оларды азайту жүйесін құру, сондай-ақ тиісті іс-шаралар жоспарын әзірлеу; 
</w:t>
      </w:r>
      <w:r>
        <w:br/>
      </w:r>
      <w:r>
        <w:rPr>
          <w:rFonts w:ascii="Times New Roman"/>
          <w:b w:val="false"/>
          <w:i w:val="false"/>
          <w:color w:val="000000"/>
          <w:sz w:val="28"/>
        </w:rPr>
        <w:t>
      5) түрлі деңгейдегі ақпаратқа (құжаттамаға) қол жеткізу мүмкіндігін шектеу жүйесін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Банктегі ішкі бақылауды қажетті құқықтық реттеу мақсатында уәкілетті орган банктің ішкі ережелерін және банктің операция жүргізу жөніндегі жалпы шарттары туралы ережелерді, сондай-ақ мынадай мәселелер бойынша банктің ішкі құжаттарын әзірлеуге және бекітуге тиіс: 
</w:t>
      </w:r>
      <w:r>
        <w:br/>
      </w:r>
      <w:r>
        <w:rPr>
          <w:rFonts w:ascii="Times New Roman"/>
          <w:b w:val="false"/>
          <w:i w:val="false"/>
          <w:color w:val="000000"/>
          <w:sz w:val="28"/>
        </w:rPr>
        <w:t>
      - банкте ішкі бақылауды ұйымдастыру; 
</w:t>
      </w:r>
      <w:r>
        <w:br/>
      </w:r>
      <w:r>
        <w:rPr>
          <w:rFonts w:ascii="Times New Roman"/>
          <w:b w:val="false"/>
          <w:i w:val="false"/>
          <w:color w:val="000000"/>
          <w:sz w:val="28"/>
        </w:rPr>
        <w:t>
      - банктің ішкі бақылау қызметі; 
</w:t>
      </w:r>
      <w:r>
        <w:br/>
      </w:r>
      <w:r>
        <w:rPr>
          <w:rFonts w:ascii="Times New Roman"/>
          <w:b w:val="false"/>
          <w:i w:val="false"/>
          <w:color w:val="000000"/>
          <w:sz w:val="28"/>
        </w:rPr>
        <w:t>
      - банктің ішкі кредит саясаты; 
</w:t>
      </w:r>
      <w:r>
        <w:br/>
      </w:r>
      <w:r>
        <w:rPr>
          <w:rFonts w:ascii="Times New Roman"/>
          <w:b w:val="false"/>
          <w:i w:val="false"/>
          <w:color w:val="000000"/>
          <w:sz w:val="28"/>
        </w:rPr>
        <w:t>
      - өтімділік, кірістің ең аз деңгейі, активті және пассивті операцияларға арналған лимиттер, қарсы әріптестер бойынша шектеулер, сондай-ақ банктің активтері мен пассивтерін басқаруды жүзеге асыруға қатыстырылған адамдардың жауапкершілігі мен өкілеттігі туралы мәселені қоса алғанда банктің активтері мен пассивтерін басқару стратегиясы мен рәсімдері; 
</w:t>
      </w:r>
      <w:r>
        <w:br/>
      </w:r>
      <w:r>
        <w:rPr>
          <w:rFonts w:ascii="Times New Roman"/>
          <w:b w:val="false"/>
          <w:i w:val="false"/>
          <w:color w:val="000000"/>
          <w:sz w:val="28"/>
        </w:rPr>
        <w:t>
      - банктегі бухгалтерлік есеп саясаты; 
</w:t>
      </w:r>
      <w:r>
        <w:br/>
      </w:r>
      <w:r>
        <w:rPr>
          <w:rFonts w:ascii="Times New Roman"/>
          <w:b w:val="false"/>
          <w:i w:val="false"/>
          <w:color w:val="000000"/>
          <w:sz w:val="28"/>
        </w:rPr>
        <w:t>
      - коммерциялық және қызметтік құпия болып табылатын құжаттардың, мәліметтердің және ақпараттың тізбесін, сондай-ақ оны беру, айырбастау және сақтау тәртібін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14. Ақпаратты қорғаудың тиімді жүйесін құру үшін банкте мынадай іс-шаралар орындалуға тиіс:
</w:t>
      </w:r>
      <w:r>
        <w:br/>
      </w:r>
      <w:r>
        <w:rPr>
          <w:rFonts w:ascii="Times New Roman"/>
          <w:b w:val="false"/>
          <w:i w:val="false"/>
          <w:color w:val="000000"/>
          <w:sz w:val="28"/>
        </w:rPr>
        <w:t>
      1) коммерциялық және қызметтік құпияны сақтаудың қажетті шарттарын жасау;
</w:t>
      </w:r>
      <w:r>
        <w:br/>
      </w:r>
      <w:r>
        <w:rPr>
          <w:rFonts w:ascii="Times New Roman"/>
          <w:b w:val="false"/>
          <w:i w:val="false"/>
          <w:color w:val="000000"/>
          <w:sz w:val="28"/>
        </w:rPr>
        <w:t>
      2) түрлі деңгейдегі коммерциялық және қызметтік құпияға банктің қызметкерлерінің қол жеткізу мүмкіндігін шектейтін лайықты жүйе құру;
</w:t>
      </w:r>
      <w:r>
        <w:br/>
      </w:r>
      <w:r>
        <w:rPr>
          <w:rFonts w:ascii="Times New Roman"/>
          <w:b w:val="false"/>
          <w:i w:val="false"/>
          <w:color w:val="000000"/>
          <w:sz w:val="28"/>
        </w:rPr>
        <w:t>
      3) банктің қызметкерлерімен коммерциялық және қызметтік құпияны жарияламау туралы жазбаша келісім жасасу.
</w:t>
      </w:r>
      <w:r>
        <w:br/>
      </w:r>
      <w:r>
        <w:rPr>
          <w:rFonts w:ascii="Times New Roman"/>
          <w:b w:val="false"/>
          <w:i w:val="false"/>
          <w:color w:val="000000"/>
          <w:sz w:val="28"/>
        </w:rPr>
        <w:t>
      Банктің ішкі бақылау қызметі жоғарыда аталған іс-шаралардың орындалуына бақылау жасауға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Банктің ішкі бақылау қызметін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қызметіне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Ішкі бақылау қызметінің негізгі міндеттері мыналар болып табылады:
</w:t>
      </w:r>
      <w:r>
        <w:br/>
      </w:r>
      <w:r>
        <w:rPr>
          <w:rFonts w:ascii="Times New Roman"/>
          <w:b w:val="false"/>
          <w:i w:val="false"/>
          <w:color w:val="000000"/>
          <w:sz w:val="28"/>
        </w:rPr>
        <w:t>
      1) банктің қолданылып жүрген заңдарда көзделген банктік және өзге де қызметін жүргізуі мен жүзеге асыруын реттейтін ішкі құжаттарды қабылдауына бақылау жасау; 
</w:t>
      </w:r>
      <w:r>
        <w:br/>
      </w:r>
      <w:r>
        <w:rPr>
          <w:rFonts w:ascii="Times New Roman"/>
          <w:b w:val="false"/>
          <w:i w:val="false"/>
          <w:color w:val="000000"/>
          <w:sz w:val="28"/>
        </w:rPr>
        <w:t>
      2) банктің құрылымдық бөлімшелері жүзеге асыратын іс-қимылдар мен операцияларды жоспарлы түрде және жоспардан тыс ұдайы тексеруді ұйымдастыру; 
</w:t>
      </w:r>
      <w:r>
        <w:br/>
      </w:r>
      <w:r>
        <w:rPr>
          <w:rFonts w:ascii="Times New Roman"/>
          <w:b w:val="false"/>
          <w:i w:val="false"/>
          <w:color w:val="000000"/>
          <w:sz w:val="28"/>
        </w:rPr>
        <w:t>
      3) банк қызметкерлерінің қолданылып жүрген заңның және банктің ішкі құжаттарының талаптарының орындауын тексеру; 
</w:t>
      </w:r>
      <w:r>
        <w:br/>
      </w:r>
      <w:r>
        <w:rPr>
          <w:rFonts w:ascii="Times New Roman"/>
          <w:b w:val="false"/>
          <w:i w:val="false"/>
          <w:color w:val="000000"/>
          <w:sz w:val="28"/>
        </w:rPr>
        <w:t>
      4) банк қызметінің тәуекелін басқаруға және мониторингін жүзеге асыруға бақылау жасау; 
</w:t>
      </w:r>
      <w:r>
        <w:br/>
      </w:r>
      <w:r>
        <w:rPr>
          <w:rFonts w:ascii="Times New Roman"/>
          <w:b w:val="false"/>
          <w:i w:val="false"/>
          <w:color w:val="000000"/>
          <w:sz w:val="28"/>
        </w:rPr>
        <w:t>
      5) банктің құрылымдық бөлімшелерінің және жекелеген қызметкерлерінің жұмысындағы барлық байқалған тәртіп бұзушылық және кемшілік туралы банктің басшылығы мен байқаушы кеңесіне хабарлап отыру; 
</w:t>
      </w:r>
      <w:r>
        <w:br/>
      </w:r>
      <w:r>
        <w:rPr>
          <w:rFonts w:ascii="Times New Roman"/>
          <w:b w:val="false"/>
          <w:i w:val="false"/>
          <w:color w:val="000000"/>
          <w:sz w:val="28"/>
        </w:rPr>
        <w:t>
      6) банктің құрылымдық бөлімшелерінің банк қызметін реттейтін мемлекеттік органдардың бұйрықтарын, сондай-ақ банк басшылығының нұсқаулары мен өкімдерін орындауына бақылау жасауды жүзеге асыру; 
</w:t>
      </w:r>
      <w:r>
        <w:br/>
      </w:r>
      <w:r>
        <w:rPr>
          <w:rFonts w:ascii="Times New Roman"/>
          <w:b w:val="false"/>
          <w:i w:val="false"/>
          <w:color w:val="000000"/>
          <w:sz w:val="28"/>
        </w:rPr>
        <w:t>
      7) банктің банктік, коммерциялық және қызметтік құпияға жататын мәліметтерді сақтау жөнінде шара қолдануына бақылау жасау; 
</w:t>
      </w:r>
      <w:r>
        <w:br/>
      </w:r>
      <w:r>
        <w:rPr>
          <w:rFonts w:ascii="Times New Roman"/>
          <w:b w:val="false"/>
          <w:i w:val="false"/>
          <w:color w:val="000000"/>
          <w:sz w:val="28"/>
        </w:rPr>
        <w:t>
      8) банктің басқа құрылымдық бөлімшелерінде байқалған кемшіліктер мен тәртіп бұзушылықты жою, сондай-ақ банк қызметін жақсарту және оның тиімділігін арттыру жөнінде нақты іс-шаралар тізбесін көрсете отырып, банк басшылығына ұсыныс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16. Ішкі бақылау қызметінің өкілеттігіне мыналар жатады: 
</w:t>
      </w:r>
      <w:r>
        <w:br/>
      </w:r>
      <w:r>
        <w:rPr>
          <w:rFonts w:ascii="Times New Roman"/>
          <w:b w:val="false"/>
          <w:i w:val="false"/>
          <w:color w:val="000000"/>
          <w:sz w:val="28"/>
        </w:rPr>
        <w:t>
      1) банктің құрылымдық бөлімшелері жасайтын іс-қимылдың және операцияның қолданылып жүрген заңдардың және банктің ішкі құжаттарының талаптарына сәйкес келуін жоспарлы түрде және жоспардан тыс мерзімді тексерулер жүргізу жолымен анықтау; 
</w:t>
      </w:r>
      <w:r>
        <w:br/>
      </w:r>
      <w:r>
        <w:rPr>
          <w:rFonts w:ascii="Times New Roman"/>
          <w:b w:val="false"/>
          <w:i w:val="false"/>
          <w:color w:val="000000"/>
          <w:sz w:val="28"/>
        </w:rPr>
        <w:t>
      2) банктің тиісті құрылымдық бөлімшелерінен коммерциялық және қызметтік құпия болып табылатын кез-келген құжаттаманы, мәліметті және ақпаратты алу; 
</w:t>
      </w:r>
      <w:r>
        <w:br/>
      </w:r>
      <w:r>
        <w:rPr>
          <w:rFonts w:ascii="Times New Roman"/>
          <w:b w:val="false"/>
          <w:i w:val="false"/>
          <w:color w:val="000000"/>
          <w:sz w:val="28"/>
        </w:rPr>
        <w:t>
      3) банктің өкілетті органдары шығаратын барлық құжаттарының банктің жалпы саясатына, ішкі бақылаудың мақсаттары мен міндеттеріне сәйкес келетіндігіне сараптама жүргізу; 
</w:t>
      </w:r>
      <w:r>
        <w:br/>
      </w:r>
      <w:r>
        <w:rPr>
          <w:rFonts w:ascii="Times New Roman"/>
          <w:b w:val="false"/>
          <w:i w:val="false"/>
          <w:color w:val="000000"/>
          <w:sz w:val="28"/>
        </w:rPr>
        <w:t>
      4) банктің кез келген үй-жайына кедергісіз кіру (кіруге шек қойылған үй-жайларға банк басқармасы төрағасының жазбаша рұқсатымен кіру); 
</w:t>
      </w:r>
      <w:r>
        <w:br/>
      </w:r>
      <w:r>
        <w:rPr>
          <w:rFonts w:ascii="Times New Roman"/>
          <w:b w:val="false"/>
          <w:i w:val="false"/>
          <w:color w:val="000000"/>
          <w:sz w:val="28"/>
        </w:rPr>
        <w:t>
      5) қажет болған жағдайда ішкі бақылау міндеттерін шешу үшін банктің басқа құрылымдық бөлімшелерінің қызметкерлерін тарту; 
</w:t>
      </w:r>
      <w:r>
        <w:br/>
      </w:r>
      <w:r>
        <w:rPr>
          <w:rFonts w:ascii="Times New Roman"/>
          <w:b w:val="false"/>
          <w:i w:val="false"/>
          <w:color w:val="000000"/>
          <w:sz w:val="28"/>
        </w:rPr>
        <w:t>
      6) банктің басшылығына өзінің қызметтік міндеттерін бұзған банк қызметкерлерінің міндеттерін орындаудан шеттету немесе тиісті негіз болған жағдайда банктің (оның құрылымдық бөлімшесінің) кейбір операцияларды тоқтатуы қажеттігі туралы хабарлау.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17. Ішкі бақылау қызметі өзінің жұмысында банктің жарғысын, банктің ішкі бақылауы мен ішкі бақылау қызметін ұйымдастыру туралы ережелерді, сондай-ақ банк қызметін реттейтін басқа да ішкі құжаттарды басшылыққа алып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Банктің ішкі бақылау қызметі банктің дербес құрылымдық бөлімшесі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Ішкі бақылау қызметінің басшысын банктің байқаушы кеңесімен келісе отырып, банктің басқармасы тағайындайды және ол банк басқармасының төрағасына тікелей бағынады. 
</w:t>
      </w:r>
      <w:r>
        <w:br/>
      </w:r>
      <w:r>
        <w:rPr>
          <w:rFonts w:ascii="Times New Roman"/>
          <w:b w:val="false"/>
          <w:i w:val="false"/>
          <w:color w:val="000000"/>
          <w:sz w:val="28"/>
        </w:rPr>
        <w:t>
      Ішкі бақылау қызметінің басшысы бір мезгілде банктің басқа бөлімшелерін басқаруға (жетекшілік етуге), сондай-ақ кредиттік комитеттің және банктің басқа органдарының мүшесі болуға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20. Ішкі бақылау қызметінің басшысы мен қызметкерлері жоғары білімді болуға, шаруашылық жүргізу және банк заңдары жөнінде білімдар болуға, сондай-ақ өздері атқаратын міндеттердің сипатына сәйкес кәсіптік дағдысы мен біліктілігі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Ішкі бақылау қызметі туралы ережеде мыналар міндетті түрде көрсетілуге тиіс: 
</w:t>
      </w:r>
      <w:r>
        <w:br/>
      </w:r>
      <w:r>
        <w:rPr>
          <w:rFonts w:ascii="Times New Roman"/>
          <w:b w:val="false"/>
          <w:i w:val="false"/>
          <w:color w:val="000000"/>
          <w:sz w:val="28"/>
        </w:rPr>
        <w:t>
      1) ішкі бақылау қызметінің құқықтары мен міндеттері; 
</w:t>
      </w:r>
      <w:r>
        <w:br/>
      </w:r>
      <w:r>
        <w:rPr>
          <w:rFonts w:ascii="Times New Roman"/>
          <w:b w:val="false"/>
          <w:i w:val="false"/>
          <w:color w:val="000000"/>
          <w:sz w:val="28"/>
        </w:rPr>
        <w:t>
      2) банк қызметінің тәуекелін азайтуды басқаруды және мониторингін жүзеге асыру мәселелері; 
</w:t>
      </w:r>
      <w:r>
        <w:br/>
      </w:r>
      <w:r>
        <w:rPr>
          <w:rFonts w:ascii="Times New Roman"/>
          <w:b w:val="false"/>
          <w:i w:val="false"/>
          <w:color w:val="000000"/>
          <w:sz w:val="28"/>
        </w:rPr>
        <w:t>
      3) ішкі бақылау қызметінің банктің басқа құрылымдық бөлімшелерімен өзара ықпалдасып әрекет ету мәселелері; 
</w:t>
      </w:r>
      <w:r>
        <w:br/>
      </w:r>
      <w:r>
        <w:rPr>
          <w:rFonts w:ascii="Times New Roman"/>
          <w:b w:val="false"/>
          <w:i w:val="false"/>
          <w:color w:val="000000"/>
          <w:sz w:val="28"/>
        </w:rPr>
        <w:t>
      4) заңсыз жолмен алынған кірістерді заңдастыруға жол бермеу мәселелері.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22. Ішкі бақылау қызметі ішкі құжаттарда көзделген басқа міндеттерді орындаудан басқа өз жұмысы барысында істелген жұмыс туралы банктің байқаушы кеңесі алдында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Банк қызметкерлері өздерінің қызметтік міндеттерін жүзеге асыру барысында заңсыз жолмен алынған кірістерді заңдастыруға жол бермеу бөлігіндегі заң талаптарын осы ережені ескере отырып сақтауға тиіс. 
</w:t>
      </w:r>
      <w:r>
        <w:br/>
      </w:r>
      <w:r>
        <w:rPr>
          <w:rFonts w:ascii="Times New Roman"/>
          <w:b w:val="false"/>
          <w:i w:val="false"/>
          <w:color w:val="000000"/>
          <w:sz w:val="28"/>
        </w:rPr>
        <w:t>
      Банк қызметкерлері ішкі бақылау қызметіне мына мәмілелер (операциялар) туралы хабар беруге құқылы: 
</w:t>
      </w:r>
      <w:r>
        <w:br/>
      </w:r>
      <w:r>
        <w:rPr>
          <w:rFonts w:ascii="Times New Roman"/>
          <w:b w:val="false"/>
          <w:i w:val="false"/>
          <w:color w:val="000000"/>
          <w:sz w:val="28"/>
        </w:rPr>
        <w:t>
      1) шығу көздерін растайтын құжаты жоқ 5 млн. теңгеден астам кез келген (депозит, кредит, банктің сатып алынған бағалы қағаздары түріндегі) түсім;
</w:t>
      </w:r>
      <w:r>
        <w:br/>
      </w:r>
      <w:r>
        <w:rPr>
          <w:rFonts w:ascii="Times New Roman"/>
          <w:b w:val="false"/>
          <w:i w:val="false"/>
          <w:color w:val="000000"/>
          <w:sz w:val="28"/>
        </w:rPr>
        <w:t>
      2) 1 млн. теңгеден астам сомаға жасалған кез келген қолма-қол ақша түрінде төленген мәміле;
</w:t>
      </w:r>
      <w:r>
        <w:br/>
      </w:r>
      <w:r>
        <w:rPr>
          <w:rFonts w:ascii="Times New Roman"/>
          <w:b w:val="false"/>
          <w:i w:val="false"/>
          <w:color w:val="000000"/>
          <w:sz w:val="28"/>
        </w:rPr>
        <w:t>
      3) корпорациялық бағалы қағаздармен жасалған алып-сатарлық операциялар;
</w:t>
      </w:r>
      <w:r>
        <w:br/>
      </w:r>
      <w:r>
        <w:rPr>
          <w:rFonts w:ascii="Times New Roman"/>
          <w:b w:val="false"/>
          <w:i w:val="false"/>
          <w:color w:val="000000"/>
          <w:sz w:val="28"/>
        </w:rPr>
        <w:t>
      4) қаржылық құралдарды талап ету құқын құжатталмаған негіздемесіз қайта ресімдеу немесе басқа біреуге беру;
</w:t>
      </w:r>
      <w:r>
        <w:br/>
      </w:r>
      <w:r>
        <w:rPr>
          <w:rFonts w:ascii="Times New Roman"/>
          <w:b w:val="false"/>
          <w:i w:val="false"/>
          <w:color w:val="000000"/>
          <w:sz w:val="28"/>
        </w:rPr>
        <w:t>
      5) күмәнді сипаттағы басқа операциялар немесе мәмілелер.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Банкте ішкі бақылаудың болмауы немесе ішкі бақылау қызметінің осы Ереженің шарттарын ойдағыдай орындамауы банктің жалпы қаржылық жағдайын бағалауға, оның ішінде "CAMEL" рейтингтік бағалау жүйесі бойынша бағалауға әсер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Осы Ережемен бекітілген талаптарды бұзғаны үшін қаржы нарығын және қаржы ұйымдарын реттеу мен қадағалау жөніндегі уәкілетті орган банктерге қолданылып жүрген банк заңдарында көзделген ықпал етудің шектеулі шараларын немесе санкция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Осы Ережемен реттелмеген мәселелер Қазақстан Республикасы заңдарының нормаларына сәйкес шешілуге тиіс.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